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1"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60"/>
        <w:gridCol w:w="4961"/>
      </w:tblGrid>
      <w:tr w:rsidR="00B55F0C" w:rsidRPr="00B5634D" w:rsidTr="007F7778">
        <w:trPr>
          <w:trHeight w:val="116"/>
        </w:trPr>
        <w:tc>
          <w:tcPr>
            <w:tcW w:w="5360" w:type="dxa"/>
          </w:tcPr>
          <w:p w:rsidR="00B55F0C" w:rsidRPr="00B5634D" w:rsidRDefault="00C57F77" w:rsidP="00C57F77">
            <w:pPr>
              <w:tabs>
                <w:tab w:val="left" w:pos="1705"/>
                <w:tab w:val="center" w:pos="2424"/>
              </w:tabs>
              <w:ind w:right="154"/>
              <w:rPr>
                <w:b/>
                <w:sz w:val="22"/>
                <w:szCs w:val="22"/>
                <w:lang w:val="en-US"/>
              </w:rPr>
            </w:pPr>
            <w:bookmarkStart w:id="0" w:name="_GoBack"/>
            <w:bookmarkEnd w:id="0"/>
            <w:r>
              <w:rPr>
                <w:b/>
                <w:sz w:val="22"/>
                <w:szCs w:val="22"/>
              </w:rPr>
              <w:tab/>
            </w:r>
            <w:r>
              <w:rPr>
                <w:b/>
                <w:sz w:val="22"/>
                <w:szCs w:val="22"/>
              </w:rPr>
              <w:tab/>
            </w:r>
            <w:r w:rsidR="00B55F0C" w:rsidRPr="00B5634D">
              <w:rPr>
                <w:b/>
                <w:sz w:val="22"/>
                <w:szCs w:val="22"/>
              </w:rPr>
              <w:t xml:space="preserve">ДОГОВОР № </w:t>
            </w:r>
          </w:p>
        </w:tc>
        <w:tc>
          <w:tcPr>
            <w:tcW w:w="4961" w:type="dxa"/>
          </w:tcPr>
          <w:p w:rsidR="00B55F0C" w:rsidRPr="00B5634D" w:rsidRDefault="00B55F0C" w:rsidP="00433D86">
            <w:pPr>
              <w:jc w:val="center"/>
              <w:rPr>
                <w:sz w:val="22"/>
                <w:szCs w:val="22"/>
                <w:lang w:val="en-US"/>
              </w:rPr>
            </w:pPr>
            <w:r w:rsidRPr="00B5634D">
              <w:rPr>
                <w:b/>
                <w:sz w:val="22"/>
                <w:szCs w:val="22"/>
                <w:lang w:val="en-US"/>
              </w:rPr>
              <w:t xml:space="preserve">CONTRACT No. </w:t>
            </w:r>
          </w:p>
        </w:tc>
      </w:tr>
      <w:tr w:rsidR="00B55F0C" w:rsidRPr="00C003F0" w:rsidTr="007F7778">
        <w:trPr>
          <w:trHeight w:val="116"/>
        </w:trPr>
        <w:tc>
          <w:tcPr>
            <w:tcW w:w="5360" w:type="dxa"/>
          </w:tcPr>
          <w:p w:rsidR="00B55F0C" w:rsidRPr="000913B9" w:rsidRDefault="00812B1A" w:rsidP="007A6A0F">
            <w:pPr>
              <w:jc w:val="center"/>
              <w:rPr>
                <w:sz w:val="22"/>
                <w:szCs w:val="22"/>
              </w:rPr>
            </w:pPr>
            <w:r w:rsidRPr="000913B9">
              <w:rPr>
                <w:sz w:val="22"/>
                <w:szCs w:val="22"/>
              </w:rPr>
              <w:t xml:space="preserve">на поставку оборудования, оказания услуг по инженерно-технологическому сопровождению, выполнению Работ по гидравлическому разрыву пласта по </w:t>
            </w:r>
            <w:r w:rsidRPr="000913B9">
              <w:rPr>
                <w:noProof/>
                <w:sz w:val="22"/>
                <w:szCs w:val="22"/>
              </w:rPr>
              <w:t xml:space="preserve">программе </w:t>
            </w:r>
            <w:r w:rsidRPr="000913B9">
              <w:rPr>
                <w:noProof/>
                <w:sz w:val="22"/>
                <w:szCs w:val="22"/>
                <w:lang w:val="en-US"/>
              </w:rPr>
              <w:t>Hybrid</w:t>
            </w:r>
            <w:r w:rsidRPr="000913B9">
              <w:rPr>
                <w:noProof/>
                <w:sz w:val="22"/>
                <w:szCs w:val="22"/>
              </w:rPr>
              <w:t xml:space="preserve"> (</w:t>
            </w:r>
            <w:r w:rsidRPr="000913B9">
              <w:rPr>
                <w:noProof/>
                <w:sz w:val="22"/>
                <w:szCs w:val="22"/>
                <w:lang w:val="en-US"/>
              </w:rPr>
              <w:t>SlickWater</w:t>
            </w:r>
            <w:r w:rsidRPr="000913B9">
              <w:rPr>
                <w:noProof/>
                <w:sz w:val="22"/>
                <w:szCs w:val="22"/>
              </w:rPr>
              <w:t>)</w:t>
            </w:r>
          </w:p>
        </w:tc>
        <w:tc>
          <w:tcPr>
            <w:tcW w:w="4961" w:type="dxa"/>
          </w:tcPr>
          <w:p w:rsidR="00B55F0C" w:rsidRPr="000913B9" w:rsidRDefault="00273923" w:rsidP="00384C24">
            <w:pPr>
              <w:jc w:val="center"/>
              <w:rPr>
                <w:sz w:val="22"/>
                <w:szCs w:val="22"/>
                <w:lang w:val="en-US"/>
              </w:rPr>
            </w:pPr>
            <w:r w:rsidRPr="000913B9">
              <w:rPr>
                <w:sz w:val="22"/>
                <w:szCs w:val="22"/>
                <w:lang w:val="en-US"/>
              </w:rPr>
              <w:t xml:space="preserve">for </w:t>
            </w:r>
            <w:r w:rsidR="00384C24" w:rsidRPr="000913B9">
              <w:rPr>
                <w:sz w:val="22"/>
                <w:szCs w:val="22"/>
                <w:lang w:val="en-US"/>
              </w:rPr>
              <w:t xml:space="preserve">supply of equipment, provision of services of engineering and technological support, performance of work on </w:t>
            </w:r>
            <w:r w:rsidRPr="000913B9">
              <w:rPr>
                <w:sz w:val="22"/>
                <w:szCs w:val="22"/>
                <w:lang w:val="en-US"/>
              </w:rPr>
              <w:t>hydraulic fracturing</w:t>
            </w:r>
            <w:r w:rsidR="00384C24" w:rsidRPr="000913B9">
              <w:rPr>
                <w:sz w:val="22"/>
                <w:szCs w:val="22"/>
                <w:lang w:val="en-US"/>
              </w:rPr>
              <w:t xml:space="preserve"> of formation</w:t>
            </w:r>
            <w:r w:rsidRPr="000913B9">
              <w:rPr>
                <w:sz w:val="22"/>
                <w:szCs w:val="22"/>
                <w:lang w:val="en-US"/>
              </w:rPr>
              <w:t xml:space="preserve"> </w:t>
            </w:r>
            <w:r w:rsidR="00384C24" w:rsidRPr="000913B9">
              <w:rPr>
                <w:sz w:val="22"/>
                <w:szCs w:val="22"/>
                <w:lang w:val="en-US"/>
              </w:rPr>
              <w:t xml:space="preserve">using </w:t>
            </w:r>
            <w:r w:rsidRPr="000913B9">
              <w:rPr>
                <w:sz w:val="22"/>
                <w:szCs w:val="22"/>
                <w:lang w:val="en-US"/>
              </w:rPr>
              <w:t>the Hybrid (SlickWater) program</w:t>
            </w:r>
          </w:p>
        </w:tc>
      </w:tr>
      <w:tr w:rsidR="00B55F0C" w:rsidRPr="00C003F0" w:rsidTr="007F7778">
        <w:trPr>
          <w:trHeight w:val="116"/>
        </w:trPr>
        <w:tc>
          <w:tcPr>
            <w:tcW w:w="5360" w:type="dxa"/>
          </w:tcPr>
          <w:p w:rsidR="00B55F0C" w:rsidRPr="00B5634D" w:rsidRDefault="00B55F0C" w:rsidP="00F71EA7">
            <w:pPr>
              <w:jc w:val="both"/>
              <w:rPr>
                <w:sz w:val="22"/>
                <w:szCs w:val="22"/>
                <w:lang w:val="en-US"/>
              </w:rPr>
            </w:pPr>
          </w:p>
        </w:tc>
        <w:tc>
          <w:tcPr>
            <w:tcW w:w="4961" w:type="dxa"/>
          </w:tcPr>
          <w:p w:rsidR="00B55F0C" w:rsidRPr="00B5634D" w:rsidRDefault="00B55F0C" w:rsidP="00F71EA7">
            <w:pPr>
              <w:jc w:val="both"/>
              <w:rPr>
                <w:sz w:val="22"/>
                <w:szCs w:val="22"/>
                <w:lang w:val="en-US"/>
              </w:rPr>
            </w:pPr>
          </w:p>
        </w:tc>
      </w:tr>
      <w:tr w:rsidR="00B55F0C" w:rsidRPr="00C003F0" w:rsidTr="007F7778">
        <w:trPr>
          <w:trHeight w:val="116"/>
        </w:trPr>
        <w:tc>
          <w:tcPr>
            <w:tcW w:w="5360" w:type="dxa"/>
          </w:tcPr>
          <w:p w:rsidR="00B55F0C" w:rsidRPr="00B5634D" w:rsidRDefault="00B55F0C" w:rsidP="00F71EA7">
            <w:pPr>
              <w:jc w:val="both"/>
              <w:rPr>
                <w:sz w:val="22"/>
                <w:szCs w:val="22"/>
                <w:lang w:val="en-US"/>
              </w:rPr>
            </w:pPr>
          </w:p>
        </w:tc>
        <w:tc>
          <w:tcPr>
            <w:tcW w:w="4961" w:type="dxa"/>
          </w:tcPr>
          <w:p w:rsidR="00B55F0C" w:rsidRPr="00B5634D" w:rsidRDefault="00B55F0C" w:rsidP="00F71EA7">
            <w:pPr>
              <w:jc w:val="both"/>
              <w:rPr>
                <w:sz w:val="22"/>
                <w:szCs w:val="22"/>
                <w:lang w:val="en-US"/>
              </w:rPr>
            </w:pPr>
          </w:p>
        </w:tc>
      </w:tr>
      <w:tr w:rsidR="00B55F0C" w:rsidRPr="00B5634D" w:rsidTr="007F7778">
        <w:trPr>
          <w:trHeight w:val="116"/>
        </w:trPr>
        <w:tc>
          <w:tcPr>
            <w:tcW w:w="5360" w:type="dxa"/>
          </w:tcPr>
          <w:p w:rsidR="00B55F0C" w:rsidRPr="00B5634D" w:rsidRDefault="00B55F0C" w:rsidP="00993A35">
            <w:pPr>
              <w:rPr>
                <w:sz w:val="22"/>
                <w:szCs w:val="22"/>
              </w:rPr>
            </w:pPr>
            <w:r w:rsidRPr="00B5634D">
              <w:rPr>
                <w:sz w:val="22"/>
                <w:szCs w:val="22"/>
              </w:rPr>
              <w:t>г</w:t>
            </w:r>
            <w:r w:rsidRPr="00B5634D">
              <w:rPr>
                <w:sz w:val="22"/>
                <w:szCs w:val="22"/>
                <w:lang w:val="en-US"/>
              </w:rPr>
              <w:t xml:space="preserve">. </w:t>
            </w:r>
            <w:r w:rsidRPr="00B5634D">
              <w:rPr>
                <w:sz w:val="22"/>
                <w:szCs w:val="22"/>
              </w:rPr>
              <w:t>Томск</w:t>
            </w:r>
            <w:r w:rsidRPr="00B5634D">
              <w:rPr>
                <w:sz w:val="22"/>
                <w:szCs w:val="22"/>
                <w:lang w:val="en-US"/>
              </w:rPr>
              <w:tab/>
            </w:r>
            <w:r w:rsidRPr="00B5634D">
              <w:rPr>
                <w:sz w:val="22"/>
                <w:szCs w:val="22"/>
                <w:lang w:val="en-US"/>
              </w:rPr>
              <w:tab/>
            </w:r>
            <w:r w:rsidR="005D706B" w:rsidRPr="00B5634D">
              <w:rPr>
                <w:sz w:val="22"/>
                <w:szCs w:val="22"/>
                <w:lang w:val="en-US"/>
              </w:rPr>
              <w:t xml:space="preserve">          </w:t>
            </w:r>
            <w:r w:rsidRPr="00B5634D">
              <w:rPr>
                <w:sz w:val="22"/>
                <w:szCs w:val="22"/>
                <w:lang w:val="en-US"/>
              </w:rPr>
              <w:t>«</w:t>
            </w:r>
            <w:r w:rsidR="007E2DFE" w:rsidRPr="00B5634D">
              <w:rPr>
                <w:sz w:val="22"/>
                <w:szCs w:val="22"/>
                <w:lang w:val="en-US"/>
              </w:rPr>
              <w:t xml:space="preserve"> </w:t>
            </w:r>
            <w:r w:rsidR="007A6A0F" w:rsidRPr="00B5634D">
              <w:rPr>
                <w:sz w:val="22"/>
                <w:szCs w:val="22"/>
              </w:rPr>
              <w:t xml:space="preserve">     </w:t>
            </w:r>
            <w:r w:rsidRPr="00B5634D">
              <w:rPr>
                <w:sz w:val="22"/>
                <w:szCs w:val="22"/>
                <w:lang w:val="en-US"/>
              </w:rPr>
              <w:t>»</w:t>
            </w:r>
            <w:r w:rsidR="00483F05" w:rsidRPr="00B5634D">
              <w:rPr>
                <w:sz w:val="22"/>
                <w:szCs w:val="22"/>
                <w:lang w:val="en-US"/>
              </w:rPr>
              <w:t xml:space="preserve"> </w:t>
            </w:r>
            <w:r w:rsidR="007E2DFE" w:rsidRPr="00B5634D">
              <w:rPr>
                <w:sz w:val="22"/>
                <w:szCs w:val="22"/>
                <w:lang w:val="en-US"/>
              </w:rPr>
              <w:t xml:space="preserve"> </w:t>
            </w:r>
            <w:r w:rsidR="00BD62B8" w:rsidRPr="00B5634D">
              <w:rPr>
                <w:sz w:val="22"/>
                <w:szCs w:val="22"/>
                <w:lang w:val="en-US"/>
              </w:rPr>
              <w:t xml:space="preserve"> </w:t>
            </w:r>
            <w:r w:rsidR="00E40858" w:rsidRPr="00B5634D">
              <w:rPr>
                <w:sz w:val="22"/>
                <w:szCs w:val="22"/>
              </w:rPr>
              <w:t xml:space="preserve"> </w:t>
            </w:r>
            <w:r w:rsidR="007A6A0F" w:rsidRPr="00B5634D">
              <w:rPr>
                <w:sz w:val="22"/>
                <w:szCs w:val="22"/>
              </w:rPr>
              <w:t xml:space="preserve">            </w:t>
            </w:r>
            <w:r w:rsidR="00E40858" w:rsidRPr="00B5634D">
              <w:rPr>
                <w:sz w:val="22"/>
                <w:szCs w:val="22"/>
              </w:rPr>
              <w:t>20</w:t>
            </w:r>
            <w:r w:rsidR="00420E4C" w:rsidRPr="00B5634D">
              <w:rPr>
                <w:sz w:val="22"/>
                <w:szCs w:val="22"/>
                <w:lang w:val="en-US"/>
              </w:rPr>
              <w:t>2</w:t>
            </w:r>
            <w:r w:rsidR="004E112F" w:rsidRPr="00B5634D">
              <w:rPr>
                <w:sz w:val="22"/>
                <w:szCs w:val="22"/>
                <w:lang w:val="en-US"/>
              </w:rPr>
              <w:t>3</w:t>
            </w:r>
            <w:r w:rsidR="0018141C" w:rsidRPr="00B5634D">
              <w:rPr>
                <w:sz w:val="22"/>
                <w:szCs w:val="22"/>
              </w:rPr>
              <w:t xml:space="preserve"> </w:t>
            </w:r>
            <w:r w:rsidRPr="00B5634D">
              <w:rPr>
                <w:sz w:val="22"/>
                <w:szCs w:val="22"/>
              </w:rPr>
              <w:t>г.</w:t>
            </w:r>
          </w:p>
        </w:tc>
        <w:tc>
          <w:tcPr>
            <w:tcW w:w="4961" w:type="dxa"/>
          </w:tcPr>
          <w:p w:rsidR="00B55F0C" w:rsidRPr="00B5634D" w:rsidRDefault="00B55F0C" w:rsidP="00993A35">
            <w:pPr>
              <w:jc w:val="center"/>
              <w:rPr>
                <w:sz w:val="22"/>
                <w:szCs w:val="22"/>
              </w:rPr>
            </w:pPr>
            <w:r w:rsidRPr="00B5634D">
              <w:rPr>
                <w:sz w:val="22"/>
                <w:szCs w:val="22"/>
                <w:lang w:val="en-US"/>
              </w:rPr>
              <w:t>Tomsk</w:t>
            </w:r>
            <w:r w:rsidRPr="00B5634D">
              <w:rPr>
                <w:sz w:val="22"/>
                <w:szCs w:val="22"/>
              </w:rPr>
              <w:tab/>
            </w:r>
            <w:r w:rsidRPr="00B5634D">
              <w:rPr>
                <w:sz w:val="22"/>
                <w:szCs w:val="22"/>
              </w:rPr>
              <w:tab/>
            </w:r>
            <w:r w:rsidRPr="00B5634D">
              <w:rPr>
                <w:sz w:val="22"/>
                <w:szCs w:val="22"/>
              </w:rPr>
              <w:tab/>
            </w:r>
            <w:r w:rsidR="009E1E54" w:rsidRPr="00B5634D">
              <w:rPr>
                <w:sz w:val="22"/>
                <w:szCs w:val="22"/>
              </w:rPr>
              <w:t>«</w:t>
            </w:r>
            <w:r w:rsidR="00E40858" w:rsidRPr="00B5634D">
              <w:rPr>
                <w:sz w:val="22"/>
                <w:szCs w:val="22"/>
              </w:rPr>
              <w:t xml:space="preserve"> </w:t>
            </w:r>
            <w:r w:rsidR="009E1E54" w:rsidRPr="00B5634D">
              <w:rPr>
                <w:sz w:val="22"/>
                <w:szCs w:val="22"/>
              </w:rPr>
              <w:t>»</w:t>
            </w:r>
            <w:r w:rsidR="00332954" w:rsidRPr="00B5634D">
              <w:rPr>
                <w:sz w:val="22"/>
                <w:szCs w:val="22"/>
              </w:rPr>
              <w:t xml:space="preserve">      </w:t>
            </w:r>
            <w:r w:rsidRPr="00B5634D">
              <w:rPr>
                <w:sz w:val="22"/>
                <w:szCs w:val="22"/>
              </w:rPr>
              <w:t xml:space="preserve"> 20</w:t>
            </w:r>
            <w:r w:rsidR="00420E4C" w:rsidRPr="00B5634D">
              <w:rPr>
                <w:sz w:val="22"/>
                <w:szCs w:val="22"/>
                <w:lang w:val="en-US"/>
              </w:rPr>
              <w:t>2</w:t>
            </w:r>
            <w:r w:rsidR="004E112F" w:rsidRPr="00B5634D">
              <w:rPr>
                <w:sz w:val="22"/>
                <w:szCs w:val="22"/>
                <w:lang w:val="en-US"/>
              </w:rPr>
              <w:t>3</w:t>
            </w:r>
            <w:r w:rsidR="00E40858" w:rsidRPr="00B5634D">
              <w:rPr>
                <w:sz w:val="22"/>
                <w:szCs w:val="22"/>
              </w:rPr>
              <w:t xml:space="preserve">   </w:t>
            </w:r>
          </w:p>
        </w:tc>
      </w:tr>
      <w:tr w:rsidR="00B55F0C" w:rsidRPr="00B5634D" w:rsidTr="007F7778">
        <w:trPr>
          <w:trHeight w:val="116"/>
        </w:trPr>
        <w:tc>
          <w:tcPr>
            <w:tcW w:w="5360" w:type="dxa"/>
          </w:tcPr>
          <w:p w:rsidR="00B55F0C" w:rsidRPr="00B5634D" w:rsidRDefault="00B55F0C" w:rsidP="00F71EA7">
            <w:pPr>
              <w:jc w:val="both"/>
              <w:rPr>
                <w:sz w:val="22"/>
                <w:szCs w:val="22"/>
              </w:rPr>
            </w:pPr>
          </w:p>
        </w:tc>
        <w:tc>
          <w:tcPr>
            <w:tcW w:w="4961" w:type="dxa"/>
          </w:tcPr>
          <w:p w:rsidR="00B55F0C" w:rsidRPr="00B5634D" w:rsidRDefault="00B55F0C" w:rsidP="00F71EA7">
            <w:pPr>
              <w:jc w:val="both"/>
              <w:rPr>
                <w:sz w:val="22"/>
                <w:szCs w:val="22"/>
              </w:rPr>
            </w:pPr>
          </w:p>
        </w:tc>
      </w:tr>
      <w:tr w:rsidR="00B55F0C" w:rsidRPr="00B5634D" w:rsidTr="007F7778">
        <w:trPr>
          <w:trHeight w:val="116"/>
        </w:trPr>
        <w:tc>
          <w:tcPr>
            <w:tcW w:w="5360" w:type="dxa"/>
          </w:tcPr>
          <w:p w:rsidR="00B55F0C" w:rsidRPr="00B5634D" w:rsidRDefault="00B55F0C" w:rsidP="00F71EA7">
            <w:pPr>
              <w:jc w:val="both"/>
              <w:rPr>
                <w:sz w:val="22"/>
                <w:szCs w:val="22"/>
              </w:rPr>
            </w:pPr>
          </w:p>
        </w:tc>
        <w:tc>
          <w:tcPr>
            <w:tcW w:w="4961" w:type="dxa"/>
          </w:tcPr>
          <w:p w:rsidR="00B55F0C" w:rsidRPr="00B5634D" w:rsidRDefault="00B55F0C" w:rsidP="00F71EA7">
            <w:pPr>
              <w:jc w:val="both"/>
              <w:rPr>
                <w:sz w:val="22"/>
                <w:szCs w:val="22"/>
              </w:rPr>
            </w:pPr>
          </w:p>
        </w:tc>
      </w:tr>
      <w:tr w:rsidR="00843AC6" w:rsidRPr="00C003F0" w:rsidTr="007F7778">
        <w:trPr>
          <w:trHeight w:val="116"/>
        </w:trPr>
        <w:tc>
          <w:tcPr>
            <w:tcW w:w="5360" w:type="dxa"/>
          </w:tcPr>
          <w:p w:rsidR="00843AC6" w:rsidRPr="00B5634D" w:rsidRDefault="00843AC6" w:rsidP="00EB54EE">
            <w:pPr>
              <w:jc w:val="both"/>
              <w:rPr>
                <w:sz w:val="22"/>
                <w:szCs w:val="22"/>
              </w:rPr>
            </w:pPr>
            <w:r w:rsidRPr="00B5634D">
              <w:rPr>
                <w:sz w:val="22"/>
                <w:szCs w:val="22"/>
              </w:rPr>
              <w:t xml:space="preserve">       </w:t>
            </w:r>
            <w:r w:rsidR="004E112F" w:rsidRPr="00B5634D">
              <w:rPr>
                <w:b/>
                <w:sz w:val="22"/>
                <w:szCs w:val="22"/>
              </w:rPr>
              <w:t>ООО “Альянснефтегаз</w:t>
            </w:r>
            <w:r w:rsidRPr="00B5634D">
              <w:rPr>
                <w:b/>
                <w:sz w:val="22"/>
                <w:szCs w:val="22"/>
              </w:rPr>
              <w:t>”</w:t>
            </w:r>
            <w:r w:rsidRPr="00B5634D">
              <w:rPr>
                <w:sz w:val="22"/>
                <w:szCs w:val="22"/>
              </w:rPr>
              <w:t>, именуемое в дальнейшем «Заказчик», в лиц</w:t>
            </w:r>
            <w:r w:rsidR="00420E4C" w:rsidRPr="00B5634D">
              <w:rPr>
                <w:sz w:val="22"/>
                <w:szCs w:val="22"/>
              </w:rPr>
              <w:t>е генерального директора г-на Бакланова Александра Владимировича</w:t>
            </w:r>
            <w:r w:rsidRPr="00B5634D">
              <w:rPr>
                <w:sz w:val="22"/>
                <w:szCs w:val="22"/>
              </w:rPr>
              <w:t>, действующего на основании Устава, с одной стороны, и</w:t>
            </w:r>
            <w:r w:rsidRPr="00B5634D">
              <w:rPr>
                <w:b/>
                <w:sz w:val="22"/>
                <w:szCs w:val="22"/>
                <w:shd w:val="clear" w:color="auto" w:fill="FFFFFF"/>
              </w:rPr>
              <w:t xml:space="preserve"> </w:t>
            </w:r>
            <w:r w:rsidR="00BE0F1E" w:rsidRPr="00B5634D">
              <w:rPr>
                <w:b/>
                <w:sz w:val="22"/>
                <w:szCs w:val="22"/>
                <w:shd w:val="clear" w:color="auto" w:fill="FFFFFF"/>
              </w:rPr>
              <w:t>ООО</w:t>
            </w:r>
            <w:r w:rsidR="00061DA4" w:rsidRPr="00B5634D">
              <w:rPr>
                <w:b/>
                <w:sz w:val="22"/>
                <w:szCs w:val="22"/>
                <w:shd w:val="clear" w:color="auto" w:fill="FFFFFF"/>
              </w:rPr>
              <w:t xml:space="preserve"> </w:t>
            </w:r>
            <w:r w:rsidR="00420E4C" w:rsidRPr="00B5634D">
              <w:rPr>
                <w:b/>
                <w:sz w:val="22"/>
                <w:szCs w:val="22"/>
                <w:shd w:val="clear" w:color="auto" w:fill="FFFFFF"/>
              </w:rPr>
              <w:t>«</w:t>
            </w:r>
            <w:r w:rsidR="0040583A" w:rsidRPr="00B5634D">
              <w:rPr>
                <w:b/>
                <w:sz w:val="22"/>
                <w:szCs w:val="22"/>
              </w:rPr>
              <w:t>»</w:t>
            </w:r>
            <w:r w:rsidRPr="00B5634D">
              <w:rPr>
                <w:sz w:val="22"/>
                <w:szCs w:val="22"/>
              </w:rPr>
              <w:t>, именуемое в дальнейшем «Подрядчик», в лице генерального директора</w:t>
            </w:r>
            <w:r w:rsidR="00BD62B8" w:rsidRPr="00B5634D">
              <w:rPr>
                <w:sz w:val="22"/>
                <w:szCs w:val="22"/>
              </w:rPr>
              <w:t xml:space="preserve"> </w:t>
            </w:r>
            <w:r w:rsidR="007E2DFE" w:rsidRPr="00B5634D">
              <w:rPr>
                <w:sz w:val="22"/>
                <w:szCs w:val="22"/>
              </w:rPr>
              <w:t>г-на</w:t>
            </w:r>
            <w:r w:rsidR="00420E4C" w:rsidRPr="00B5634D">
              <w:rPr>
                <w:sz w:val="22"/>
                <w:szCs w:val="22"/>
              </w:rPr>
              <w:t xml:space="preserve"> </w:t>
            </w:r>
            <w:r w:rsidRPr="00B5634D">
              <w:rPr>
                <w:sz w:val="22"/>
                <w:szCs w:val="22"/>
              </w:rPr>
              <w:t>, действующего на основании Устава, с другой стороны, вместе именуемые «Стороны», заключили настоящий Договор о нижеследующем:</w:t>
            </w:r>
          </w:p>
        </w:tc>
        <w:tc>
          <w:tcPr>
            <w:tcW w:w="4961" w:type="dxa"/>
          </w:tcPr>
          <w:p w:rsidR="00843AC6" w:rsidRPr="00B5634D" w:rsidRDefault="009F0152" w:rsidP="00273923">
            <w:pPr>
              <w:jc w:val="both"/>
              <w:rPr>
                <w:sz w:val="22"/>
                <w:szCs w:val="22"/>
                <w:lang w:val="en-US"/>
              </w:rPr>
            </w:pPr>
            <w:r w:rsidRPr="00B5634D">
              <w:rPr>
                <w:sz w:val="22"/>
                <w:szCs w:val="22"/>
              </w:rPr>
              <w:t xml:space="preserve">      </w:t>
            </w:r>
            <w:r w:rsidR="00273923" w:rsidRPr="00B5634D">
              <w:rPr>
                <w:b/>
                <w:sz w:val="22"/>
                <w:szCs w:val="22"/>
                <w:lang w:val="en-US"/>
              </w:rPr>
              <w:t>LLC Allianceneftegaz,</w:t>
            </w:r>
            <w:r w:rsidR="00843AC6" w:rsidRPr="00B5634D">
              <w:rPr>
                <w:sz w:val="22"/>
                <w:szCs w:val="22"/>
                <w:lang w:val="en-US"/>
              </w:rPr>
              <w:t xml:space="preserve"> hereinafter referred to as “the Client”, represented by </w:t>
            </w:r>
            <w:r w:rsidR="00273923" w:rsidRPr="00B5634D">
              <w:rPr>
                <w:sz w:val="22"/>
                <w:szCs w:val="22"/>
                <w:lang w:val="en-US"/>
              </w:rPr>
              <w:t>Baklanov Aleksandr Vladimirovich</w:t>
            </w:r>
            <w:r w:rsidR="000839AC" w:rsidRPr="00B5634D">
              <w:rPr>
                <w:sz w:val="22"/>
                <w:szCs w:val="22"/>
                <w:lang w:val="en-US"/>
              </w:rPr>
              <w:t xml:space="preserve">, General </w:t>
            </w:r>
            <w:r w:rsidR="00843AC6" w:rsidRPr="00B5634D">
              <w:rPr>
                <w:sz w:val="22"/>
                <w:szCs w:val="22"/>
                <w:lang w:val="en-US"/>
              </w:rPr>
              <w:t>Director, acting on the grounds of the Charter, on the one part</w:t>
            </w:r>
            <w:r w:rsidR="00843AC6" w:rsidRPr="00B5634D">
              <w:rPr>
                <w:sz w:val="22"/>
                <w:szCs w:val="22"/>
                <w:lang w:val="en-GB"/>
              </w:rPr>
              <w:t xml:space="preserve"> and</w:t>
            </w:r>
            <w:r w:rsidR="000839AC" w:rsidRPr="00B5634D">
              <w:rPr>
                <w:sz w:val="22"/>
                <w:szCs w:val="22"/>
                <w:lang w:val="en-GB"/>
              </w:rPr>
              <w:t xml:space="preserve"> </w:t>
            </w:r>
            <w:r w:rsidR="000839AC" w:rsidRPr="00B5634D">
              <w:rPr>
                <w:b/>
                <w:sz w:val="22"/>
                <w:szCs w:val="22"/>
                <w:lang w:val="en-GB"/>
              </w:rPr>
              <w:t xml:space="preserve">LLC </w:t>
            </w:r>
            <w:r w:rsidR="00843AC6" w:rsidRPr="00B5634D">
              <w:rPr>
                <w:sz w:val="22"/>
                <w:szCs w:val="22"/>
                <w:lang w:val="en-US"/>
              </w:rPr>
              <w:t>,</w:t>
            </w:r>
            <w:r w:rsidR="00843AC6" w:rsidRPr="00B5634D">
              <w:rPr>
                <w:spacing w:val="-4"/>
                <w:sz w:val="22"/>
                <w:szCs w:val="22"/>
                <w:lang w:val="en-US"/>
              </w:rPr>
              <w:t xml:space="preserve"> </w:t>
            </w:r>
            <w:r w:rsidR="00843AC6" w:rsidRPr="00B5634D">
              <w:rPr>
                <w:spacing w:val="-4"/>
                <w:sz w:val="22"/>
                <w:szCs w:val="22"/>
                <w:lang w:val="en-GB"/>
              </w:rPr>
              <w:t xml:space="preserve">hereinafter referred to as the </w:t>
            </w:r>
            <w:r w:rsidR="00C15481" w:rsidRPr="00B5634D">
              <w:rPr>
                <w:spacing w:val="-4"/>
                <w:sz w:val="22"/>
                <w:szCs w:val="22"/>
                <w:lang w:val="en-GB"/>
              </w:rPr>
              <w:t>“</w:t>
            </w:r>
            <w:r w:rsidR="00843AC6" w:rsidRPr="00B5634D">
              <w:rPr>
                <w:spacing w:val="-4"/>
                <w:sz w:val="22"/>
                <w:szCs w:val="22"/>
                <w:lang w:val="en-GB"/>
              </w:rPr>
              <w:t>Contractor</w:t>
            </w:r>
            <w:r w:rsidR="00C15481" w:rsidRPr="00B5634D">
              <w:rPr>
                <w:spacing w:val="-4"/>
                <w:sz w:val="22"/>
                <w:szCs w:val="22"/>
                <w:lang w:val="en-GB"/>
              </w:rPr>
              <w:t>”</w:t>
            </w:r>
            <w:r w:rsidR="000839AC" w:rsidRPr="00B5634D">
              <w:rPr>
                <w:spacing w:val="-4"/>
                <w:sz w:val="22"/>
                <w:szCs w:val="22"/>
                <w:lang w:val="en-GB"/>
              </w:rPr>
              <w:t>, represent</w:t>
            </w:r>
            <w:r w:rsidR="00420E4C" w:rsidRPr="00B5634D">
              <w:rPr>
                <w:spacing w:val="-4"/>
                <w:sz w:val="22"/>
                <w:szCs w:val="22"/>
                <w:lang w:val="en-GB"/>
              </w:rPr>
              <w:t xml:space="preserve">ed by </w:t>
            </w:r>
            <w:r w:rsidR="000839AC" w:rsidRPr="00B5634D">
              <w:rPr>
                <w:spacing w:val="-4"/>
                <w:sz w:val="22"/>
                <w:szCs w:val="22"/>
                <w:lang w:val="en-GB"/>
              </w:rPr>
              <w:t>, General Director</w:t>
            </w:r>
            <w:r w:rsidR="0074466A" w:rsidRPr="00B5634D">
              <w:rPr>
                <w:spacing w:val="-4"/>
                <w:sz w:val="22"/>
                <w:szCs w:val="22"/>
                <w:lang w:val="en-GB"/>
              </w:rPr>
              <w:t>,</w:t>
            </w:r>
            <w:r w:rsidR="00843AC6" w:rsidRPr="00B5634D">
              <w:rPr>
                <w:spacing w:val="-4"/>
                <w:sz w:val="22"/>
                <w:szCs w:val="22"/>
                <w:lang w:val="en-GB"/>
              </w:rPr>
              <w:t xml:space="preserve"> </w:t>
            </w:r>
            <w:r w:rsidR="00843AC6" w:rsidRPr="00B5634D">
              <w:rPr>
                <w:sz w:val="22"/>
                <w:szCs w:val="22"/>
                <w:lang w:val="en-US"/>
              </w:rPr>
              <w:t>on the other part, jointly referred to as “the Parties”, have made this Contract as follows:</w:t>
            </w:r>
          </w:p>
        </w:tc>
      </w:tr>
      <w:tr w:rsidR="00843AC6" w:rsidRPr="00C003F0" w:rsidTr="007F7778">
        <w:trPr>
          <w:trHeight w:val="2400"/>
        </w:trPr>
        <w:tc>
          <w:tcPr>
            <w:tcW w:w="5360" w:type="dxa"/>
          </w:tcPr>
          <w:p w:rsidR="00843AC6" w:rsidRPr="00B5634D" w:rsidRDefault="00843AC6" w:rsidP="00F71EA7">
            <w:pPr>
              <w:jc w:val="both"/>
              <w:rPr>
                <w:sz w:val="22"/>
                <w:szCs w:val="22"/>
                <w:lang w:val="en-US"/>
              </w:rPr>
            </w:pPr>
          </w:p>
          <w:p w:rsidR="00843AC6" w:rsidRPr="00B5634D" w:rsidRDefault="00843AC6" w:rsidP="00F71EA7">
            <w:pPr>
              <w:jc w:val="both"/>
              <w:rPr>
                <w:sz w:val="22"/>
                <w:szCs w:val="22"/>
                <w:lang w:val="en-US"/>
              </w:rPr>
            </w:pPr>
          </w:p>
          <w:p w:rsidR="00843AC6" w:rsidRPr="00B5634D" w:rsidRDefault="00843AC6" w:rsidP="007A494D">
            <w:pPr>
              <w:pStyle w:val="30"/>
              <w:jc w:val="center"/>
              <w:rPr>
                <w:b/>
                <w:color w:val="000000"/>
                <w:sz w:val="22"/>
                <w:szCs w:val="22"/>
                <w:lang w:val="ru-RU"/>
              </w:rPr>
            </w:pPr>
            <w:r w:rsidRPr="00B5634D">
              <w:rPr>
                <w:b/>
                <w:color w:val="000000"/>
                <w:sz w:val="22"/>
                <w:szCs w:val="22"/>
                <w:lang w:val="ru-RU"/>
              </w:rPr>
              <w:t>ПРИМЕНЯЕМЫЕ ТЕРМИНЫ, ОПРЕДЕЛЕНИЯ И СОКРАЩЕНИЯ</w:t>
            </w:r>
          </w:p>
          <w:p w:rsidR="00843AC6" w:rsidRPr="00B5634D" w:rsidRDefault="00843AC6" w:rsidP="007A494D">
            <w:pPr>
              <w:pStyle w:val="30"/>
              <w:jc w:val="center"/>
              <w:rPr>
                <w:b/>
                <w:color w:val="000000"/>
                <w:sz w:val="22"/>
                <w:szCs w:val="22"/>
                <w:lang w:val="ru-RU"/>
              </w:rPr>
            </w:pPr>
          </w:p>
          <w:p w:rsidR="00843AC6" w:rsidRPr="005F6EEB" w:rsidRDefault="00843AC6" w:rsidP="007A494D">
            <w:pPr>
              <w:pStyle w:val="30"/>
              <w:rPr>
                <w:color w:val="000000"/>
                <w:sz w:val="22"/>
                <w:szCs w:val="22"/>
                <w:lang w:val="ru-RU"/>
              </w:rPr>
            </w:pPr>
            <w:r w:rsidRPr="00B5634D">
              <w:rPr>
                <w:color w:val="000000"/>
                <w:sz w:val="22"/>
                <w:szCs w:val="22"/>
                <w:lang w:val="ru-RU"/>
              </w:rPr>
              <w:t xml:space="preserve">Если иное не определено в тексте, применяемые в </w:t>
            </w:r>
            <w:r w:rsidRPr="005F6EEB">
              <w:rPr>
                <w:color w:val="000000"/>
                <w:sz w:val="22"/>
                <w:szCs w:val="22"/>
                <w:lang w:val="ru-RU"/>
              </w:rPr>
              <w:t>Договоре определения, имеют следующие значения:</w:t>
            </w:r>
          </w:p>
          <w:p w:rsidR="00843AC6" w:rsidRPr="005F6EEB" w:rsidRDefault="00843AC6" w:rsidP="007A494D">
            <w:pPr>
              <w:pStyle w:val="30"/>
              <w:rPr>
                <w:color w:val="000000"/>
                <w:sz w:val="22"/>
                <w:szCs w:val="22"/>
                <w:lang w:val="ru-RU"/>
              </w:rPr>
            </w:pPr>
          </w:p>
          <w:p w:rsidR="00843AC6" w:rsidRPr="00E00FB8" w:rsidRDefault="00843AC6" w:rsidP="00E00FB8">
            <w:pPr>
              <w:jc w:val="both"/>
              <w:rPr>
                <w:sz w:val="22"/>
                <w:szCs w:val="22"/>
              </w:rPr>
            </w:pPr>
            <w:r w:rsidRPr="005F6EEB">
              <w:rPr>
                <w:b/>
                <w:color w:val="000000"/>
                <w:sz w:val="22"/>
                <w:szCs w:val="22"/>
              </w:rPr>
              <w:t>«</w:t>
            </w:r>
            <w:r w:rsidR="00E00FB8" w:rsidRPr="005F6EEB">
              <w:rPr>
                <w:b/>
                <w:sz w:val="22"/>
                <w:szCs w:val="22"/>
              </w:rPr>
              <w:t>Акт приема-передачи территории для проведения работ на скважине</w:t>
            </w:r>
            <w:r w:rsidRPr="005F6EEB">
              <w:rPr>
                <w:b/>
                <w:color w:val="000000"/>
                <w:sz w:val="22"/>
                <w:szCs w:val="22"/>
              </w:rPr>
              <w:t>»</w:t>
            </w:r>
            <w:r w:rsidRPr="005F6EEB">
              <w:rPr>
                <w:color w:val="000000"/>
                <w:sz w:val="22"/>
                <w:szCs w:val="22"/>
              </w:rPr>
              <w:t xml:space="preserve"> - означает документ по форме, согласованной</w:t>
            </w:r>
            <w:r w:rsidRPr="00B5634D">
              <w:rPr>
                <w:color w:val="000000"/>
                <w:sz w:val="22"/>
                <w:szCs w:val="22"/>
              </w:rPr>
              <w:t xml:space="preserve"> Сторонами, подтверждающий передачу скважины от Заказчика Подрядчику для проведения работ по ГРП.</w:t>
            </w:r>
          </w:p>
          <w:p w:rsidR="00843AC6" w:rsidRPr="00B5634D" w:rsidRDefault="00843AC6" w:rsidP="007A494D">
            <w:pPr>
              <w:pStyle w:val="30"/>
              <w:ind w:firstLine="284"/>
              <w:rPr>
                <w:color w:val="000000"/>
                <w:sz w:val="22"/>
                <w:szCs w:val="22"/>
                <w:lang w:val="ru-RU"/>
              </w:rPr>
            </w:pPr>
          </w:p>
          <w:p w:rsidR="00843AC6" w:rsidRPr="00B5634D" w:rsidRDefault="00843AC6" w:rsidP="007A494D">
            <w:pPr>
              <w:pStyle w:val="30"/>
              <w:ind w:firstLine="284"/>
              <w:rPr>
                <w:color w:val="000000"/>
                <w:sz w:val="22"/>
                <w:szCs w:val="22"/>
                <w:lang w:val="ru-RU"/>
              </w:rPr>
            </w:pPr>
            <w:r w:rsidRPr="00B5634D">
              <w:rPr>
                <w:b/>
                <w:color w:val="000000"/>
                <w:sz w:val="22"/>
                <w:szCs w:val="22"/>
                <w:lang w:val="ru-RU"/>
              </w:rPr>
              <w:t>«Акт сверки взаиморасчетов»</w:t>
            </w:r>
            <w:r w:rsidRPr="00B5634D">
              <w:rPr>
                <w:color w:val="000000"/>
                <w:sz w:val="22"/>
                <w:szCs w:val="22"/>
                <w:lang w:val="ru-RU"/>
              </w:rPr>
              <w:t xml:space="preserve"> – означает документ, подписанный Сторонами о сверке состояния исполнения обязательств Сторонами, произведенных взаиморасчетов в каждом конкретном календарном месяце выполнения работ, и исполнения обязательств за каждый конкретный календарный месяц выполнения работ.</w:t>
            </w:r>
          </w:p>
          <w:p w:rsidR="00843AC6" w:rsidRPr="00B5634D" w:rsidRDefault="00843AC6" w:rsidP="007A494D">
            <w:pPr>
              <w:pStyle w:val="30"/>
              <w:ind w:firstLine="284"/>
              <w:rPr>
                <w:color w:val="000000"/>
                <w:sz w:val="22"/>
                <w:szCs w:val="22"/>
                <w:lang w:val="ru-RU"/>
              </w:rPr>
            </w:pPr>
          </w:p>
          <w:p w:rsidR="00843AC6" w:rsidRPr="00B5634D" w:rsidRDefault="00843AC6" w:rsidP="00963027">
            <w:pPr>
              <w:pStyle w:val="30"/>
              <w:ind w:firstLine="284"/>
              <w:rPr>
                <w:color w:val="000000"/>
                <w:sz w:val="22"/>
                <w:szCs w:val="22"/>
                <w:lang w:val="ru-RU"/>
              </w:rPr>
            </w:pPr>
            <w:r w:rsidRPr="00B5634D">
              <w:rPr>
                <w:b/>
                <w:color w:val="000000"/>
                <w:sz w:val="22"/>
                <w:szCs w:val="22"/>
                <w:lang w:val="ru-RU"/>
              </w:rPr>
              <w:t xml:space="preserve"> «Вывод скважины на режим»</w:t>
            </w:r>
            <w:r w:rsidRPr="00B5634D">
              <w:rPr>
                <w:color w:val="000000"/>
                <w:sz w:val="22"/>
                <w:szCs w:val="22"/>
                <w:lang w:val="ru-RU"/>
              </w:rPr>
              <w:t xml:space="preserve"> - устойчивый режим работы скважины с расчетным дебитом.</w:t>
            </w:r>
          </w:p>
          <w:p w:rsidR="00455A34" w:rsidRPr="00B5634D" w:rsidRDefault="00455A34" w:rsidP="00963027">
            <w:pPr>
              <w:pStyle w:val="30"/>
              <w:ind w:firstLine="284"/>
              <w:rPr>
                <w:b/>
                <w:color w:val="000000"/>
                <w:sz w:val="22"/>
                <w:szCs w:val="22"/>
                <w:lang w:val="ru-RU"/>
              </w:rPr>
            </w:pPr>
          </w:p>
          <w:p w:rsidR="00843AC6" w:rsidRPr="00C003F0" w:rsidRDefault="00843AC6" w:rsidP="00963027">
            <w:pPr>
              <w:pStyle w:val="30"/>
              <w:ind w:firstLine="284"/>
              <w:rPr>
                <w:color w:val="000000"/>
                <w:sz w:val="22"/>
                <w:szCs w:val="22"/>
                <w:lang w:val="ru-RU"/>
              </w:rPr>
            </w:pPr>
            <w:r w:rsidRPr="00B5634D">
              <w:rPr>
                <w:b/>
                <w:color w:val="000000"/>
                <w:sz w:val="22"/>
                <w:szCs w:val="22"/>
                <w:lang w:val="ru-RU"/>
              </w:rPr>
              <w:t>«ГДИ»</w:t>
            </w:r>
            <w:r w:rsidRPr="00B5634D">
              <w:rPr>
                <w:color w:val="000000"/>
                <w:sz w:val="22"/>
                <w:szCs w:val="22"/>
                <w:lang w:val="ru-RU"/>
              </w:rPr>
              <w:t xml:space="preserve"> - гидродинамические исследования.</w:t>
            </w:r>
            <w:r w:rsidR="001674BE" w:rsidRPr="00C003F0">
              <w:rPr>
                <w:color w:val="000000"/>
                <w:sz w:val="22"/>
                <w:szCs w:val="22"/>
                <w:lang w:val="ru-RU"/>
              </w:rPr>
              <w:t xml:space="preserve"> </w:t>
            </w:r>
          </w:p>
          <w:p w:rsidR="00843AC6" w:rsidRPr="00872E79" w:rsidRDefault="00843AC6" w:rsidP="00803CE6">
            <w:pPr>
              <w:pStyle w:val="30"/>
              <w:ind w:firstLine="284"/>
              <w:rPr>
                <w:color w:val="000000"/>
                <w:sz w:val="22"/>
                <w:szCs w:val="22"/>
                <w:lang w:val="ru-RU"/>
              </w:rPr>
            </w:pPr>
          </w:p>
          <w:p w:rsidR="005F6EEB" w:rsidRPr="00872E79" w:rsidRDefault="005F6EEB" w:rsidP="00803CE6">
            <w:pPr>
              <w:pStyle w:val="30"/>
              <w:ind w:firstLine="284"/>
              <w:rPr>
                <w:color w:val="000000"/>
                <w:sz w:val="22"/>
                <w:szCs w:val="22"/>
                <w:lang w:val="ru-RU"/>
              </w:rPr>
            </w:pPr>
          </w:p>
          <w:p w:rsidR="00843AC6" w:rsidRPr="00B5634D" w:rsidRDefault="00843AC6" w:rsidP="00543DF9">
            <w:pPr>
              <w:pStyle w:val="a9"/>
              <w:spacing w:after="0"/>
              <w:ind w:left="6" w:firstLine="284"/>
              <w:jc w:val="both"/>
              <w:rPr>
                <w:iCs/>
                <w:color w:val="000000"/>
                <w:sz w:val="22"/>
                <w:szCs w:val="22"/>
              </w:rPr>
            </w:pPr>
            <w:r w:rsidRPr="005F6EEB">
              <w:rPr>
                <w:b/>
                <w:iCs/>
                <w:color w:val="000000"/>
                <w:sz w:val="22"/>
                <w:szCs w:val="22"/>
              </w:rPr>
              <w:t>«</w:t>
            </w:r>
            <w:r w:rsidR="00E00FB8" w:rsidRPr="005F6EEB">
              <w:rPr>
                <w:b/>
                <w:sz w:val="22"/>
                <w:szCs w:val="22"/>
              </w:rPr>
              <w:t>Предварительный график  проведения ГРП 2023-2024г.</w:t>
            </w:r>
            <w:r w:rsidRPr="005F6EEB">
              <w:rPr>
                <w:b/>
                <w:iCs/>
                <w:color w:val="000000"/>
                <w:sz w:val="22"/>
                <w:szCs w:val="22"/>
              </w:rPr>
              <w:t>»</w:t>
            </w:r>
            <w:r w:rsidRPr="005F6EEB">
              <w:rPr>
                <w:color w:val="000000"/>
                <w:sz w:val="22"/>
                <w:szCs w:val="22"/>
              </w:rPr>
              <w:t xml:space="preserve"> </w:t>
            </w:r>
            <w:r w:rsidRPr="005F6EEB">
              <w:rPr>
                <w:b/>
                <w:color w:val="000000"/>
                <w:sz w:val="22"/>
                <w:szCs w:val="22"/>
              </w:rPr>
              <w:t>-</w:t>
            </w:r>
            <w:r w:rsidRPr="005F6EEB">
              <w:rPr>
                <w:b/>
                <w:i/>
                <w:color w:val="000000"/>
                <w:sz w:val="22"/>
                <w:szCs w:val="22"/>
              </w:rPr>
              <w:t xml:space="preserve"> </w:t>
            </w:r>
            <w:r w:rsidRPr="005F6EEB">
              <w:rPr>
                <w:color w:val="000000"/>
                <w:sz w:val="22"/>
                <w:szCs w:val="22"/>
              </w:rPr>
              <w:t>обязательное</w:t>
            </w:r>
            <w:r w:rsidRPr="00B5634D">
              <w:rPr>
                <w:color w:val="000000"/>
                <w:sz w:val="22"/>
                <w:szCs w:val="22"/>
              </w:rPr>
              <w:t xml:space="preserve"> приложение к Договору, подписанное обеими Сторонами содержащее </w:t>
            </w:r>
            <w:r w:rsidRPr="00B5634D">
              <w:rPr>
                <w:iCs/>
                <w:color w:val="000000"/>
                <w:sz w:val="22"/>
                <w:szCs w:val="22"/>
              </w:rPr>
              <w:t xml:space="preserve">сроки работ, </w:t>
            </w:r>
            <w:r w:rsidRPr="00B5634D">
              <w:rPr>
                <w:color w:val="000000"/>
                <w:sz w:val="22"/>
                <w:szCs w:val="22"/>
              </w:rPr>
              <w:t xml:space="preserve">выполняемых Подрядчиком, </w:t>
            </w:r>
            <w:r w:rsidRPr="00B5634D">
              <w:rPr>
                <w:iCs/>
                <w:color w:val="000000"/>
                <w:sz w:val="22"/>
                <w:szCs w:val="22"/>
              </w:rPr>
              <w:t xml:space="preserve">перечень и местонахождение скважин, </w:t>
            </w:r>
            <w:r w:rsidRPr="00B5634D">
              <w:rPr>
                <w:color w:val="000000"/>
                <w:spacing w:val="-1"/>
                <w:sz w:val="22"/>
                <w:szCs w:val="22"/>
              </w:rPr>
              <w:t>определяющее технологические условия, объем, содержание и</w:t>
            </w:r>
            <w:r w:rsidRPr="00B5634D">
              <w:rPr>
                <w:iCs/>
                <w:color w:val="000000"/>
                <w:sz w:val="22"/>
                <w:szCs w:val="22"/>
              </w:rPr>
              <w:t xml:space="preserve"> ожидаемый результат работ.</w:t>
            </w:r>
            <w:r w:rsidR="00F323F9" w:rsidRPr="00B5634D">
              <w:rPr>
                <w:iCs/>
                <w:color w:val="000000"/>
                <w:sz w:val="22"/>
                <w:szCs w:val="22"/>
              </w:rPr>
              <w:t xml:space="preserve"> </w:t>
            </w:r>
            <w:r w:rsidR="00F323F9" w:rsidRPr="00B5634D">
              <w:rPr>
                <w:sz w:val="22"/>
                <w:szCs w:val="22"/>
              </w:rPr>
              <w:t>Перед подписанием сторонами График подлежит согласованию с Подрядчиком до начала проекта.</w:t>
            </w:r>
          </w:p>
          <w:p w:rsidR="00843AC6" w:rsidRPr="00872E79" w:rsidRDefault="00843AC6" w:rsidP="00803CE6">
            <w:pPr>
              <w:pStyle w:val="a9"/>
              <w:spacing w:after="0"/>
              <w:ind w:left="6" w:firstLine="561"/>
              <w:jc w:val="both"/>
              <w:rPr>
                <w:iCs/>
                <w:color w:val="000000"/>
                <w:sz w:val="22"/>
                <w:szCs w:val="22"/>
              </w:rPr>
            </w:pPr>
          </w:p>
          <w:p w:rsidR="005F6EEB" w:rsidRPr="00872E79" w:rsidRDefault="005F6EEB" w:rsidP="00803CE6">
            <w:pPr>
              <w:pStyle w:val="a9"/>
              <w:spacing w:after="0"/>
              <w:ind w:left="6" w:firstLine="561"/>
              <w:jc w:val="both"/>
              <w:rPr>
                <w:iCs/>
                <w:color w:val="000000"/>
                <w:sz w:val="22"/>
                <w:szCs w:val="22"/>
              </w:rPr>
            </w:pPr>
          </w:p>
          <w:p w:rsidR="00843AC6" w:rsidRPr="00F634D0" w:rsidRDefault="00843AC6" w:rsidP="00803CE6">
            <w:pPr>
              <w:pStyle w:val="30"/>
              <w:ind w:firstLine="284"/>
              <w:rPr>
                <w:color w:val="000000"/>
                <w:sz w:val="22"/>
                <w:szCs w:val="22"/>
                <w:lang w:val="ru-RU"/>
              </w:rPr>
            </w:pPr>
            <w:r w:rsidRPr="00B5634D">
              <w:rPr>
                <w:b/>
                <w:color w:val="000000"/>
                <w:sz w:val="22"/>
                <w:szCs w:val="22"/>
                <w:lang w:val="ru-RU"/>
              </w:rPr>
              <w:t>«ГРП»</w:t>
            </w:r>
            <w:r w:rsidRPr="00B5634D">
              <w:rPr>
                <w:color w:val="000000"/>
                <w:sz w:val="22"/>
                <w:szCs w:val="22"/>
                <w:lang w:val="ru-RU"/>
              </w:rPr>
              <w:t xml:space="preserve"> - гидравлический разрыв пласта.</w:t>
            </w:r>
            <w:r w:rsidR="00D75350">
              <w:rPr>
                <w:color w:val="000000"/>
                <w:sz w:val="22"/>
                <w:szCs w:val="22"/>
                <w:lang w:val="ru-RU"/>
              </w:rPr>
              <w:t xml:space="preserve"> </w:t>
            </w:r>
          </w:p>
          <w:p w:rsidR="008D282F" w:rsidRPr="00F634D0" w:rsidRDefault="008D282F" w:rsidP="00803CE6">
            <w:pPr>
              <w:pStyle w:val="30"/>
              <w:ind w:firstLine="284"/>
              <w:rPr>
                <w:color w:val="000000"/>
                <w:sz w:val="22"/>
                <w:szCs w:val="22"/>
                <w:lang w:val="ru-RU"/>
              </w:rPr>
            </w:pPr>
          </w:p>
          <w:p w:rsidR="008D282F" w:rsidRPr="008D282F" w:rsidRDefault="008D282F" w:rsidP="00803CE6">
            <w:pPr>
              <w:pStyle w:val="30"/>
              <w:ind w:firstLine="284"/>
              <w:rPr>
                <w:color w:val="000000"/>
                <w:sz w:val="22"/>
                <w:szCs w:val="22"/>
                <w:lang w:val="ru-RU"/>
              </w:rPr>
            </w:pPr>
            <w:r w:rsidRPr="005F6EEB">
              <w:rPr>
                <w:b/>
                <w:color w:val="000000"/>
                <w:sz w:val="22"/>
                <w:szCs w:val="22"/>
                <w:lang w:val="ru-RU"/>
              </w:rPr>
              <w:lastRenderedPageBreak/>
              <w:t>«МГРП»</w:t>
            </w:r>
            <w:r w:rsidRPr="005F6EEB">
              <w:rPr>
                <w:color w:val="000000"/>
                <w:sz w:val="22"/>
                <w:szCs w:val="22"/>
                <w:lang w:val="ru-RU"/>
              </w:rPr>
              <w:t xml:space="preserve"> - многостадийный гидравлический разрыв пласта.</w:t>
            </w:r>
          </w:p>
          <w:p w:rsidR="00843AC6" w:rsidRPr="00B5634D" w:rsidRDefault="00843AC6" w:rsidP="00803CE6">
            <w:pPr>
              <w:pStyle w:val="30"/>
              <w:ind w:firstLine="284"/>
              <w:rPr>
                <w:color w:val="000000"/>
                <w:sz w:val="22"/>
                <w:szCs w:val="22"/>
                <w:lang w:val="ru-RU"/>
              </w:rPr>
            </w:pPr>
          </w:p>
          <w:p w:rsidR="00843AC6" w:rsidRPr="00B5634D" w:rsidRDefault="00843AC6" w:rsidP="009834CF">
            <w:pPr>
              <w:pStyle w:val="30"/>
              <w:ind w:firstLine="284"/>
              <w:rPr>
                <w:sz w:val="22"/>
                <w:szCs w:val="22"/>
                <w:lang w:val="ru-RU"/>
              </w:rPr>
            </w:pPr>
            <w:r w:rsidRPr="00B5634D">
              <w:rPr>
                <w:b/>
                <w:sz w:val="22"/>
                <w:szCs w:val="22"/>
                <w:lang w:val="ru-RU"/>
              </w:rPr>
              <w:t>«ГИС»</w:t>
            </w:r>
            <w:r w:rsidRPr="00B5634D">
              <w:rPr>
                <w:sz w:val="22"/>
                <w:szCs w:val="22"/>
                <w:lang w:val="ru-RU"/>
              </w:rPr>
              <w:t xml:space="preserve"> - геофизические исследования скважины.</w:t>
            </w:r>
          </w:p>
          <w:p w:rsidR="00843AC6" w:rsidRPr="00B5634D" w:rsidRDefault="00843AC6" w:rsidP="007A494D">
            <w:pPr>
              <w:pStyle w:val="30"/>
              <w:ind w:firstLine="284"/>
              <w:rPr>
                <w:color w:val="000000"/>
                <w:sz w:val="22"/>
                <w:szCs w:val="22"/>
                <w:lang w:val="ru-RU"/>
              </w:rPr>
            </w:pPr>
            <w:r w:rsidRPr="00B5634D">
              <w:rPr>
                <w:b/>
                <w:color w:val="000000"/>
                <w:sz w:val="22"/>
                <w:szCs w:val="22"/>
                <w:lang w:val="ru-RU"/>
              </w:rPr>
              <w:t xml:space="preserve"> «Договор» </w:t>
            </w:r>
            <w:r w:rsidRPr="00B5634D">
              <w:rPr>
                <w:color w:val="000000"/>
                <w:sz w:val="22"/>
                <w:szCs w:val="22"/>
                <w:lang w:val="ru-RU"/>
              </w:rPr>
              <w:t>- означает настоящий Договор, подписанный Заказчиком и Подрядчиком, а также все изменения, приложения и дополнения к нему, которые заключаются Сторонами во исполнение настоящего Договора в период его действия и исполнения обязательств по нему.</w:t>
            </w:r>
          </w:p>
          <w:p w:rsidR="00455A34" w:rsidRPr="00B5634D" w:rsidRDefault="00455A34" w:rsidP="009834CF">
            <w:pPr>
              <w:pStyle w:val="30"/>
              <w:rPr>
                <w:b/>
                <w:color w:val="000000"/>
                <w:sz w:val="22"/>
                <w:szCs w:val="22"/>
                <w:lang w:val="ru-RU"/>
              </w:rPr>
            </w:pPr>
          </w:p>
          <w:p w:rsidR="00843AC6" w:rsidRPr="00B5634D" w:rsidRDefault="00843AC6" w:rsidP="007A494D">
            <w:pPr>
              <w:pStyle w:val="30"/>
              <w:ind w:firstLine="284"/>
              <w:rPr>
                <w:color w:val="000000"/>
                <w:sz w:val="22"/>
                <w:szCs w:val="22"/>
                <w:lang w:val="ru-RU"/>
              </w:rPr>
            </w:pPr>
            <w:r w:rsidRPr="00B5634D">
              <w:rPr>
                <w:b/>
                <w:color w:val="000000"/>
                <w:sz w:val="22"/>
                <w:szCs w:val="22"/>
                <w:lang w:val="ru-RU"/>
              </w:rPr>
              <w:t>«Разрешительная Документация» -</w:t>
            </w:r>
            <w:r w:rsidRPr="00B5634D">
              <w:rPr>
                <w:color w:val="000000"/>
                <w:sz w:val="22"/>
                <w:szCs w:val="22"/>
                <w:lang w:val="ru-RU"/>
              </w:rPr>
              <w:t xml:space="preserve"> исходно-разрешительная документация на все виды работ, сертификаты соответствия на проппант и химические реагенты, лицензии, согласования и утверждения, а также иные документы, которые необходимо получить от компетентных государственных органов, органов местного управления или других организаций для выполнения работ по Договору.</w:t>
            </w:r>
          </w:p>
          <w:p w:rsidR="00843AC6" w:rsidRPr="00B5634D" w:rsidRDefault="00843AC6" w:rsidP="007A494D">
            <w:pPr>
              <w:pStyle w:val="30"/>
              <w:ind w:firstLine="284"/>
              <w:rPr>
                <w:color w:val="000000"/>
                <w:sz w:val="22"/>
                <w:szCs w:val="22"/>
                <w:lang w:val="ru-RU"/>
              </w:rPr>
            </w:pPr>
          </w:p>
          <w:p w:rsidR="00843AC6" w:rsidRPr="00B5634D" w:rsidRDefault="00843AC6" w:rsidP="007A494D">
            <w:pPr>
              <w:ind w:right="24" w:firstLine="284"/>
              <w:jc w:val="both"/>
              <w:rPr>
                <w:bCs/>
                <w:sz w:val="22"/>
                <w:szCs w:val="22"/>
              </w:rPr>
            </w:pPr>
            <w:r w:rsidRPr="00B5634D">
              <w:rPr>
                <w:b/>
                <w:sz w:val="22"/>
                <w:szCs w:val="22"/>
              </w:rPr>
              <w:t>«СТОП»</w:t>
            </w:r>
            <w:r w:rsidRPr="00B5634D">
              <w:rPr>
                <w:bCs/>
                <w:sz w:val="22"/>
                <w:szCs w:val="22"/>
              </w:rPr>
              <w:t xml:space="preserve"> - преждевременное прекращение закачки на стадии подачи проппанта по причине роста давления свыше максимально допустимого, когда в пласт закачано менее 90% от запланированного объема проппанта.</w:t>
            </w:r>
          </w:p>
          <w:p w:rsidR="00843AC6" w:rsidRPr="00B5634D" w:rsidRDefault="00843AC6" w:rsidP="007A494D">
            <w:pPr>
              <w:ind w:right="24" w:firstLine="284"/>
              <w:jc w:val="both"/>
              <w:rPr>
                <w:bCs/>
                <w:sz w:val="22"/>
                <w:szCs w:val="22"/>
              </w:rPr>
            </w:pPr>
          </w:p>
          <w:p w:rsidR="00843AC6" w:rsidRDefault="00843AC6" w:rsidP="007A494D">
            <w:pPr>
              <w:ind w:right="24" w:firstLine="284"/>
              <w:jc w:val="both"/>
              <w:rPr>
                <w:bCs/>
                <w:sz w:val="22"/>
                <w:szCs w:val="22"/>
              </w:rPr>
            </w:pPr>
            <w:r w:rsidRPr="00B5634D">
              <w:rPr>
                <w:b/>
                <w:sz w:val="22"/>
                <w:szCs w:val="22"/>
              </w:rPr>
              <w:t>«Сохранность»</w:t>
            </w:r>
            <w:r w:rsidRPr="00B5634D">
              <w:rPr>
                <w:bCs/>
                <w:sz w:val="22"/>
                <w:szCs w:val="22"/>
              </w:rPr>
              <w:t xml:space="preserve"> - Оставление количества и качества оборудования, т.е. пригодность к его дальнейшему использованию по назначению.</w:t>
            </w:r>
          </w:p>
          <w:p w:rsidR="00C57F77" w:rsidRDefault="00C57F77" w:rsidP="007A494D">
            <w:pPr>
              <w:ind w:right="24" w:firstLine="284"/>
              <w:jc w:val="both"/>
              <w:rPr>
                <w:bCs/>
                <w:sz w:val="22"/>
                <w:szCs w:val="22"/>
              </w:rPr>
            </w:pPr>
          </w:p>
          <w:p w:rsidR="00C57F77" w:rsidRPr="00CE5CDC" w:rsidRDefault="00C57F77" w:rsidP="00C57F77">
            <w:pPr>
              <w:pStyle w:val="30"/>
              <w:ind w:firstLine="284"/>
              <w:rPr>
                <w:color w:val="000000"/>
                <w:sz w:val="22"/>
                <w:szCs w:val="22"/>
                <w:lang w:val="ru-RU"/>
              </w:rPr>
            </w:pPr>
            <w:r w:rsidRPr="006148B1">
              <w:rPr>
                <w:b/>
                <w:color w:val="000000"/>
                <w:sz w:val="22"/>
                <w:szCs w:val="22"/>
                <w:lang w:val="ru-RU"/>
              </w:rPr>
              <w:t>«Объект»</w:t>
            </w:r>
            <w:r w:rsidRPr="00CE5CDC">
              <w:rPr>
                <w:color w:val="000000"/>
                <w:sz w:val="22"/>
                <w:szCs w:val="22"/>
                <w:lang w:val="ru-RU"/>
              </w:rPr>
              <w:t xml:space="preserve"> - скважины, указанные в техническом задании Заказчика, плане работ.</w:t>
            </w:r>
          </w:p>
          <w:p w:rsidR="00843AC6" w:rsidRPr="00CE5CDC" w:rsidRDefault="00843AC6" w:rsidP="00C57F77">
            <w:pPr>
              <w:ind w:right="24"/>
              <w:jc w:val="both"/>
              <w:rPr>
                <w:bCs/>
                <w:sz w:val="22"/>
                <w:szCs w:val="22"/>
              </w:rPr>
            </w:pPr>
          </w:p>
          <w:p w:rsidR="00843AC6" w:rsidRPr="00CE5CDC" w:rsidRDefault="00843AC6" w:rsidP="00F66418">
            <w:pPr>
              <w:ind w:right="24"/>
              <w:jc w:val="both"/>
              <w:rPr>
                <w:bCs/>
                <w:sz w:val="22"/>
                <w:szCs w:val="22"/>
              </w:rPr>
            </w:pPr>
            <w:r w:rsidRPr="008D282F">
              <w:rPr>
                <w:b/>
                <w:bCs/>
                <w:sz w:val="22"/>
                <w:szCs w:val="22"/>
              </w:rPr>
              <w:t>«СПО»</w:t>
            </w:r>
            <w:r w:rsidRPr="00CE5CDC">
              <w:rPr>
                <w:bCs/>
                <w:sz w:val="22"/>
                <w:szCs w:val="22"/>
              </w:rPr>
              <w:t xml:space="preserve"> - Спуско-</w:t>
            </w:r>
            <w:r w:rsidRPr="005F6EEB">
              <w:rPr>
                <w:bCs/>
                <w:sz w:val="22"/>
                <w:szCs w:val="22"/>
              </w:rPr>
              <w:t>подъемные</w:t>
            </w:r>
            <w:r w:rsidR="00F634D0" w:rsidRPr="005F6EEB">
              <w:rPr>
                <w:bCs/>
                <w:sz w:val="22"/>
                <w:szCs w:val="22"/>
              </w:rPr>
              <w:t xml:space="preserve"> операции при работе на скважине.</w:t>
            </w:r>
          </w:p>
          <w:p w:rsidR="00843AC6" w:rsidRPr="00B5634D" w:rsidRDefault="00843AC6" w:rsidP="007A494D">
            <w:pPr>
              <w:ind w:right="24" w:firstLine="284"/>
              <w:jc w:val="both"/>
              <w:rPr>
                <w:spacing w:val="-10"/>
                <w:w w:val="109"/>
                <w:sz w:val="22"/>
                <w:szCs w:val="22"/>
              </w:rPr>
            </w:pPr>
          </w:p>
          <w:p w:rsidR="00843AC6" w:rsidRPr="00B5634D" w:rsidRDefault="00843AC6" w:rsidP="00F66418">
            <w:pPr>
              <w:pStyle w:val="a9"/>
              <w:ind w:left="0"/>
              <w:rPr>
                <w:iCs/>
                <w:color w:val="000000"/>
                <w:sz w:val="22"/>
                <w:szCs w:val="22"/>
              </w:rPr>
            </w:pPr>
            <w:r w:rsidRPr="00B5634D">
              <w:rPr>
                <w:b/>
                <w:iCs/>
                <w:color w:val="000000"/>
                <w:sz w:val="22"/>
                <w:szCs w:val="22"/>
              </w:rPr>
              <w:t>«</w:t>
            </w:r>
            <w:r w:rsidRPr="00B5634D">
              <w:rPr>
                <w:b/>
                <w:color w:val="000000"/>
                <w:spacing w:val="-5"/>
                <w:sz w:val="22"/>
                <w:szCs w:val="22"/>
              </w:rPr>
              <w:t>КРС</w:t>
            </w:r>
            <w:r w:rsidRPr="00B5634D">
              <w:rPr>
                <w:b/>
                <w:iCs/>
                <w:color w:val="000000"/>
                <w:sz w:val="22"/>
                <w:szCs w:val="22"/>
              </w:rPr>
              <w:t>»</w:t>
            </w:r>
            <w:r w:rsidRPr="00B5634D">
              <w:rPr>
                <w:iCs/>
                <w:color w:val="000000"/>
                <w:sz w:val="22"/>
                <w:szCs w:val="22"/>
              </w:rPr>
              <w:t xml:space="preserve"> - капитальный ремонт скважин.</w:t>
            </w:r>
          </w:p>
          <w:p w:rsidR="00843AC6" w:rsidRPr="00B5634D" w:rsidRDefault="00843AC6" w:rsidP="00F66418">
            <w:pPr>
              <w:pStyle w:val="30"/>
              <w:rPr>
                <w:color w:val="000000"/>
                <w:spacing w:val="-1"/>
                <w:sz w:val="22"/>
                <w:szCs w:val="22"/>
                <w:lang w:val="ru-RU"/>
              </w:rPr>
            </w:pPr>
            <w:r w:rsidRPr="00B5634D">
              <w:rPr>
                <w:b/>
                <w:color w:val="000000"/>
                <w:spacing w:val="-1"/>
                <w:sz w:val="22"/>
                <w:szCs w:val="22"/>
                <w:lang w:val="ru-RU"/>
              </w:rPr>
              <w:t>«НКТ»</w:t>
            </w:r>
            <w:r w:rsidRPr="00B5634D">
              <w:rPr>
                <w:color w:val="000000"/>
                <w:spacing w:val="-1"/>
                <w:sz w:val="22"/>
                <w:szCs w:val="22"/>
                <w:lang w:val="ru-RU"/>
              </w:rPr>
              <w:t xml:space="preserve"> - насосно-компрессорная труба.</w:t>
            </w:r>
          </w:p>
          <w:p w:rsidR="00843AC6" w:rsidRPr="00B5634D" w:rsidRDefault="00843AC6" w:rsidP="007A494D">
            <w:pPr>
              <w:pStyle w:val="30"/>
              <w:ind w:firstLine="284"/>
              <w:rPr>
                <w:color w:val="000000"/>
                <w:spacing w:val="-1"/>
                <w:sz w:val="22"/>
                <w:szCs w:val="22"/>
                <w:lang w:val="ru-RU"/>
              </w:rPr>
            </w:pPr>
          </w:p>
          <w:p w:rsidR="00843AC6" w:rsidRPr="00B5634D" w:rsidRDefault="00843AC6" w:rsidP="007A494D">
            <w:pPr>
              <w:pStyle w:val="30"/>
              <w:ind w:firstLine="284"/>
              <w:rPr>
                <w:color w:val="000000"/>
                <w:sz w:val="22"/>
                <w:szCs w:val="22"/>
                <w:lang w:val="ru-RU"/>
              </w:rPr>
            </w:pPr>
            <w:r w:rsidRPr="00B5634D">
              <w:rPr>
                <w:b/>
                <w:sz w:val="22"/>
                <w:szCs w:val="22"/>
                <w:lang w:val="ru-RU"/>
              </w:rPr>
              <w:t>«Первичный акт выполненных работ»</w:t>
            </w:r>
            <w:r w:rsidRPr="00B5634D">
              <w:rPr>
                <w:sz w:val="22"/>
                <w:szCs w:val="22"/>
                <w:lang w:val="ru-RU"/>
              </w:rPr>
              <w:t xml:space="preserve"> - </w:t>
            </w:r>
            <w:r w:rsidRPr="00B5634D">
              <w:rPr>
                <w:color w:val="000000"/>
                <w:sz w:val="22"/>
                <w:szCs w:val="22"/>
                <w:lang w:val="ru-RU"/>
              </w:rPr>
              <w:t>означает документ по форме, согласованной Сторонами, подтверждающий передачу скважины от Подрядчика Заказчику после проведения ГРП.</w:t>
            </w:r>
          </w:p>
          <w:p w:rsidR="00455A34" w:rsidRPr="00B5634D" w:rsidRDefault="00455A34" w:rsidP="009834CF">
            <w:pPr>
              <w:pStyle w:val="30"/>
              <w:rPr>
                <w:b/>
                <w:sz w:val="22"/>
                <w:szCs w:val="22"/>
                <w:lang w:val="ru-RU"/>
              </w:rPr>
            </w:pPr>
          </w:p>
          <w:p w:rsidR="00843AC6" w:rsidRPr="00B5634D" w:rsidRDefault="00843AC6" w:rsidP="007A494D">
            <w:pPr>
              <w:pStyle w:val="30"/>
              <w:ind w:firstLine="284"/>
              <w:rPr>
                <w:sz w:val="22"/>
                <w:szCs w:val="22"/>
                <w:lang w:val="ru-RU"/>
              </w:rPr>
            </w:pPr>
            <w:r w:rsidRPr="00B5634D">
              <w:rPr>
                <w:b/>
                <w:sz w:val="22"/>
                <w:szCs w:val="22"/>
                <w:lang w:val="ru-RU"/>
              </w:rPr>
              <w:t>«Проппант»</w:t>
            </w:r>
            <w:r w:rsidRPr="00B5634D">
              <w:rPr>
                <w:sz w:val="22"/>
                <w:szCs w:val="22"/>
                <w:lang w:val="ru-RU"/>
              </w:rPr>
              <w:t xml:space="preserve"> - продукт для закачки в скважину. Тип проппанта определяется в Программе выполнения работ по ГРП (дизайн).</w:t>
            </w:r>
          </w:p>
          <w:p w:rsidR="00843AC6" w:rsidRPr="00B5634D" w:rsidRDefault="00843AC6" w:rsidP="007A494D">
            <w:pPr>
              <w:pStyle w:val="30"/>
              <w:ind w:firstLine="284"/>
              <w:rPr>
                <w:sz w:val="22"/>
                <w:szCs w:val="22"/>
                <w:lang w:val="ru-RU"/>
              </w:rPr>
            </w:pPr>
          </w:p>
          <w:p w:rsidR="00843AC6" w:rsidRPr="00B5634D" w:rsidRDefault="00843AC6" w:rsidP="007A494D">
            <w:pPr>
              <w:pStyle w:val="30"/>
              <w:ind w:firstLine="284"/>
              <w:rPr>
                <w:color w:val="000000"/>
                <w:spacing w:val="-1"/>
                <w:sz w:val="22"/>
                <w:szCs w:val="22"/>
                <w:lang w:val="ru-RU"/>
              </w:rPr>
            </w:pPr>
            <w:r w:rsidRPr="00B5634D">
              <w:rPr>
                <w:b/>
                <w:color w:val="000000"/>
                <w:spacing w:val="-1"/>
                <w:sz w:val="22"/>
                <w:szCs w:val="22"/>
                <w:lang w:val="ru-RU"/>
              </w:rPr>
              <w:t>«Программа выполнения работ ГРП (дизайн)»</w:t>
            </w:r>
            <w:r w:rsidRPr="00B5634D">
              <w:rPr>
                <w:color w:val="000000"/>
                <w:spacing w:val="-1"/>
                <w:sz w:val="22"/>
                <w:szCs w:val="22"/>
                <w:lang w:val="ru-RU"/>
              </w:rPr>
              <w:t xml:space="preserve"> - документ, составляющийся во исполнение условий договора по каждой скважине, определяющее технологические условия, объем, содержание и требования к результату работ.</w:t>
            </w:r>
          </w:p>
          <w:p w:rsidR="00843AC6" w:rsidRPr="00B5634D" w:rsidRDefault="00843AC6" w:rsidP="007A494D">
            <w:pPr>
              <w:pStyle w:val="30"/>
              <w:ind w:firstLine="284"/>
              <w:rPr>
                <w:color w:val="000000"/>
                <w:spacing w:val="-1"/>
                <w:sz w:val="22"/>
                <w:szCs w:val="22"/>
                <w:lang w:val="ru-RU"/>
              </w:rPr>
            </w:pPr>
          </w:p>
          <w:p w:rsidR="00843AC6" w:rsidRPr="00B5634D" w:rsidRDefault="00843AC6" w:rsidP="007A494D">
            <w:pPr>
              <w:pStyle w:val="30"/>
              <w:ind w:firstLine="284"/>
              <w:rPr>
                <w:color w:val="000000"/>
                <w:sz w:val="22"/>
                <w:szCs w:val="22"/>
                <w:lang w:val="ru-RU"/>
              </w:rPr>
            </w:pPr>
            <w:r w:rsidRPr="00B5634D">
              <w:rPr>
                <w:b/>
                <w:color w:val="000000"/>
                <w:sz w:val="22"/>
                <w:szCs w:val="22"/>
                <w:lang w:val="ru-RU"/>
              </w:rPr>
              <w:t xml:space="preserve">«Супервайзер» - </w:t>
            </w:r>
            <w:r w:rsidRPr="00B5634D">
              <w:rPr>
                <w:color w:val="000000"/>
                <w:sz w:val="22"/>
                <w:szCs w:val="22"/>
                <w:lang w:val="ru-RU"/>
              </w:rPr>
              <w:t>лицо, представляющее интересы Заказчика и осуществляющее технический надзор и контроль за ходом и качеством выполняемых работ, соблюдением сроков их оказания, качеством приме</w:t>
            </w:r>
            <w:r w:rsidRPr="00B5634D">
              <w:rPr>
                <w:color w:val="000000"/>
                <w:sz w:val="22"/>
                <w:szCs w:val="22"/>
                <w:lang w:val="ru-RU"/>
              </w:rPr>
              <w:lastRenderedPageBreak/>
              <w:t xml:space="preserve">няемых материалов и приемку </w:t>
            </w:r>
            <w:r w:rsidR="00A205D9" w:rsidRPr="00B5634D">
              <w:rPr>
                <w:color w:val="000000"/>
                <w:sz w:val="22"/>
                <w:szCs w:val="22"/>
                <w:lang w:val="ru-RU"/>
              </w:rPr>
              <w:t xml:space="preserve">физических объемов </w:t>
            </w:r>
            <w:r w:rsidR="00BF5731" w:rsidRPr="00B5634D">
              <w:rPr>
                <w:color w:val="000000"/>
                <w:sz w:val="22"/>
                <w:szCs w:val="22"/>
                <w:lang w:val="ru-RU"/>
              </w:rPr>
              <w:t>выполненных работ</w:t>
            </w:r>
            <w:r w:rsidRPr="00B5634D">
              <w:rPr>
                <w:color w:val="000000"/>
                <w:sz w:val="22"/>
                <w:szCs w:val="22"/>
                <w:lang w:val="ru-RU"/>
              </w:rPr>
              <w:t>.</w:t>
            </w:r>
          </w:p>
          <w:p w:rsidR="00843AC6" w:rsidRPr="00B5634D" w:rsidRDefault="00843AC6" w:rsidP="007A494D">
            <w:pPr>
              <w:pStyle w:val="30"/>
              <w:ind w:firstLine="284"/>
              <w:rPr>
                <w:color w:val="000000"/>
                <w:sz w:val="22"/>
                <w:szCs w:val="22"/>
                <w:lang w:val="ru-RU"/>
              </w:rPr>
            </w:pPr>
          </w:p>
          <w:p w:rsidR="00843AC6" w:rsidRPr="00B5634D" w:rsidRDefault="00843AC6" w:rsidP="007A494D">
            <w:pPr>
              <w:pStyle w:val="30"/>
              <w:ind w:firstLine="284"/>
              <w:rPr>
                <w:sz w:val="22"/>
                <w:szCs w:val="22"/>
                <w:lang w:val="ru-RU"/>
              </w:rPr>
            </w:pPr>
            <w:r w:rsidRPr="00B5634D">
              <w:rPr>
                <w:b/>
                <w:sz w:val="22"/>
                <w:szCs w:val="22"/>
                <w:lang w:val="ru-RU"/>
              </w:rPr>
              <w:t>«ТМЦ»</w:t>
            </w:r>
            <w:r w:rsidRPr="00B5634D">
              <w:rPr>
                <w:sz w:val="22"/>
                <w:szCs w:val="22"/>
                <w:lang w:val="ru-RU"/>
              </w:rPr>
              <w:t xml:space="preserve"> - товарно-материальные ценности.</w:t>
            </w:r>
          </w:p>
          <w:p w:rsidR="00455A34" w:rsidRPr="00B5634D" w:rsidRDefault="00455A34" w:rsidP="009834CF">
            <w:pPr>
              <w:pStyle w:val="30"/>
              <w:rPr>
                <w:b/>
                <w:sz w:val="22"/>
                <w:szCs w:val="22"/>
                <w:lang w:val="ru-RU"/>
              </w:rPr>
            </w:pPr>
          </w:p>
          <w:p w:rsidR="00843AC6" w:rsidRPr="00B5634D" w:rsidRDefault="00843AC6" w:rsidP="007A494D">
            <w:pPr>
              <w:pStyle w:val="30"/>
              <w:ind w:firstLine="284"/>
              <w:rPr>
                <w:sz w:val="22"/>
                <w:szCs w:val="22"/>
                <w:lang w:val="ru-RU"/>
              </w:rPr>
            </w:pPr>
            <w:r w:rsidRPr="00B5634D">
              <w:rPr>
                <w:b/>
                <w:sz w:val="22"/>
                <w:szCs w:val="22"/>
                <w:lang w:val="ru-RU"/>
              </w:rPr>
              <w:t>«Флот ГРП»</w:t>
            </w:r>
            <w:r w:rsidRPr="00B5634D">
              <w:rPr>
                <w:sz w:val="22"/>
                <w:szCs w:val="22"/>
                <w:lang w:val="ru-RU"/>
              </w:rPr>
              <w:t xml:space="preserve"> - комплект обрудования и персонал, обслуживающий это оборудование, для производства процесса ГРП.</w:t>
            </w:r>
          </w:p>
          <w:p w:rsidR="00843AC6" w:rsidRPr="00B5634D" w:rsidRDefault="00843AC6" w:rsidP="007A494D">
            <w:pPr>
              <w:pStyle w:val="30"/>
              <w:ind w:firstLine="284"/>
              <w:rPr>
                <w:sz w:val="22"/>
                <w:szCs w:val="22"/>
                <w:lang w:val="ru-RU"/>
              </w:rPr>
            </w:pPr>
          </w:p>
          <w:p w:rsidR="00843AC6" w:rsidRPr="00B5634D" w:rsidRDefault="00843AC6" w:rsidP="007A494D">
            <w:pPr>
              <w:pStyle w:val="30"/>
              <w:ind w:firstLine="284"/>
              <w:rPr>
                <w:sz w:val="22"/>
                <w:szCs w:val="22"/>
                <w:lang w:val="ru-RU"/>
              </w:rPr>
            </w:pPr>
            <w:r w:rsidRPr="00B5634D">
              <w:rPr>
                <w:b/>
                <w:sz w:val="22"/>
                <w:szCs w:val="22"/>
                <w:lang w:val="ru-RU"/>
              </w:rPr>
              <w:t>«Мини ГРП»</w:t>
            </w:r>
            <w:r w:rsidRPr="00B5634D">
              <w:rPr>
                <w:sz w:val="22"/>
                <w:szCs w:val="22"/>
                <w:lang w:val="ru-RU"/>
              </w:rPr>
              <w:t xml:space="preserve"> - тестовая закачка жидкости ГРП</w:t>
            </w:r>
            <w:r w:rsidR="00993A35" w:rsidRPr="00B5634D">
              <w:rPr>
                <w:sz w:val="22"/>
                <w:szCs w:val="22"/>
                <w:lang w:val="ru-RU"/>
              </w:rPr>
              <w:t xml:space="preserve"> и проппанта</w:t>
            </w:r>
            <w:r w:rsidRPr="00B5634D">
              <w:rPr>
                <w:sz w:val="22"/>
                <w:szCs w:val="22"/>
                <w:lang w:val="ru-RU"/>
              </w:rPr>
              <w:t xml:space="preserve"> перед основным ГРП.</w:t>
            </w:r>
          </w:p>
          <w:p w:rsidR="00843AC6" w:rsidRPr="00B5634D" w:rsidRDefault="00843AC6" w:rsidP="007A494D">
            <w:pPr>
              <w:pStyle w:val="30"/>
              <w:ind w:firstLine="284"/>
              <w:rPr>
                <w:sz w:val="22"/>
                <w:szCs w:val="22"/>
                <w:lang w:val="ru-RU"/>
              </w:rPr>
            </w:pPr>
          </w:p>
          <w:p w:rsidR="00843AC6" w:rsidRPr="00B5634D" w:rsidRDefault="00843AC6" w:rsidP="007A494D">
            <w:pPr>
              <w:pStyle w:val="30"/>
              <w:ind w:firstLine="284"/>
              <w:rPr>
                <w:sz w:val="22"/>
                <w:szCs w:val="22"/>
                <w:lang w:val="ru-RU"/>
              </w:rPr>
            </w:pPr>
            <w:r w:rsidRPr="005F6EEB">
              <w:rPr>
                <w:b/>
                <w:sz w:val="22"/>
                <w:szCs w:val="22"/>
                <w:lang w:val="ru-RU"/>
              </w:rPr>
              <w:t>«ПЗР»</w:t>
            </w:r>
            <w:r w:rsidRPr="005F6EEB">
              <w:rPr>
                <w:sz w:val="22"/>
                <w:szCs w:val="22"/>
                <w:lang w:val="ru-RU"/>
              </w:rPr>
              <w:t xml:space="preserve"> - подготовительные и з</w:t>
            </w:r>
            <w:r w:rsidR="0056048F" w:rsidRPr="005F6EEB">
              <w:rPr>
                <w:sz w:val="22"/>
                <w:szCs w:val="22"/>
                <w:lang w:val="ru-RU"/>
              </w:rPr>
              <w:t>аключительны</w:t>
            </w:r>
            <w:r w:rsidRPr="005F6EEB">
              <w:rPr>
                <w:sz w:val="22"/>
                <w:szCs w:val="22"/>
                <w:lang w:val="ru-RU"/>
              </w:rPr>
              <w:t>е работы.</w:t>
            </w:r>
          </w:p>
          <w:p w:rsidR="00A205D9" w:rsidRPr="00B5634D" w:rsidRDefault="00A205D9" w:rsidP="00A205D9">
            <w:pPr>
              <w:rPr>
                <w:sz w:val="22"/>
                <w:szCs w:val="22"/>
              </w:rPr>
            </w:pPr>
          </w:p>
          <w:p w:rsidR="00843AC6" w:rsidRPr="00B5634D" w:rsidRDefault="00843AC6" w:rsidP="00A205D9">
            <w:pPr>
              <w:rPr>
                <w:sz w:val="22"/>
                <w:szCs w:val="22"/>
              </w:rPr>
            </w:pPr>
          </w:p>
        </w:tc>
        <w:tc>
          <w:tcPr>
            <w:tcW w:w="4961" w:type="dxa"/>
          </w:tcPr>
          <w:p w:rsidR="00843AC6" w:rsidRPr="00B5634D" w:rsidRDefault="00843AC6" w:rsidP="0040583A">
            <w:pPr>
              <w:jc w:val="both"/>
              <w:rPr>
                <w:sz w:val="22"/>
                <w:szCs w:val="22"/>
              </w:rPr>
            </w:pPr>
          </w:p>
          <w:p w:rsidR="00843AC6" w:rsidRPr="00B5634D" w:rsidRDefault="00843AC6" w:rsidP="0040583A">
            <w:pPr>
              <w:rPr>
                <w:sz w:val="22"/>
                <w:szCs w:val="22"/>
              </w:rPr>
            </w:pPr>
          </w:p>
          <w:p w:rsidR="00843AC6" w:rsidRPr="00B5634D" w:rsidRDefault="00843AC6" w:rsidP="0040583A">
            <w:pPr>
              <w:pStyle w:val="30"/>
              <w:jc w:val="center"/>
              <w:rPr>
                <w:b/>
                <w:color w:val="000000"/>
                <w:sz w:val="22"/>
                <w:szCs w:val="22"/>
              </w:rPr>
            </w:pPr>
            <w:r w:rsidRPr="00B5634D">
              <w:rPr>
                <w:b/>
                <w:color w:val="000000"/>
                <w:sz w:val="22"/>
                <w:szCs w:val="22"/>
              </w:rPr>
              <w:t>TERMS, DEFINITIONS, AND ABBREVIATIONS</w:t>
            </w:r>
          </w:p>
          <w:p w:rsidR="00843AC6" w:rsidRPr="00B5634D" w:rsidRDefault="00843AC6" w:rsidP="0040583A">
            <w:pPr>
              <w:pStyle w:val="30"/>
              <w:rPr>
                <w:b/>
                <w:color w:val="000000"/>
                <w:sz w:val="22"/>
                <w:szCs w:val="22"/>
              </w:rPr>
            </w:pPr>
          </w:p>
          <w:p w:rsidR="00843AC6" w:rsidRPr="00B5634D" w:rsidRDefault="00843AC6" w:rsidP="0040583A">
            <w:pPr>
              <w:pStyle w:val="30"/>
              <w:rPr>
                <w:color w:val="000000"/>
                <w:sz w:val="22"/>
                <w:szCs w:val="22"/>
              </w:rPr>
            </w:pPr>
            <w:r w:rsidRPr="00B5634D">
              <w:rPr>
                <w:color w:val="000000"/>
                <w:sz w:val="22"/>
                <w:szCs w:val="22"/>
              </w:rPr>
              <w:t>If not otherwise specified herein, the terms and abbreviations used in the Contract shall have the following meaning:</w:t>
            </w:r>
          </w:p>
          <w:p w:rsidR="00843AC6" w:rsidRPr="00B5634D" w:rsidRDefault="00843AC6" w:rsidP="0040583A">
            <w:pPr>
              <w:pStyle w:val="30"/>
              <w:rPr>
                <w:color w:val="000000"/>
                <w:sz w:val="22"/>
                <w:szCs w:val="22"/>
              </w:rPr>
            </w:pPr>
          </w:p>
          <w:p w:rsidR="00843AC6" w:rsidRPr="00B5634D" w:rsidRDefault="00843AC6" w:rsidP="0040583A">
            <w:pPr>
              <w:pStyle w:val="30"/>
              <w:ind w:firstLine="284"/>
              <w:rPr>
                <w:color w:val="000000"/>
                <w:sz w:val="22"/>
                <w:szCs w:val="22"/>
              </w:rPr>
            </w:pPr>
            <w:r w:rsidRPr="00B5634D">
              <w:rPr>
                <w:b/>
                <w:color w:val="000000"/>
                <w:sz w:val="22"/>
                <w:szCs w:val="22"/>
              </w:rPr>
              <w:t>«</w:t>
            </w:r>
            <w:r w:rsidR="005F6EEB">
              <w:rPr>
                <w:b/>
                <w:color w:val="000000"/>
                <w:sz w:val="22"/>
                <w:szCs w:val="22"/>
              </w:rPr>
              <w:t>Act of hand-over and a</w:t>
            </w:r>
            <w:r w:rsidRPr="00B5634D">
              <w:rPr>
                <w:b/>
                <w:color w:val="000000"/>
                <w:sz w:val="22"/>
                <w:szCs w:val="22"/>
              </w:rPr>
              <w:t xml:space="preserve">cceptance </w:t>
            </w:r>
            <w:r w:rsidR="005F6EEB">
              <w:rPr>
                <w:b/>
                <w:color w:val="000000"/>
                <w:sz w:val="22"/>
                <w:szCs w:val="22"/>
              </w:rPr>
              <w:t>of well site prepared for work</w:t>
            </w:r>
            <w:r w:rsidRPr="00B5634D">
              <w:rPr>
                <w:b/>
                <w:color w:val="000000"/>
                <w:sz w:val="22"/>
                <w:szCs w:val="22"/>
              </w:rPr>
              <w:t>»</w:t>
            </w:r>
            <w:r w:rsidRPr="00B5634D">
              <w:rPr>
                <w:color w:val="000000"/>
                <w:sz w:val="22"/>
                <w:szCs w:val="22"/>
              </w:rPr>
              <w:t xml:space="preserve"> - shall mean a document produced as per format approved by the Parties, which proves the fact of handing over the well from Client to Contractor to carry out a hydraulic fracturing.</w:t>
            </w:r>
          </w:p>
          <w:p w:rsidR="00843AC6" w:rsidRPr="00B5634D" w:rsidRDefault="00843AC6" w:rsidP="0040583A">
            <w:pPr>
              <w:pStyle w:val="30"/>
              <w:ind w:firstLine="284"/>
              <w:rPr>
                <w:color w:val="000000"/>
                <w:sz w:val="22"/>
                <w:szCs w:val="22"/>
              </w:rPr>
            </w:pPr>
          </w:p>
          <w:p w:rsidR="00843AC6" w:rsidRPr="00B5634D" w:rsidRDefault="00843AC6" w:rsidP="0040583A">
            <w:pPr>
              <w:pStyle w:val="30"/>
              <w:ind w:firstLine="284"/>
              <w:rPr>
                <w:color w:val="000000"/>
                <w:sz w:val="22"/>
                <w:szCs w:val="22"/>
              </w:rPr>
            </w:pPr>
            <w:r w:rsidRPr="00B5634D">
              <w:rPr>
                <w:b/>
                <w:color w:val="000000"/>
                <w:sz w:val="22"/>
                <w:szCs w:val="22"/>
              </w:rPr>
              <w:t>«Account Reconciliation Report»</w:t>
            </w:r>
            <w:r w:rsidRPr="00B5634D">
              <w:rPr>
                <w:color w:val="000000"/>
                <w:sz w:val="22"/>
                <w:szCs w:val="22"/>
              </w:rPr>
              <w:t xml:space="preserve"> – shall mean a document, signed by the Parties, in which the Parties verify the state of obligations fulfillment, mutual settlements made in every calendar month of work performance, and obligations fulfillment in each calendar month of work performance.</w:t>
            </w:r>
          </w:p>
          <w:p w:rsidR="00843AC6" w:rsidRPr="00B5634D" w:rsidRDefault="00843AC6" w:rsidP="0040583A">
            <w:pPr>
              <w:pStyle w:val="30"/>
              <w:ind w:firstLine="284"/>
              <w:rPr>
                <w:color w:val="000000"/>
                <w:sz w:val="22"/>
                <w:szCs w:val="22"/>
              </w:rPr>
            </w:pPr>
          </w:p>
          <w:p w:rsidR="00843AC6" w:rsidRPr="00B5634D" w:rsidRDefault="00843AC6" w:rsidP="0040583A">
            <w:pPr>
              <w:pStyle w:val="30"/>
              <w:ind w:firstLine="284"/>
              <w:rPr>
                <w:color w:val="000000"/>
                <w:sz w:val="22"/>
                <w:szCs w:val="22"/>
              </w:rPr>
            </w:pPr>
            <w:r w:rsidRPr="00B5634D">
              <w:rPr>
                <w:b/>
                <w:color w:val="000000"/>
                <w:sz w:val="22"/>
                <w:szCs w:val="22"/>
              </w:rPr>
              <w:t xml:space="preserve"> «Putting the well into stable production»</w:t>
            </w:r>
            <w:r w:rsidRPr="00B5634D">
              <w:rPr>
                <w:color w:val="000000"/>
                <w:sz w:val="22"/>
                <w:szCs w:val="22"/>
              </w:rPr>
              <w:t xml:space="preserve"> - shall mean stable operation of a well in compliance with the estimated flow rate.</w:t>
            </w:r>
          </w:p>
          <w:p w:rsidR="00843AC6" w:rsidRPr="00B5634D" w:rsidRDefault="00843AC6" w:rsidP="0040583A">
            <w:pPr>
              <w:pStyle w:val="30"/>
              <w:ind w:firstLine="284"/>
              <w:rPr>
                <w:color w:val="000000"/>
                <w:sz w:val="22"/>
                <w:szCs w:val="22"/>
              </w:rPr>
            </w:pPr>
          </w:p>
          <w:p w:rsidR="00843AC6" w:rsidRPr="00B5634D" w:rsidRDefault="00843AC6" w:rsidP="0040583A">
            <w:pPr>
              <w:pStyle w:val="30"/>
              <w:ind w:firstLine="284"/>
              <w:rPr>
                <w:color w:val="000000"/>
                <w:sz w:val="22"/>
                <w:szCs w:val="22"/>
              </w:rPr>
            </w:pPr>
            <w:r w:rsidRPr="00B5634D">
              <w:rPr>
                <w:b/>
                <w:color w:val="000000"/>
                <w:sz w:val="22"/>
                <w:szCs w:val="22"/>
              </w:rPr>
              <w:t>«Well Flow Test»</w:t>
            </w:r>
            <w:r w:rsidRPr="00B5634D">
              <w:rPr>
                <w:color w:val="000000"/>
                <w:sz w:val="22"/>
                <w:szCs w:val="22"/>
              </w:rPr>
              <w:t xml:space="preserve"> - shall mean a hydrodynamic survey.</w:t>
            </w:r>
          </w:p>
          <w:p w:rsidR="008F469F" w:rsidRPr="00CE5CDC" w:rsidRDefault="00843AC6" w:rsidP="00CE5CDC">
            <w:pPr>
              <w:pStyle w:val="a9"/>
              <w:ind w:left="0" w:firstLine="567"/>
              <w:jc w:val="both"/>
              <w:rPr>
                <w:color w:val="000000"/>
                <w:sz w:val="22"/>
                <w:szCs w:val="22"/>
                <w:lang w:val="en-US"/>
              </w:rPr>
            </w:pPr>
            <w:r w:rsidRPr="00B5634D">
              <w:rPr>
                <w:b/>
                <w:iCs/>
                <w:color w:val="000000"/>
                <w:sz w:val="22"/>
                <w:szCs w:val="22"/>
                <w:lang w:val="en-US"/>
              </w:rPr>
              <w:t>«</w:t>
            </w:r>
            <w:r w:rsidR="005F6EEB">
              <w:rPr>
                <w:b/>
                <w:iCs/>
                <w:color w:val="000000"/>
                <w:sz w:val="22"/>
                <w:szCs w:val="22"/>
                <w:lang w:val="en-US"/>
              </w:rPr>
              <w:t xml:space="preserve">Tentative </w:t>
            </w:r>
            <w:r w:rsidRPr="00B5634D">
              <w:rPr>
                <w:b/>
                <w:iCs/>
                <w:color w:val="000000"/>
                <w:sz w:val="22"/>
                <w:szCs w:val="22"/>
                <w:lang w:val="en-US"/>
              </w:rPr>
              <w:t>Hydraulic F</w:t>
            </w:r>
            <w:r w:rsidR="005F6EEB">
              <w:rPr>
                <w:b/>
                <w:iCs/>
                <w:color w:val="000000"/>
                <w:sz w:val="22"/>
                <w:szCs w:val="22"/>
                <w:lang w:val="en-US"/>
              </w:rPr>
              <w:t>racturing Schedule for 2023- 2024</w:t>
            </w:r>
            <w:r w:rsidRPr="00B5634D">
              <w:rPr>
                <w:b/>
                <w:iCs/>
                <w:color w:val="000000"/>
                <w:sz w:val="22"/>
                <w:szCs w:val="22"/>
                <w:lang w:val="en-US"/>
              </w:rPr>
              <w:t>»</w:t>
            </w:r>
            <w:r w:rsidRPr="00B5634D">
              <w:rPr>
                <w:color w:val="000000"/>
                <w:sz w:val="22"/>
                <w:szCs w:val="22"/>
                <w:lang w:val="en-US"/>
              </w:rPr>
              <w:t xml:space="preserve"> - mandatory Annexure to the Contract, signed by both Parties, which specifies schedule for work to be carried out by the Contractor, the </w:t>
            </w:r>
            <w:r w:rsidRPr="00B5634D">
              <w:rPr>
                <w:iCs/>
                <w:color w:val="000000"/>
                <w:sz w:val="22"/>
                <w:szCs w:val="22"/>
                <w:lang w:val="en-US"/>
              </w:rPr>
              <w:t xml:space="preserve">list and locations of wells, </w:t>
            </w:r>
            <w:r w:rsidRPr="00B5634D">
              <w:rPr>
                <w:color w:val="000000"/>
                <w:spacing w:val="-1"/>
                <w:sz w:val="22"/>
                <w:szCs w:val="22"/>
                <w:lang w:val="en-US"/>
              </w:rPr>
              <w:t>providing technological conditions, description of work scope and expected result of that work</w:t>
            </w:r>
            <w:r w:rsidRPr="00B5634D">
              <w:rPr>
                <w:iCs/>
                <w:color w:val="000000"/>
                <w:sz w:val="22"/>
                <w:szCs w:val="22"/>
                <w:lang w:val="en-US"/>
              </w:rPr>
              <w:t>.</w:t>
            </w:r>
            <w:r w:rsidR="00F323F9" w:rsidRPr="00B5634D">
              <w:rPr>
                <w:b/>
                <w:color w:val="000000"/>
                <w:sz w:val="22"/>
                <w:szCs w:val="22"/>
                <w:lang w:val="en-US"/>
              </w:rPr>
              <w:t xml:space="preserve"> </w:t>
            </w:r>
            <w:r w:rsidR="00F323F9" w:rsidRPr="00B5634D">
              <w:rPr>
                <w:color w:val="000000"/>
                <w:sz w:val="22"/>
                <w:szCs w:val="22"/>
                <w:lang w:val="en-US"/>
              </w:rPr>
              <w:t>Before signing by the Parties, the Schedule shall be concurred by the Contractor prior to start of the project.</w:t>
            </w:r>
          </w:p>
          <w:p w:rsidR="00632DFE" w:rsidRPr="00B5634D" w:rsidRDefault="00843AC6" w:rsidP="009F77F7">
            <w:pPr>
              <w:pStyle w:val="30"/>
              <w:ind w:firstLine="284"/>
              <w:rPr>
                <w:color w:val="000000"/>
                <w:sz w:val="22"/>
                <w:szCs w:val="22"/>
              </w:rPr>
            </w:pPr>
            <w:r w:rsidRPr="00B5634D">
              <w:rPr>
                <w:b/>
                <w:color w:val="000000"/>
                <w:sz w:val="22"/>
                <w:szCs w:val="22"/>
              </w:rPr>
              <w:t xml:space="preserve">«Hydraulic </w:t>
            </w:r>
            <w:r w:rsidRPr="005F6EEB">
              <w:rPr>
                <w:b/>
                <w:color w:val="000000"/>
                <w:sz w:val="22"/>
                <w:szCs w:val="22"/>
              </w:rPr>
              <w:t xml:space="preserve">Fracturing» </w:t>
            </w:r>
            <w:r w:rsidR="005F6EEB" w:rsidRPr="005F6EEB">
              <w:rPr>
                <w:b/>
                <w:color w:val="000000"/>
                <w:sz w:val="22"/>
                <w:szCs w:val="22"/>
              </w:rPr>
              <w:t>or «FRAC»</w:t>
            </w:r>
            <w:r w:rsidR="005F6EEB">
              <w:rPr>
                <w:b/>
                <w:color w:val="000000"/>
                <w:sz w:val="22"/>
                <w:szCs w:val="22"/>
              </w:rPr>
              <w:t xml:space="preserve"> </w:t>
            </w:r>
            <w:r w:rsidRPr="00B5634D">
              <w:rPr>
                <w:color w:val="000000"/>
                <w:sz w:val="22"/>
                <w:szCs w:val="22"/>
              </w:rPr>
              <w:t>- shall mean a hydraulic fracturing of subsurface formation.</w:t>
            </w:r>
          </w:p>
          <w:p w:rsidR="005F6EEB" w:rsidRDefault="005F6EEB" w:rsidP="009F77F7">
            <w:pPr>
              <w:pStyle w:val="30"/>
              <w:ind w:firstLine="284"/>
              <w:rPr>
                <w:b/>
                <w:sz w:val="22"/>
                <w:szCs w:val="22"/>
              </w:rPr>
            </w:pPr>
            <w:r w:rsidRPr="005F6EEB">
              <w:rPr>
                <w:b/>
                <w:color w:val="000000"/>
                <w:sz w:val="22"/>
                <w:szCs w:val="22"/>
              </w:rPr>
              <w:lastRenderedPageBreak/>
              <w:t>«</w:t>
            </w:r>
            <w:r w:rsidRPr="005F6EEB">
              <w:rPr>
                <w:b/>
                <w:sz w:val="22"/>
                <w:szCs w:val="22"/>
              </w:rPr>
              <w:t>Multi-stage frac</w:t>
            </w:r>
            <w:r w:rsidRPr="005F6EEB">
              <w:rPr>
                <w:b/>
                <w:color w:val="000000"/>
                <w:sz w:val="22"/>
                <w:szCs w:val="22"/>
              </w:rPr>
              <w:t>»</w:t>
            </w:r>
            <w:r>
              <w:rPr>
                <w:b/>
                <w:sz w:val="22"/>
                <w:szCs w:val="22"/>
              </w:rPr>
              <w:t xml:space="preserve"> - </w:t>
            </w:r>
            <w:r>
              <w:rPr>
                <w:color w:val="000000"/>
                <w:sz w:val="22"/>
                <w:szCs w:val="22"/>
              </w:rPr>
              <w:t xml:space="preserve">shall mean multi-stage </w:t>
            </w:r>
            <w:r w:rsidRPr="00B5634D">
              <w:rPr>
                <w:color w:val="000000"/>
                <w:sz w:val="22"/>
                <w:szCs w:val="22"/>
              </w:rPr>
              <w:t>hydraulic fracturing</w:t>
            </w:r>
            <w:r>
              <w:rPr>
                <w:color w:val="000000"/>
                <w:sz w:val="22"/>
                <w:szCs w:val="22"/>
              </w:rPr>
              <w:t xml:space="preserve"> of formation.</w:t>
            </w:r>
          </w:p>
          <w:p w:rsidR="005F6EEB" w:rsidRDefault="005F6EEB" w:rsidP="009F77F7">
            <w:pPr>
              <w:pStyle w:val="30"/>
              <w:ind w:firstLine="284"/>
              <w:rPr>
                <w:b/>
                <w:sz w:val="22"/>
                <w:szCs w:val="22"/>
              </w:rPr>
            </w:pPr>
          </w:p>
          <w:p w:rsidR="00843AC6" w:rsidRPr="00B5634D" w:rsidRDefault="00843AC6" w:rsidP="009F77F7">
            <w:pPr>
              <w:pStyle w:val="30"/>
              <w:ind w:firstLine="284"/>
              <w:rPr>
                <w:sz w:val="22"/>
                <w:szCs w:val="22"/>
              </w:rPr>
            </w:pPr>
            <w:r w:rsidRPr="00B5634D">
              <w:rPr>
                <w:b/>
                <w:sz w:val="22"/>
                <w:szCs w:val="22"/>
              </w:rPr>
              <w:t>«Well Logging»</w:t>
            </w:r>
            <w:r w:rsidRPr="00B5634D">
              <w:rPr>
                <w:sz w:val="22"/>
                <w:szCs w:val="22"/>
              </w:rPr>
              <w:t xml:space="preserve"> - shall mean a geophysical well study.</w:t>
            </w:r>
          </w:p>
          <w:p w:rsidR="009834CF" w:rsidRPr="00D8192F" w:rsidRDefault="00843AC6" w:rsidP="0040583A">
            <w:pPr>
              <w:pStyle w:val="30"/>
              <w:rPr>
                <w:color w:val="000000"/>
                <w:sz w:val="22"/>
                <w:szCs w:val="22"/>
              </w:rPr>
            </w:pPr>
            <w:r w:rsidRPr="00B5634D">
              <w:rPr>
                <w:b/>
                <w:color w:val="000000"/>
                <w:sz w:val="22"/>
                <w:szCs w:val="22"/>
              </w:rPr>
              <w:t xml:space="preserve"> «Contract» </w:t>
            </w:r>
            <w:r w:rsidRPr="00B5634D">
              <w:rPr>
                <w:color w:val="000000"/>
                <w:sz w:val="22"/>
                <w:szCs w:val="22"/>
              </w:rPr>
              <w:t>- shall mean this Contract, signed by the Client and the Contractor, with all changes, amendments and Annexures, to be made by the Parties for the purpose of the Contract execution within the period of its validity and fulfillment of obligations hereunder.</w:t>
            </w:r>
          </w:p>
          <w:p w:rsidR="00556015" w:rsidRPr="00D8192F" w:rsidRDefault="00556015" w:rsidP="0040583A">
            <w:pPr>
              <w:pStyle w:val="30"/>
              <w:rPr>
                <w:color w:val="000000"/>
                <w:sz w:val="22"/>
                <w:szCs w:val="22"/>
              </w:rPr>
            </w:pPr>
          </w:p>
          <w:p w:rsidR="00843AC6" w:rsidRPr="00B5634D" w:rsidRDefault="00843AC6" w:rsidP="0040583A">
            <w:pPr>
              <w:pStyle w:val="30"/>
              <w:ind w:firstLine="284"/>
              <w:rPr>
                <w:color w:val="000000"/>
                <w:sz w:val="22"/>
                <w:szCs w:val="22"/>
              </w:rPr>
            </w:pPr>
            <w:r w:rsidRPr="00B5634D">
              <w:rPr>
                <w:b/>
                <w:color w:val="000000"/>
                <w:sz w:val="22"/>
                <w:szCs w:val="22"/>
              </w:rPr>
              <w:t>«Permits» -</w:t>
            </w:r>
            <w:r w:rsidRPr="00B5634D">
              <w:rPr>
                <w:color w:val="000000"/>
                <w:sz w:val="22"/>
                <w:szCs w:val="22"/>
              </w:rPr>
              <w:t xml:space="preserve"> shall mean basic approval documentation for all types of works, proppant and chemicals compliance certificates, licenses, agreements and approvals, and other documents which shall be acquired from authorized government agencies, local authorities and other companies for execution of the Contract.</w:t>
            </w:r>
          </w:p>
          <w:p w:rsidR="00556015" w:rsidRPr="00D8192F" w:rsidRDefault="00556015" w:rsidP="009F77F7">
            <w:pPr>
              <w:pStyle w:val="30"/>
              <w:rPr>
                <w:color w:val="000000"/>
                <w:sz w:val="22"/>
                <w:szCs w:val="22"/>
              </w:rPr>
            </w:pPr>
          </w:p>
          <w:p w:rsidR="00F323F9" w:rsidRPr="00B5634D" w:rsidRDefault="00843AC6" w:rsidP="009F77F7">
            <w:pPr>
              <w:ind w:right="24" w:firstLine="284"/>
              <w:jc w:val="both"/>
              <w:rPr>
                <w:bCs/>
                <w:sz w:val="22"/>
                <w:szCs w:val="22"/>
                <w:lang w:val="en-US"/>
              </w:rPr>
            </w:pPr>
            <w:r w:rsidRPr="00B5634D">
              <w:rPr>
                <w:b/>
                <w:sz w:val="22"/>
                <w:szCs w:val="22"/>
                <w:lang w:val="en-US"/>
              </w:rPr>
              <w:t>«Screenout»</w:t>
            </w:r>
            <w:r w:rsidRPr="00B5634D">
              <w:rPr>
                <w:bCs/>
                <w:sz w:val="22"/>
                <w:szCs w:val="22"/>
                <w:lang w:val="en-US"/>
              </w:rPr>
              <w:t xml:space="preserve"> - premature stoppage during the process of pumping the proppant into formation, due to pressure rise higher than maximum allowable value, when less than 90% of the planned proppant volume</w:t>
            </w:r>
            <w:r w:rsidR="00F323F9" w:rsidRPr="00B5634D">
              <w:rPr>
                <w:bCs/>
                <w:sz w:val="22"/>
                <w:szCs w:val="22"/>
                <w:lang w:val="en-US"/>
              </w:rPr>
              <w:t xml:space="preserve"> has been pumped into formation.</w:t>
            </w:r>
          </w:p>
          <w:p w:rsidR="00B35CAC" w:rsidRPr="00B5634D" w:rsidRDefault="00B35CAC" w:rsidP="009F77F7">
            <w:pPr>
              <w:ind w:right="24" w:firstLine="284"/>
              <w:jc w:val="both"/>
              <w:rPr>
                <w:bCs/>
                <w:sz w:val="22"/>
                <w:szCs w:val="22"/>
                <w:lang w:val="en-US"/>
              </w:rPr>
            </w:pPr>
          </w:p>
          <w:p w:rsidR="00843AC6" w:rsidRPr="00B5634D" w:rsidRDefault="00843AC6" w:rsidP="0040583A">
            <w:pPr>
              <w:ind w:right="24" w:firstLine="284"/>
              <w:jc w:val="both"/>
              <w:rPr>
                <w:bCs/>
                <w:sz w:val="22"/>
                <w:szCs w:val="22"/>
                <w:lang w:val="en-US"/>
              </w:rPr>
            </w:pPr>
            <w:r w:rsidRPr="00B5634D">
              <w:rPr>
                <w:b/>
                <w:sz w:val="22"/>
                <w:szCs w:val="22"/>
                <w:lang w:val="en-US"/>
              </w:rPr>
              <w:t>«Security»</w:t>
            </w:r>
            <w:r w:rsidRPr="00B5634D">
              <w:rPr>
                <w:bCs/>
                <w:sz w:val="22"/>
                <w:szCs w:val="22"/>
                <w:lang w:val="en-US"/>
              </w:rPr>
              <w:t xml:space="preserve"> - maintaining quantity and quality of equipment, i.e. keeping it fit for further intended use.</w:t>
            </w:r>
          </w:p>
          <w:p w:rsidR="00843AC6" w:rsidRDefault="00843AC6" w:rsidP="0040583A">
            <w:pPr>
              <w:ind w:right="24"/>
              <w:jc w:val="both"/>
              <w:rPr>
                <w:b/>
                <w:bCs/>
                <w:sz w:val="22"/>
                <w:szCs w:val="22"/>
                <w:lang w:val="en-US"/>
              </w:rPr>
            </w:pPr>
          </w:p>
          <w:p w:rsidR="005F6EEB" w:rsidRDefault="005F6EEB" w:rsidP="0040583A">
            <w:pPr>
              <w:ind w:right="24"/>
              <w:jc w:val="both"/>
              <w:rPr>
                <w:b/>
                <w:bCs/>
                <w:sz w:val="22"/>
                <w:szCs w:val="22"/>
                <w:lang w:val="en-US"/>
              </w:rPr>
            </w:pPr>
          </w:p>
          <w:p w:rsidR="00556015" w:rsidRDefault="005D711A" w:rsidP="0040583A">
            <w:pPr>
              <w:ind w:right="24"/>
              <w:jc w:val="both"/>
              <w:rPr>
                <w:b/>
                <w:bCs/>
                <w:sz w:val="22"/>
                <w:szCs w:val="22"/>
                <w:lang w:val="en-US"/>
              </w:rPr>
            </w:pPr>
            <w:r w:rsidRPr="00CE5CDC">
              <w:rPr>
                <w:b/>
                <w:bCs/>
                <w:sz w:val="22"/>
                <w:szCs w:val="22"/>
                <w:lang w:val="en-US"/>
              </w:rPr>
              <w:t xml:space="preserve">«Object» </w:t>
            </w:r>
            <w:r w:rsidRPr="00CE5CDC">
              <w:rPr>
                <w:bCs/>
                <w:sz w:val="22"/>
                <w:szCs w:val="22"/>
                <w:lang w:val="en-US"/>
              </w:rPr>
              <w:t>- wells stated in the technical assignment of the Client, work program</w:t>
            </w:r>
            <w:r w:rsidRPr="008D282F">
              <w:rPr>
                <w:bCs/>
                <w:sz w:val="22"/>
                <w:szCs w:val="22"/>
                <w:lang w:val="en-US"/>
              </w:rPr>
              <w:t>.</w:t>
            </w:r>
            <w:r>
              <w:rPr>
                <w:b/>
                <w:bCs/>
                <w:sz w:val="22"/>
                <w:szCs w:val="22"/>
                <w:lang w:val="en-US"/>
              </w:rPr>
              <w:t xml:space="preserve"> </w:t>
            </w:r>
          </w:p>
          <w:p w:rsidR="005D711A" w:rsidRPr="005D711A" w:rsidRDefault="005D711A" w:rsidP="0040583A">
            <w:pPr>
              <w:ind w:right="24"/>
              <w:jc w:val="both"/>
              <w:rPr>
                <w:b/>
                <w:bCs/>
                <w:sz w:val="22"/>
                <w:szCs w:val="22"/>
                <w:lang w:val="en-US"/>
              </w:rPr>
            </w:pPr>
          </w:p>
          <w:p w:rsidR="00843AC6" w:rsidRPr="00B5634D" w:rsidRDefault="00843AC6" w:rsidP="005F6EEB">
            <w:pPr>
              <w:ind w:right="24"/>
              <w:jc w:val="both"/>
              <w:rPr>
                <w:spacing w:val="-10"/>
                <w:w w:val="109"/>
                <w:sz w:val="22"/>
                <w:szCs w:val="22"/>
                <w:lang w:val="en-US"/>
              </w:rPr>
            </w:pPr>
            <w:r w:rsidRPr="00B5634D">
              <w:rPr>
                <w:b/>
                <w:bCs/>
                <w:sz w:val="22"/>
                <w:szCs w:val="22"/>
                <w:lang w:val="en-US"/>
              </w:rPr>
              <w:t>«Tripping Operations»</w:t>
            </w:r>
            <w:r w:rsidRPr="00B5634D">
              <w:rPr>
                <w:bCs/>
                <w:sz w:val="22"/>
                <w:szCs w:val="22"/>
                <w:lang w:val="en-US"/>
              </w:rPr>
              <w:t xml:space="preserve"> - shall mean running into and pulling out operations</w:t>
            </w:r>
            <w:r w:rsidR="005F6EEB">
              <w:rPr>
                <w:bCs/>
                <w:sz w:val="22"/>
                <w:szCs w:val="22"/>
                <w:lang w:val="en-US"/>
              </w:rPr>
              <w:t xml:space="preserve"> during work on the well</w:t>
            </w:r>
            <w:r w:rsidRPr="00B5634D">
              <w:rPr>
                <w:bCs/>
                <w:sz w:val="22"/>
                <w:szCs w:val="22"/>
                <w:lang w:val="en-US"/>
              </w:rPr>
              <w:t>.</w:t>
            </w:r>
          </w:p>
          <w:p w:rsidR="005F6EEB" w:rsidRDefault="005F6EEB" w:rsidP="005F6EEB">
            <w:pPr>
              <w:pStyle w:val="a9"/>
              <w:spacing w:after="0"/>
              <w:ind w:left="0"/>
              <w:rPr>
                <w:b/>
                <w:iCs/>
                <w:color w:val="000000"/>
                <w:sz w:val="22"/>
                <w:szCs w:val="22"/>
                <w:lang w:val="en-US"/>
              </w:rPr>
            </w:pPr>
          </w:p>
          <w:p w:rsidR="009834CF" w:rsidRPr="00D8192F" w:rsidRDefault="00843AC6" w:rsidP="005F6EEB">
            <w:pPr>
              <w:pStyle w:val="a9"/>
              <w:spacing w:after="0"/>
              <w:ind w:left="0"/>
              <w:rPr>
                <w:iCs/>
                <w:color w:val="000000"/>
                <w:sz w:val="22"/>
                <w:szCs w:val="22"/>
                <w:lang w:val="en-US"/>
              </w:rPr>
            </w:pPr>
            <w:r w:rsidRPr="00B5634D">
              <w:rPr>
                <w:b/>
                <w:iCs/>
                <w:color w:val="000000"/>
                <w:sz w:val="22"/>
                <w:szCs w:val="22"/>
                <w:lang w:val="en-US"/>
              </w:rPr>
              <w:t>«</w:t>
            </w:r>
            <w:r w:rsidRPr="00B5634D">
              <w:rPr>
                <w:b/>
                <w:color w:val="000000"/>
                <w:spacing w:val="-5"/>
                <w:sz w:val="22"/>
                <w:szCs w:val="22"/>
                <w:lang w:val="en-US"/>
              </w:rPr>
              <w:t>WO</w:t>
            </w:r>
            <w:r w:rsidRPr="00B5634D">
              <w:rPr>
                <w:b/>
                <w:iCs/>
                <w:color w:val="000000"/>
                <w:sz w:val="22"/>
                <w:szCs w:val="22"/>
                <w:lang w:val="en-US"/>
              </w:rPr>
              <w:t>»</w:t>
            </w:r>
            <w:r w:rsidRPr="00B5634D">
              <w:rPr>
                <w:iCs/>
                <w:color w:val="000000"/>
                <w:sz w:val="22"/>
                <w:szCs w:val="22"/>
                <w:lang w:val="en-US"/>
              </w:rPr>
              <w:t xml:space="preserve"> - shall mean well workover operations.</w:t>
            </w:r>
          </w:p>
          <w:p w:rsidR="00843AC6" w:rsidRPr="00B5634D" w:rsidRDefault="00843AC6" w:rsidP="005F6EEB">
            <w:pPr>
              <w:pStyle w:val="30"/>
              <w:rPr>
                <w:color w:val="000000"/>
                <w:spacing w:val="-1"/>
                <w:sz w:val="22"/>
                <w:szCs w:val="22"/>
              </w:rPr>
            </w:pPr>
            <w:r w:rsidRPr="00B5634D">
              <w:rPr>
                <w:b/>
                <w:color w:val="000000"/>
                <w:spacing w:val="-1"/>
                <w:sz w:val="22"/>
                <w:szCs w:val="22"/>
              </w:rPr>
              <w:t>«Tubing»</w:t>
            </w:r>
            <w:r w:rsidRPr="00B5634D">
              <w:rPr>
                <w:color w:val="000000"/>
                <w:spacing w:val="-1"/>
                <w:sz w:val="22"/>
                <w:szCs w:val="22"/>
              </w:rPr>
              <w:t xml:space="preserve"> - shall mean oil well tubing.</w:t>
            </w:r>
          </w:p>
          <w:p w:rsidR="00843AC6" w:rsidRPr="00B5634D" w:rsidRDefault="00843AC6" w:rsidP="005F6EEB">
            <w:pPr>
              <w:pStyle w:val="30"/>
              <w:ind w:firstLine="284"/>
              <w:rPr>
                <w:color w:val="000000"/>
                <w:spacing w:val="-1"/>
                <w:sz w:val="22"/>
                <w:szCs w:val="22"/>
              </w:rPr>
            </w:pPr>
          </w:p>
          <w:p w:rsidR="00843AC6" w:rsidRPr="00B5634D" w:rsidRDefault="00843AC6" w:rsidP="005F6EEB">
            <w:pPr>
              <w:pStyle w:val="30"/>
              <w:ind w:firstLine="284"/>
              <w:rPr>
                <w:color w:val="000000"/>
                <w:sz w:val="22"/>
                <w:szCs w:val="22"/>
              </w:rPr>
            </w:pPr>
            <w:r w:rsidRPr="00B5634D">
              <w:rPr>
                <w:b/>
                <w:sz w:val="22"/>
                <w:szCs w:val="22"/>
              </w:rPr>
              <w:t>«Primary Job Completion Report»</w:t>
            </w:r>
            <w:r w:rsidRPr="00B5634D">
              <w:rPr>
                <w:sz w:val="22"/>
                <w:szCs w:val="22"/>
              </w:rPr>
              <w:t xml:space="preserve"> - </w:t>
            </w:r>
            <w:r w:rsidRPr="00B5634D">
              <w:rPr>
                <w:color w:val="000000"/>
                <w:sz w:val="22"/>
                <w:szCs w:val="22"/>
              </w:rPr>
              <w:t>shall mean a document produced as per the form, approved by the Parties, which proves the fact of well hand-over from the Contractor to the Client after frac.</w:t>
            </w:r>
          </w:p>
          <w:p w:rsidR="00F323F9" w:rsidRPr="00B5634D" w:rsidRDefault="00F323F9" w:rsidP="005F6EEB">
            <w:pPr>
              <w:pStyle w:val="30"/>
              <w:rPr>
                <w:b/>
                <w:color w:val="000000"/>
                <w:sz w:val="22"/>
                <w:szCs w:val="22"/>
              </w:rPr>
            </w:pPr>
          </w:p>
          <w:p w:rsidR="00843AC6" w:rsidRPr="00B5634D" w:rsidRDefault="00843AC6" w:rsidP="005F6EEB">
            <w:pPr>
              <w:pStyle w:val="30"/>
              <w:ind w:firstLine="284"/>
              <w:rPr>
                <w:sz w:val="22"/>
                <w:szCs w:val="22"/>
              </w:rPr>
            </w:pPr>
            <w:r w:rsidRPr="00B5634D">
              <w:rPr>
                <w:b/>
                <w:sz w:val="22"/>
                <w:szCs w:val="22"/>
              </w:rPr>
              <w:t>«Proppant»</w:t>
            </w:r>
            <w:r w:rsidRPr="00B5634D">
              <w:rPr>
                <w:sz w:val="22"/>
                <w:szCs w:val="22"/>
              </w:rPr>
              <w:t xml:space="preserve"> - shall mean a product for pumping into the well. Type of the proppant shall be established in the frac jobs program (design).</w:t>
            </w:r>
          </w:p>
          <w:p w:rsidR="00632DFE" w:rsidRPr="00B5634D" w:rsidRDefault="00632DFE" w:rsidP="005F6EEB">
            <w:pPr>
              <w:pStyle w:val="30"/>
              <w:ind w:firstLine="284"/>
              <w:rPr>
                <w:sz w:val="22"/>
                <w:szCs w:val="22"/>
              </w:rPr>
            </w:pPr>
          </w:p>
          <w:p w:rsidR="00843AC6" w:rsidRPr="00B5634D" w:rsidRDefault="00843AC6" w:rsidP="005F6EEB">
            <w:pPr>
              <w:pStyle w:val="30"/>
              <w:ind w:firstLine="284"/>
              <w:rPr>
                <w:color w:val="000000"/>
                <w:spacing w:val="-1"/>
                <w:sz w:val="22"/>
                <w:szCs w:val="22"/>
              </w:rPr>
            </w:pPr>
            <w:r w:rsidRPr="00B5634D">
              <w:rPr>
                <w:b/>
                <w:color w:val="000000"/>
                <w:spacing w:val="-1"/>
                <w:sz w:val="22"/>
                <w:szCs w:val="22"/>
              </w:rPr>
              <w:t>«Frac Work Program (design)»</w:t>
            </w:r>
            <w:r w:rsidRPr="00B5634D">
              <w:rPr>
                <w:color w:val="000000"/>
                <w:spacing w:val="-1"/>
                <w:sz w:val="22"/>
                <w:szCs w:val="22"/>
              </w:rPr>
              <w:t xml:space="preserve"> - shall mean a document produced in pursuance of the Contract for each well individually, which determines technological conditions, volume, scope and requirements to the work results.</w:t>
            </w:r>
          </w:p>
          <w:p w:rsidR="009834CF" w:rsidRDefault="009834CF" w:rsidP="005F6EEB">
            <w:pPr>
              <w:pStyle w:val="30"/>
              <w:ind w:firstLine="284"/>
              <w:rPr>
                <w:color w:val="000000"/>
                <w:spacing w:val="-1"/>
                <w:sz w:val="22"/>
                <w:szCs w:val="22"/>
              </w:rPr>
            </w:pPr>
          </w:p>
          <w:p w:rsidR="005F6EEB" w:rsidRPr="00B5634D" w:rsidRDefault="005F6EEB" w:rsidP="005F6EEB">
            <w:pPr>
              <w:pStyle w:val="30"/>
              <w:ind w:firstLine="284"/>
              <w:rPr>
                <w:color w:val="000000"/>
                <w:spacing w:val="-1"/>
                <w:sz w:val="22"/>
                <w:szCs w:val="22"/>
              </w:rPr>
            </w:pPr>
          </w:p>
          <w:p w:rsidR="00843AC6" w:rsidRPr="00B5634D" w:rsidRDefault="00843AC6" w:rsidP="0040583A">
            <w:pPr>
              <w:pStyle w:val="30"/>
              <w:ind w:firstLine="284"/>
              <w:rPr>
                <w:color w:val="000000"/>
                <w:sz w:val="22"/>
                <w:szCs w:val="22"/>
              </w:rPr>
            </w:pPr>
            <w:r w:rsidRPr="00B5634D">
              <w:rPr>
                <w:b/>
                <w:color w:val="000000"/>
                <w:sz w:val="22"/>
                <w:szCs w:val="22"/>
              </w:rPr>
              <w:t xml:space="preserve">«Supervisor» - </w:t>
            </w:r>
            <w:r w:rsidRPr="00B5634D">
              <w:rPr>
                <w:color w:val="000000"/>
                <w:sz w:val="22"/>
                <w:szCs w:val="22"/>
              </w:rPr>
              <w:t xml:space="preserve">shall mean a person, who represents the Client’s interests and maintains technical supervision over the process and quality of rendered jobs, adherence to deadlines, quality of materials and </w:t>
            </w:r>
            <w:r w:rsidRPr="00B5634D">
              <w:rPr>
                <w:color w:val="000000"/>
                <w:sz w:val="22"/>
                <w:szCs w:val="22"/>
              </w:rPr>
              <w:lastRenderedPageBreak/>
              <w:t>acceptance of delivered services.</w:t>
            </w:r>
          </w:p>
          <w:p w:rsidR="00843AC6" w:rsidRPr="00B5634D" w:rsidRDefault="00843AC6" w:rsidP="0040583A">
            <w:pPr>
              <w:pStyle w:val="30"/>
              <w:ind w:firstLine="284"/>
              <w:rPr>
                <w:color w:val="000000"/>
                <w:sz w:val="22"/>
                <w:szCs w:val="22"/>
              </w:rPr>
            </w:pPr>
          </w:p>
          <w:p w:rsidR="009834CF" w:rsidRPr="00B5634D" w:rsidRDefault="009834CF" w:rsidP="0040583A">
            <w:pPr>
              <w:pStyle w:val="30"/>
              <w:ind w:firstLine="284"/>
              <w:rPr>
                <w:color w:val="000000"/>
                <w:sz w:val="22"/>
                <w:szCs w:val="22"/>
              </w:rPr>
            </w:pPr>
          </w:p>
          <w:p w:rsidR="00843AC6" w:rsidRPr="00556015" w:rsidRDefault="00843AC6" w:rsidP="00556015">
            <w:pPr>
              <w:pStyle w:val="30"/>
              <w:ind w:firstLine="284"/>
              <w:rPr>
                <w:sz w:val="22"/>
                <w:szCs w:val="22"/>
              </w:rPr>
            </w:pPr>
            <w:r w:rsidRPr="00B5634D">
              <w:rPr>
                <w:b/>
                <w:sz w:val="22"/>
                <w:szCs w:val="22"/>
              </w:rPr>
              <w:t>«Inventory»</w:t>
            </w:r>
            <w:r w:rsidRPr="00B5634D">
              <w:rPr>
                <w:sz w:val="22"/>
                <w:szCs w:val="22"/>
              </w:rPr>
              <w:t xml:space="preserve"> - shall mean commodities and materials.</w:t>
            </w:r>
          </w:p>
          <w:p w:rsidR="009834CF" w:rsidRDefault="00843AC6" w:rsidP="00556015">
            <w:pPr>
              <w:pStyle w:val="30"/>
              <w:ind w:firstLine="284"/>
              <w:rPr>
                <w:sz w:val="22"/>
                <w:szCs w:val="22"/>
              </w:rPr>
            </w:pPr>
            <w:r w:rsidRPr="00B5634D">
              <w:rPr>
                <w:b/>
                <w:sz w:val="22"/>
                <w:szCs w:val="22"/>
              </w:rPr>
              <w:t>«Frac fleet»</w:t>
            </w:r>
            <w:r w:rsidRPr="00B5634D">
              <w:rPr>
                <w:sz w:val="22"/>
                <w:szCs w:val="22"/>
              </w:rPr>
              <w:t xml:space="preserve"> - shall mean a set of equipment and the crew maintaining this equipment necessary for the fracturing process.</w:t>
            </w:r>
          </w:p>
          <w:p w:rsidR="00F66418" w:rsidRPr="00D8192F" w:rsidRDefault="00F66418" w:rsidP="00556015">
            <w:pPr>
              <w:pStyle w:val="30"/>
              <w:ind w:firstLine="284"/>
              <w:rPr>
                <w:sz w:val="22"/>
                <w:szCs w:val="22"/>
              </w:rPr>
            </w:pPr>
          </w:p>
          <w:p w:rsidR="009834CF" w:rsidRDefault="00843AC6" w:rsidP="00556015">
            <w:pPr>
              <w:pStyle w:val="30"/>
              <w:ind w:firstLine="284"/>
              <w:rPr>
                <w:sz w:val="22"/>
                <w:szCs w:val="22"/>
              </w:rPr>
            </w:pPr>
            <w:r w:rsidRPr="00B5634D">
              <w:rPr>
                <w:b/>
                <w:sz w:val="22"/>
                <w:szCs w:val="22"/>
              </w:rPr>
              <w:t>«Mini-frac»</w:t>
            </w:r>
            <w:r w:rsidRPr="00B5634D">
              <w:rPr>
                <w:sz w:val="22"/>
                <w:szCs w:val="22"/>
              </w:rPr>
              <w:t xml:space="preserve"> - shall mean injection test of frac fluid</w:t>
            </w:r>
            <w:r w:rsidR="00993A35" w:rsidRPr="00B5634D">
              <w:rPr>
                <w:sz w:val="22"/>
                <w:szCs w:val="22"/>
              </w:rPr>
              <w:t xml:space="preserve"> and proppant</w:t>
            </w:r>
            <w:r w:rsidRPr="00B5634D">
              <w:rPr>
                <w:sz w:val="22"/>
                <w:szCs w:val="22"/>
              </w:rPr>
              <w:t xml:space="preserve"> prior to the main frac.</w:t>
            </w:r>
          </w:p>
          <w:p w:rsidR="00F66418" w:rsidRPr="00D8192F" w:rsidRDefault="00F66418" w:rsidP="00556015">
            <w:pPr>
              <w:pStyle w:val="30"/>
              <w:ind w:firstLine="284"/>
              <w:rPr>
                <w:sz w:val="22"/>
                <w:szCs w:val="22"/>
              </w:rPr>
            </w:pPr>
          </w:p>
          <w:p w:rsidR="00843AC6" w:rsidRPr="00B5634D" w:rsidRDefault="00843AC6" w:rsidP="0040583A">
            <w:pPr>
              <w:pStyle w:val="30"/>
              <w:ind w:firstLine="284"/>
              <w:rPr>
                <w:sz w:val="22"/>
                <w:szCs w:val="22"/>
              </w:rPr>
            </w:pPr>
            <w:r w:rsidRPr="00B5634D">
              <w:rPr>
                <w:b/>
                <w:sz w:val="22"/>
                <w:szCs w:val="22"/>
              </w:rPr>
              <w:t>«Pre- and post- jobs»</w:t>
            </w:r>
            <w:r w:rsidR="005F6EEB">
              <w:rPr>
                <w:sz w:val="22"/>
                <w:szCs w:val="22"/>
              </w:rPr>
              <w:t xml:space="preserve"> - shall mean preparatory and finishing operations.</w:t>
            </w:r>
          </w:p>
          <w:p w:rsidR="00A205D9" w:rsidRPr="00B5634D" w:rsidRDefault="00843AC6" w:rsidP="00A205D9">
            <w:pPr>
              <w:rPr>
                <w:sz w:val="22"/>
                <w:szCs w:val="22"/>
                <w:lang w:val="en-US"/>
              </w:rPr>
            </w:pPr>
            <w:r w:rsidRPr="00B5634D">
              <w:rPr>
                <w:color w:val="FF0000"/>
                <w:sz w:val="22"/>
                <w:szCs w:val="22"/>
                <w:lang w:val="en-US"/>
              </w:rPr>
              <w:t xml:space="preserve"> </w:t>
            </w:r>
          </w:p>
          <w:p w:rsidR="00843AC6" w:rsidRPr="00B5634D" w:rsidRDefault="00843AC6" w:rsidP="00A205D9">
            <w:pPr>
              <w:rPr>
                <w:sz w:val="22"/>
                <w:szCs w:val="22"/>
                <w:lang w:val="en-US"/>
              </w:rPr>
            </w:pPr>
          </w:p>
        </w:tc>
      </w:tr>
      <w:tr w:rsidR="00843AC6" w:rsidRPr="00C003F0" w:rsidTr="007F7778">
        <w:trPr>
          <w:trHeight w:val="116"/>
        </w:trPr>
        <w:tc>
          <w:tcPr>
            <w:tcW w:w="5360" w:type="dxa"/>
          </w:tcPr>
          <w:p w:rsidR="006B72BC" w:rsidRPr="00B5634D" w:rsidRDefault="00843AC6" w:rsidP="00F065DD">
            <w:pPr>
              <w:numPr>
                <w:ilvl w:val="0"/>
                <w:numId w:val="6"/>
              </w:numPr>
              <w:tabs>
                <w:tab w:val="clear" w:pos="720"/>
                <w:tab w:val="num" w:pos="6"/>
              </w:tabs>
              <w:ind w:left="6" w:firstLine="0"/>
              <w:jc w:val="center"/>
              <w:rPr>
                <w:b/>
                <w:sz w:val="22"/>
                <w:szCs w:val="22"/>
              </w:rPr>
            </w:pPr>
            <w:r w:rsidRPr="00B5634D">
              <w:rPr>
                <w:b/>
                <w:sz w:val="22"/>
                <w:szCs w:val="22"/>
              </w:rPr>
              <w:lastRenderedPageBreak/>
              <w:t>ПРЕДМЕТ ДОГОВОРА</w:t>
            </w:r>
          </w:p>
          <w:p w:rsidR="0057681D" w:rsidRPr="00B5634D" w:rsidRDefault="0057681D" w:rsidP="0057681D">
            <w:pPr>
              <w:ind w:left="720"/>
              <w:rPr>
                <w:b/>
                <w:sz w:val="22"/>
                <w:szCs w:val="22"/>
              </w:rPr>
            </w:pPr>
          </w:p>
          <w:p w:rsidR="007839B8" w:rsidRPr="000913B9" w:rsidRDefault="00812B1A" w:rsidP="007839B8">
            <w:pPr>
              <w:ind w:left="6"/>
              <w:jc w:val="center"/>
              <w:rPr>
                <w:b/>
                <w:sz w:val="22"/>
                <w:szCs w:val="22"/>
              </w:rPr>
            </w:pPr>
            <w:r w:rsidRPr="000913B9">
              <w:rPr>
                <w:b/>
                <w:sz w:val="22"/>
                <w:szCs w:val="22"/>
              </w:rPr>
              <w:t xml:space="preserve">1.1. </w:t>
            </w:r>
            <w:r w:rsidR="007839B8" w:rsidRPr="000913B9">
              <w:rPr>
                <w:b/>
                <w:sz w:val="22"/>
                <w:szCs w:val="22"/>
              </w:rPr>
              <w:t xml:space="preserve"> </w:t>
            </w:r>
            <w:r w:rsidR="007839B8" w:rsidRPr="00CE5CDC">
              <w:rPr>
                <w:b/>
                <w:sz w:val="22"/>
                <w:szCs w:val="22"/>
              </w:rPr>
              <w:t>Поставка оборудования и выполнение работ по инженерно-технологическому сопровождению</w:t>
            </w:r>
          </w:p>
          <w:p w:rsidR="007839B8" w:rsidRPr="00B5634D" w:rsidRDefault="007839B8" w:rsidP="007839B8">
            <w:pPr>
              <w:pStyle w:val="ConsNonformat"/>
              <w:numPr>
                <w:ilvl w:val="0"/>
                <w:numId w:val="0"/>
              </w:numPr>
              <w:tabs>
                <w:tab w:val="left" w:pos="851"/>
              </w:tabs>
              <w:ind w:firstLine="567"/>
              <w:rPr>
                <w:sz w:val="22"/>
                <w:szCs w:val="22"/>
              </w:rPr>
            </w:pPr>
            <w:r w:rsidRPr="000913B9">
              <w:rPr>
                <w:sz w:val="22"/>
                <w:szCs w:val="22"/>
              </w:rPr>
              <w:t xml:space="preserve">1.1.1. Подрядчик обязуется поставить заказчику оборудование (технологическую оснастку) (далее – Оборудование) для </w:t>
            </w:r>
            <w:r w:rsidRPr="005F6EEB">
              <w:rPr>
                <w:sz w:val="22"/>
                <w:szCs w:val="22"/>
              </w:rPr>
              <w:t xml:space="preserve">проведения многостадийного гидроразрыва пласта </w:t>
            </w:r>
            <w:r w:rsidR="00325CD2" w:rsidRPr="005F6EEB">
              <w:rPr>
                <w:sz w:val="22"/>
                <w:szCs w:val="22"/>
              </w:rPr>
              <w:t xml:space="preserve">МГРП </w:t>
            </w:r>
            <w:r w:rsidRPr="005F6EEB">
              <w:rPr>
                <w:sz w:val="22"/>
                <w:szCs w:val="22"/>
              </w:rPr>
              <w:t xml:space="preserve"> при спуске хвостовика в скважины Заказчика: № 125</w:t>
            </w:r>
            <w:r w:rsidRPr="000913B9">
              <w:rPr>
                <w:sz w:val="22"/>
                <w:szCs w:val="22"/>
              </w:rPr>
              <w:t xml:space="preserve"> Южно-Майского и № 579 Средне-Майского нефтяных месторождений Каргасокского района Томской области</w:t>
            </w:r>
            <w:r w:rsidRPr="00CE5CDC">
              <w:rPr>
                <w:sz w:val="22"/>
                <w:szCs w:val="22"/>
              </w:rPr>
              <w:t>, а также выполнить Работы по инженерно-технологическому сопровождению по сборке</w:t>
            </w:r>
            <w:r w:rsidRPr="000913B9">
              <w:rPr>
                <w:sz w:val="22"/>
                <w:szCs w:val="22"/>
              </w:rPr>
              <w:t xml:space="preserve"> и установке Оборудования соответствующей комплектации в срок и на условиях, предусмотренных настоящим Договором, а Заказчик обязуется принять и оплатить поставленное Оборудование и оказанные услуги.</w:t>
            </w:r>
          </w:p>
          <w:p w:rsidR="007839B8" w:rsidRPr="00B5634D" w:rsidRDefault="007839B8" w:rsidP="007839B8">
            <w:pPr>
              <w:pStyle w:val="ConsNonformat"/>
              <w:numPr>
                <w:ilvl w:val="0"/>
                <w:numId w:val="0"/>
              </w:numPr>
              <w:tabs>
                <w:tab w:val="left" w:pos="851"/>
              </w:tabs>
              <w:ind w:firstLine="567"/>
              <w:rPr>
                <w:sz w:val="22"/>
                <w:szCs w:val="22"/>
              </w:rPr>
            </w:pPr>
            <w:r w:rsidRPr="00B5634D">
              <w:rPr>
                <w:sz w:val="22"/>
                <w:szCs w:val="22"/>
              </w:rPr>
              <w:t>1.1.2. Наименование, количество, комплектность, ассортимент, цена, сроки поставки Оборудования, требования к качеству Оборудования согласовываются сторонами в Спецификации (Приложение № 1</w:t>
            </w:r>
            <w:r>
              <w:rPr>
                <w:sz w:val="22"/>
                <w:szCs w:val="22"/>
              </w:rPr>
              <w:t>0</w:t>
            </w:r>
            <w:r w:rsidRPr="00B5634D">
              <w:rPr>
                <w:sz w:val="22"/>
                <w:szCs w:val="22"/>
              </w:rPr>
              <w:t xml:space="preserve"> к Договору) и Техническом задании (При</w:t>
            </w:r>
            <w:r>
              <w:rPr>
                <w:sz w:val="22"/>
                <w:szCs w:val="22"/>
              </w:rPr>
              <w:t>ложение № 11</w:t>
            </w:r>
            <w:r w:rsidRPr="00B5634D">
              <w:rPr>
                <w:sz w:val="22"/>
                <w:szCs w:val="22"/>
              </w:rPr>
              <w:t xml:space="preserve"> к Договору).</w:t>
            </w:r>
          </w:p>
          <w:p w:rsidR="007839B8" w:rsidRPr="00B5634D" w:rsidRDefault="007839B8" w:rsidP="007839B8">
            <w:pPr>
              <w:pStyle w:val="ConsNonformat"/>
              <w:numPr>
                <w:ilvl w:val="0"/>
                <w:numId w:val="0"/>
              </w:numPr>
              <w:tabs>
                <w:tab w:val="left" w:pos="851"/>
              </w:tabs>
              <w:ind w:firstLine="567"/>
              <w:rPr>
                <w:sz w:val="22"/>
                <w:szCs w:val="22"/>
              </w:rPr>
            </w:pPr>
            <w:r w:rsidRPr="00B5634D">
              <w:rPr>
                <w:sz w:val="22"/>
                <w:szCs w:val="22"/>
              </w:rPr>
              <w:t xml:space="preserve">1.1.3. Состав </w:t>
            </w:r>
            <w:r>
              <w:rPr>
                <w:sz w:val="22"/>
                <w:szCs w:val="22"/>
              </w:rPr>
              <w:t>Работ</w:t>
            </w:r>
            <w:r w:rsidRPr="00B5634D">
              <w:rPr>
                <w:sz w:val="22"/>
                <w:szCs w:val="22"/>
              </w:rPr>
              <w:t xml:space="preserve"> по </w:t>
            </w:r>
            <w:r w:rsidRPr="005F6EEB">
              <w:rPr>
                <w:sz w:val="22"/>
                <w:szCs w:val="22"/>
              </w:rPr>
              <w:t xml:space="preserve">инженерно-технологическому сопровождению, </w:t>
            </w:r>
            <w:r w:rsidR="006148B1" w:rsidRPr="005F6EEB">
              <w:rPr>
                <w:sz w:val="22"/>
                <w:szCs w:val="22"/>
              </w:rPr>
              <w:t>выполня</w:t>
            </w:r>
            <w:r w:rsidRPr="005F6EEB">
              <w:rPr>
                <w:sz w:val="22"/>
                <w:szCs w:val="22"/>
              </w:rPr>
              <w:t>емых Подрядчиком по настоящему Договору,</w:t>
            </w:r>
            <w:r w:rsidRPr="00B5634D">
              <w:rPr>
                <w:sz w:val="22"/>
                <w:szCs w:val="22"/>
              </w:rPr>
              <w:t xml:space="preserve"> согласован Сторонами в Техническом задании и включает в себя, в том числе:</w:t>
            </w:r>
          </w:p>
          <w:p w:rsidR="007839B8" w:rsidRPr="00B5634D" w:rsidRDefault="007839B8" w:rsidP="007839B8">
            <w:pPr>
              <w:pStyle w:val="ConsNonformat"/>
              <w:numPr>
                <w:ilvl w:val="0"/>
                <w:numId w:val="0"/>
              </w:numPr>
              <w:tabs>
                <w:tab w:val="left" w:pos="851"/>
              </w:tabs>
              <w:ind w:firstLine="567"/>
              <w:rPr>
                <w:sz w:val="22"/>
                <w:szCs w:val="22"/>
              </w:rPr>
            </w:pPr>
            <w:r w:rsidRPr="00B5634D">
              <w:rPr>
                <w:sz w:val="22"/>
                <w:szCs w:val="22"/>
              </w:rPr>
              <w:t xml:space="preserve"> - подбор, изготовление (при необходимости), оптимальная расстановка Оборудования для проведения МГРП на основании Техн</w:t>
            </w:r>
            <w:r>
              <w:rPr>
                <w:sz w:val="22"/>
                <w:szCs w:val="22"/>
              </w:rPr>
              <w:t>ического задания (Приложение № 11</w:t>
            </w:r>
            <w:r w:rsidRPr="00B5634D">
              <w:rPr>
                <w:sz w:val="22"/>
                <w:szCs w:val="22"/>
              </w:rPr>
              <w:t xml:space="preserve"> к Договору);</w:t>
            </w:r>
          </w:p>
          <w:p w:rsidR="007839B8" w:rsidRDefault="007839B8" w:rsidP="007839B8">
            <w:pPr>
              <w:pStyle w:val="ConsNonformat"/>
              <w:numPr>
                <w:ilvl w:val="0"/>
                <w:numId w:val="0"/>
              </w:numPr>
              <w:tabs>
                <w:tab w:val="left" w:pos="0"/>
              </w:tabs>
              <w:ind w:firstLine="567"/>
              <w:rPr>
                <w:sz w:val="22"/>
                <w:szCs w:val="22"/>
              </w:rPr>
            </w:pPr>
            <w:r w:rsidRPr="00B5634D">
              <w:rPr>
                <w:sz w:val="22"/>
                <w:szCs w:val="22"/>
              </w:rPr>
              <w:t xml:space="preserve"> - выполнение инженерных расчетов по каждой скважине в специализированном ПО: дохождение хвостовика до проектного забоя, центрация хвостовика;</w:t>
            </w:r>
          </w:p>
          <w:p w:rsidR="007839B8" w:rsidRPr="00B5634D" w:rsidRDefault="007839B8" w:rsidP="007839B8">
            <w:pPr>
              <w:pStyle w:val="ConsNonformat"/>
              <w:numPr>
                <w:ilvl w:val="0"/>
                <w:numId w:val="0"/>
              </w:numPr>
              <w:tabs>
                <w:tab w:val="left" w:pos="0"/>
              </w:tabs>
              <w:ind w:firstLine="567"/>
              <w:rPr>
                <w:sz w:val="22"/>
                <w:szCs w:val="22"/>
              </w:rPr>
            </w:pPr>
            <w:r w:rsidRPr="00B5634D">
              <w:rPr>
                <w:sz w:val="22"/>
                <w:szCs w:val="22"/>
              </w:rPr>
              <w:t xml:space="preserve"> - разработка плана (программы) работ на спуск и крепление хвостовика совместно с Заказчиком и буровым подрядчиком;</w:t>
            </w:r>
          </w:p>
          <w:p w:rsidR="007839B8" w:rsidRDefault="007839B8" w:rsidP="007839B8">
            <w:pPr>
              <w:pStyle w:val="ConsNonformat"/>
              <w:numPr>
                <w:ilvl w:val="0"/>
                <w:numId w:val="0"/>
              </w:numPr>
              <w:tabs>
                <w:tab w:val="left" w:pos="0"/>
              </w:tabs>
              <w:ind w:firstLine="567"/>
              <w:rPr>
                <w:sz w:val="22"/>
                <w:szCs w:val="22"/>
              </w:rPr>
            </w:pPr>
            <w:r w:rsidRPr="00B5634D">
              <w:rPr>
                <w:sz w:val="22"/>
                <w:szCs w:val="22"/>
              </w:rPr>
              <w:t xml:space="preserve"> - ревизия, проверка работоспособности Оборудования, подготовка его к спуску в скважину;</w:t>
            </w:r>
          </w:p>
          <w:p w:rsidR="007839B8" w:rsidRPr="00B5634D" w:rsidRDefault="007839B8" w:rsidP="007839B8">
            <w:pPr>
              <w:pStyle w:val="ConsNonformat"/>
              <w:numPr>
                <w:ilvl w:val="0"/>
                <w:numId w:val="0"/>
              </w:numPr>
              <w:tabs>
                <w:tab w:val="left" w:pos="0"/>
              </w:tabs>
              <w:ind w:firstLine="567"/>
              <w:rPr>
                <w:sz w:val="22"/>
                <w:szCs w:val="22"/>
              </w:rPr>
            </w:pPr>
          </w:p>
          <w:p w:rsidR="007839B8" w:rsidRPr="00B5634D" w:rsidRDefault="007839B8" w:rsidP="007839B8">
            <w:pPr>
              <w:pStyle w:val="ConsNonformat"/>
              <w:numPr>
                <w:ilvl w:val="0"/>
                <w:numId w:val="0"/>
              </w:numPr>
              <w:tabs>
                <w:tab w:val="left" w:pos="0"/>
              </w:tabs>
              <w:ind w:firstLine="567"/>
              <w:rPr>
                <w:sz w:val="22"/>
                <w:szCs w:val="22"/>
              </w:rPr>
            </w:pPr>
            <w:r w:rsidRPr="00B5634D">
              <w:rPr>
                <w:sz w:val="22"/>
                <w:szCs w:val="22"/>
              </w:rPr>
              <w:t xml:space="preserve"> - контроль и сопровождение работ при сборке, </w:t>
            </w:r>
            <w:r w:rsidRPr="00B5634D">
              <w:rPr>
                <w:sz w:val="22"/>
                <w:szCs w:val="22"/>
              </w:rPr>
              <w:lastRenderedPageBreak/>
              <w:t>спуске в скважину, активации элементов Оборудования хвостовика и герметизации заколонного пространства, выдача рекомендаций по технологическим режимам выполнения операций, подготовка и предоставление схемы спущенного в скважину Оборудования;</w:t>
            </w:r>
          </w:p>
          <w:p w:rsidR="007839B8" w:rsidRPr="00B5634D" w:rsidRDefault="007839B8" w:rsidP="007839B8">
            <w:pPr>
              <w:pStyle w:val="ConsNonformat"/>
              <w:numPr>
                <w:ilvl w:val="0"/>
                <w:numId w:val="0"/>
              </w:numPr>
              <w:tabs>
                <w:tab w:val="left" w:pos="0"/>
              </w:tabs>
              <w:ind w:firstLine="567"/>
              <w:rPr>
                <w:sz w:val="22"/>
                <w:szCs w:val="22"/>
              </w:rPr>
            </w:pPr>
            <w:r w:rsidRPr="00B5634D">
              <w:rPr>
                <w:sz w:val="22"/>
                <w:szCs w:val="22"/>
              </w:rPr>
              <w:t>-   спуск стингера, соединение с пакером, опрессовка;</w:t>
            </w:r>
          </w:p>
          <w:p w:rsidR="007839B8" w:rsidRDefault="007839B8" w:rsidP="007839B8">
            <w:pPr>
              <w:pStyle w:val="ConsNonformat"/>
              <w:numPr>
                <w:ilvl w:val="0"/>
                <w:numId w:val="0"/>
              </w:numPr>
              <w:tabs>
                <w:tab w:val="left" w:pos="0"/>
              </w:tabs>
              <w:ind w:firstLine="567"/>
              <w:rPr>
                <w:sz w:val="22"/>
                <w:szCs w:val="22"/>
              </w:rPr>
            </w:pPr>
            <w:r w:rsidRPr="000913B9">
              <w:rPr>
                <w:sz w:val="22"/>
                <w:szCs w:val="22"/>
              </w:rPr>
              <w:t>- контроль и сопровождение работ при активации, открытии муфт ГРП.</w:t>
            </w:r>
          </w:p>
          <w:p w:rsidR="007839B8" w:rsidRDefault="007839B8" w:rsidP="007839B8">
            <w:pPr>
              <w:pStyle w:val="ConsNonformat"/>
              <w:numPr>
                <w:ilvl w:val="0"/>
                <w:numId w:val="0"/>
              </w:numPr>
              <w:tabs>
                <w:tab w:val="left" w:pos="0"/>
              </w:tabs>
              <w:ind w:firstLine="567"/>
              <w:rPr>
                <w:sz w:val="22"/>
                <w:szCs w:val="22"/>
              </w:rPr>
            </w:pPr>
            <w:r w:rsidRPr="00B5634D">
              <w:rPr>
                <w:sz w:val="22"/>
                <w:szCs w:val="22"/>
              </w:rPr>
              <w:t>- разъединение стингера от пакера подвески и подъем стингера.</w:t>
            </w:r>
          </w:p>
          <w:p w:rsidR="007839B8" w:rsidRDefault="007839B8" w:rsidP="007839B8">
            <w:pPr>
              <w:pStyle w:val="ConsNonformat"/>
              <w:numPr>
                <w:ilvl w:val="0"/>
                <w:numId w:val="0"/>
              </w:numPr>
              <w:tabs>
                <w:tab w:val="left" w:pos="0"/>
              </w:tabs>
              <w:ind w:firstLine="567"/>
              <w:rPr>
                <w:sz w:val="22"/>
                <w:szCs w:val="22"/>
              </w:rPr>
            </w:pPr>
          </w:p>
          <w:p w:rsidR="007839B8" w:rsidRPr="00B5634D" w:rsidRDefault="007839B8" w:rsidP="007839B8">
            <w:pPr>
              <w:pStyle w:val="ConsNonformat"/>
              <w:numPr>
                <w:ilvl w:val="0"/>
                <w:numId w:val="0"/>
              </w:numPr>
              <w:tabs>
                <w:tab w:val="left" w:pos="0"/>
              </w:tabs>
              <w:ind w:firstLine="567"/>
              <w:rPr>
                <w:sz w:val="22"/>
                <w:szCs w:val="22"/>
              </w:rPr>
            </w:pPr>
          </w:p>
          <w:p w:rsidR="007839B8" w:rsidRDefault="007839B8" w:rsidP="007839B8">
            <w:pPr>
              <w:pStyle w:val="ConsNonformat"/>
              <w:numPr>
                <w:ilvl w:val="0"/>
                <w:numId w:val="0"/>
              </w:numPr>
              <w:tabs>
                <w:tab w:val="left" w:pos="851"/>
              </w:tabs>
              <w:ind w:firstLine="567"/>
              <w:rPr>
                <w:b/>
                <w:sz w:val="22"/>
                <w:szCs w:val="22"/>
              </w:rPr>
            </w:pPr>
            <w:r w:rsidRPr="00273049">
              <w:rPr>
                <w:b/>
                <w:sz w:val="22"/>
                <w:szCs w:val="22"/>
              </w:rPr>
              <w:t xml:space="preserve">1.2. </w:t>
            </w:r>
            <w:r w:rsidRPr="007839B8">
              <w:rPr>
                <w:b/>
                <w:sz w:val="22"/>
                <w:szCs w:val="22"/>
              </w:rPr>
              <w:t xml:space="preserve">Работа  по гидравлическому разрыву </w:t>
            </w:r>
            <w:r w:rsidRPr="00325CD2">
              <w:rPr>
                <w:b/>
                <w:sz w:val="22"/>
                <w:szCs w:val="22"/>
              </w:rPr>
              <w:t>пласта.</w:t>
            </w:r>
          </w:p>
          <w:p w:rsidR="007839B8" w:rsidRPr="00273049" w:rsidRDefault="007839B8" w:rsidP="007839B8">
            <w:pPr>
              <w:pStyle w:val="ConsNonformat"/>
              <w:numPr>
                <w:ilvl w:val="0"/>
                <w:numId w:val="0"/>
              </w:numPr>
              <w:tabs>
                <w:tab w:val="left" w:pos="851"/>
              </w:tabs>
              <w:ind w:firstLine="567"/>
              <w:rPr>
                <w:b/>
                <w:sz w:val="22"/>
                <w:szCs w:val="22"/>
              </w:rPr>
            </w:pPr>
          </w:p>
          <w:p w:rsidR="007839B8" w:rsidRPr="00273049" w:rsidRDefault="007839B8" w:rsidP="007839B8">
            <w:pPr>
              <w:pStyle w:val="ConsNonformat"/>
              <w:numPr>
                <w:ilvl w:val="0"/>
                <w:numId w:val="0"/>
              </w:numPr>
              <w:tabs>
                <w:tab w:val="left" w:pos="851"/>
              </w:tabs>
              <w:ind w:left="6" w:firstLine="568"/>
              <w:rPr>
                <w:sz w:val="22"/>
                <w:szCs w:val="22"/>
              </w:rPr>
            </w:pPr>
            <w:r>
              <w:rPr>
                <w:sz w:val="22"/>
                <w:szCs w:val="22"/>
              </w:rPr>
              <w:t>1.</w:t>
            </w:r>
            <w:r w:rsidRPr="00273049">
              <w:rPr>
                <w:sz w:val="22"/>
                <w:szCs w:val="22"/>
              </w:rPr>
              <w:t xml:space="preserve">2.1. Подрядчик обязуется по  заданию  Заказчика в согласованные сроки выполнить, а Заказчик обязуется принять  и </w:t>
            </w:r>
            <w:r w:rsidRPr="003B5391">
              <w:rPr>
                <w:sz w:val="22"/>
                <w:szCs w:val="22"/>
              </w:rPr>
              <w:t>оплатить   Работу  по гидравлическому разрыву пласта (ГРП) (далее Работа) на месторождениях Зак</w:t>
            </w:r>
            <w:r w:rsidR="00F634D0" w:rsidRPr="003B5391">
              <w:rPr>
                <w:sz w:val="22"/>
                <w:szCs w:val="22"/>
              </w:rPr>
              <w:t>азчика: - скважина</w:t>
            </w:r>
            <w:r w:rsidR="00F634D0">
              <w:rPr>
                <w:sz w:val="22"/>
                <w:szCs w:val="22"/>
              </w:rPr>
              <w:t xml:space="preserve"> </w:t>
            </w:r>
            <w:r w:rsidR="002449EF" w:rsidRPr="000913B9">
              <w:rPr>
                <w:sz w:val="22"/>
                <w:szCs w:val="22"/>
              </w:rPr>
              <w:t>№ 125</w:t>
            </w:r>
            <w:r w:rsidR="002449EF">
              <w:rPr>
                <w:sz w:val="22"/>
                <w:szCs w:val="22"/>
              </w:rPr>
              <w:t>,</w:t>
            </w:r>
            <w:r w:rsidR="00325CD2">
              <w:rPr>
                <w:sz w:val="22"/>
                <w:szCs w:val="22"/>
              </w:rPr>
              <w:t xml:space="preserve"> </w:t>
            </w:r>
            <w:r w:rsidR="002449EF">
              <w:rPr>
                <w:sz w:val="22"/>
                <w:szCs w:val="22"/>
              </w:rPr>
              <w:t>205</w:t>
            </w:r>
            <w:r w:rsidR="002449EF" w:rsidRPr="000913B9">
              <w:rPr>
                <w:sz w:val="22"/>
                <w:szCs w:val="22"/>
              </w:rPr>
              <w:t xml:space="preserve"> Южно-Майского и № 579 Средне-Майского нефтяных месторождений</w:t>
            </w:r>
            <w:r w:rsidR="002449EF">
              <w:rPr>
                <w:sz w:val="22"/>
                <w:szCs w:val="22"/>
              </w:rPr>
              <w:t>.</w:t>
            </w:r>
          </w:p>
          <w:p w:rsidR="007839B8" w:rsidRPr="00273049" w:rsidRDefault="007839B8" w:rsidP="007839B8">
            <w:pPr>
              <w:pStyle w:val="ConsNonformat"/>
              <w:numPr>
                <w:ilvl w:val="0"/>
                <w:numId w:val="0"/>
              </w:numPr>
              <w:tabs>
                <w:tab w:val="left" w:pos="851"/>
              </w:tabs>
              <w:ind w:left="858" w:firstLine="568"/>
              <w:rPr>
                <w:sz w:val="22"/>
                <w:szCs w:val="22"/>
              </w:rPr>
            </w:pPr>
          </w:p>
          <w:p w:rsidR="007839B8" w:rsidRPr="00273049" w:rsidRDefault="007839B8" w:rsidP="007839B8">
            <w:pPr>
              <w:pStyle w:val="ConsNonformat"/>
              <w:numPr>
                <w:ilvl w:val="0"/>
                <w:numId w:val="0"/>
              </w:numPr>
              <w:tabs>
                <w:tab w:val="left" w:pos="851"/>
              </w:tabs>
              <w:ind w:left="6" w:firstLine="568"/>
              <w:rPr>
                <w:sz w:val="22"/>
                <w:szCs w:val="22"/>
              </w:rPr>
            </w:pPr>
            <w:r>
              <w:rPr>
                <w:sz w:val="22"/>
                <w:szCs w:val="22"/>
              </w:rPr>
              <w:t>1.</w:t>
            </w:r>
            <w:r w:rsidRPr="00273049">
              <w:rPr>
                <w:sz w:val="22"/>
                <w:szCs w:val="22"/>
              </w:rPr>
              <w:t xml:space="preserve">2.2. Подрядчик обязуется выполнить Работы с использованием своих материалов  в соответствии с утвержденной индивидуальной Программой выполнения работ ГРП (дизайн). </w:t>
            </w:r>
          </w:p>
          <w:p w:rsidR="007839B8" w:rsidRPr="00273049" w:rsidRDefault="007839B8" w:rsidP="007839B8">
            <w:pPr>
              <w:pStyle w:val="ConsNonformat"/>
              <w:numPr>
                <w:ilvl w:val="0"/>
                <w:numId w:val="0"/>
              </w:numPr>
              <w:tabs>
                <w:tab w:val="left" w:pos="851"/>
              </w:tabs>
              <w:ind w:left="6" w:firstLine="568"/>
              <w:rPr>
                <w:sz w:val="22"/>
                <w:szCs w:val="22"/>
              </w:rPr>
            </w:pPr>
          </w:p>
          <w:p w:rsidR="007839B8" w:rsidRPr="00273049" w:rsidRDefault="007839B8" w:rsidP="007839B8">
            <w:pPr>
              <w:pStyle w:val="ConsNonformat"/>
              <w:numPr>
                <w:ilvl w:val="0"/>
                <w:numId w:val="0"/>
              </w:numPr>
              <w:tabs>
                <w:tab w:val="left" w:pos="851"/>
              </w:tabs>
              <w:ind w:left="6" w:firstLine="568"/>
              <w:rPr>
                <w:sz w:val="22"/>
                <w:szCs w:val="22"/>
              </w:rPr>
            </w:pPr>
            <w:r>
              <w:rPr>
                <w:sz w:val="22"/>
                <w:szCs w:val="22"/>
              </w:rPr>
              <w:t>1.</w:t>
            </w:r>
            <w:r w:rsidRPr="00273049">
              <w:rPr>
                <w:sz w:val="22"/>
                <w:szCs w:val="22"/>
              </w:rPr>
              <w:t xml:space="preserve">2.3. Подрядчик обязуется обеспечить бесперебойную Работу комплекса оборудования и персонала (Флота) ГРП, который должен соответствовать требованиям Заказчика, указанным </w:t>
            </w:r>
            <w:r w:rsidR="002449EF">
              <w:rPr>
                <w:sz w:val="22"/>
                <w:szCs w:val="22"/>
              </w:rPr>
              <w:t>в п.2.2</w:t>
            </w:r>
            <w:r w:rsidR="006F7585" w:rsidRPr="009E01B8">
              <w:rPr>
                <w:sz w:val="22"/>
                <w:szCs w:val="22"/>
              </w:rPr>
              <w:t xml:space="preserve"> </w:t>
            </w:r>
            <w:r w:rsidRPr="00273049">
              <w:rPr>
                <w:sz w:val="22"/>
                <w:szCs w:val="22"/>
              </w:rPr>
              <w:t xml:space="preserve"> Договора. </w:t>
            </w:r>
          </w:p>
          <w:p w:rsidR="007839B8" w:rsidRPr="00273049" w:rsidRDefault="007839B8" w:rsidP="007839B8">
            <w:pPr>
              <w:pStyle w:val="ConsNonformat"/>
              <w:numPr>
                <w:ilvl w:val="0"/>
                <w:numId w:val="0"/>
              </w:numPr>
              <w:tabs>
                <w:tab w:val="left" w:pos="851"/>
              </w:tabs>
              <w:ind w:left="574"/>
              <w:rPr>
                <w:sz w:val="22"/>
                <w:szCs w:val="22"/>
              </w:rPr>
            </w:pPr>
          </w:p>
          <w:p w:rsidR="007839B8" w:rsidRPr="00273049" w:rsidRDefault="007839B8" w:rsidP="007839B8">
            <w:pPr>
              <w:pStyle w:val="ConsNonformat"/>
              <w:numPr>
                <w:ilvl w:val="0"/>
                <w:numId w:val="0"/>
              </w:numPr>
              <w:tabs>
                <w:tab w:val="left" w:pos="851"/>
              </w:tabs>
              <w:ind w:left="6" w:firstLine="568"/>
              <w:rPr>
                <w:sz w:val="22"/>
                <w:szCs w:val="22"/>
              </w:rPr>
            </w:pPr>
            <w:r w:rsidRPr="003B5391">
              <w:rPr>
                <w:sz w:val="22"/>
                <w:szCs w:val="22"/>
              </w:rPr>
              <w:t>1.</w:t>
            </w:r>
            <w:r w:rsidR="002449EF" w:rsidRPr="003B5391">
              <w:rPr>
                <w:sz w:val="22"/>
                <w:szCs w:val="22"/>
              </w:rPr>
              <w:t>2.4</w:t>
            </w:r>
            <w:r w:rsidRPr="003B5391">
              <w:rPr>
                <w:sz w:val="22"/>
                <w:szCs w:val="22"/>
              </w:rPr>
              <w:t xml:space="preserve">. Сроки и порядок </w:t>
            </w:r>
            <w:r w:rsidR="00325CD2" w:rsidRPr="003B5391">
              <w:rPr>
                <w:sz w:val="22"/>
                <w:szCs w:val="22"/>
              </w:rPr>
              <w:t xml:space="preserve">проведения Работ по </w:t>
            </w:r>
            <w:r w:rsidR="002449EF" w:rsidRPr="003B5391">
              <w:rPr>
                <w:sz w:val="22"/>
                <w:szCs w:val="22"/>
              </w:rPr>
              <w:t xml:space="preserve">ГРП могут </w:t>
            </w:r>
            <w:r w:rsidRPr="003B5391">
              <w:rPr>
                <w:sz w:val="22"/>
                <w:szCs w:val="22"/>
              </w:rPr>
              <w:t>уточнятся</w:t>
            </w:r>
            <w:r w:rsidR="002449EF" w:rsidRPr="003B5391">
              <w:rPr>
                <w:sz w:val="22"/>
                <w:szCs w:val="22"/>
              </w:rPr>
              <w:t xml:space="preserve"> путем заключения дополнительного соглашения к Договору.</w:t>
            </w:r>
          </w:p>
          <w:p w:rsidR="007839B8" w:rsidRPr="00273049" w:rsidRDefault="007839B8" w:rsidP="007839B8">
            <w:pPr>
              <w:pStyle w:val="ConsNonformat"/>
              <w:numPr>
                <w:ilvl w:val="0"/>
                <w:numId w:val="0"/>
              </w:numPr>
              <w:tabs>
                <w:tab w:val="left" w:pos="851"/>
              </w:tabs>
              <w:ind w:left="574"/>
              <w:rPr>
                <w:sz w:val="22"/>
                <w:szCs w:val="22"/>
              </w:rPr>
            </w:pPr>
          </w:p>
          <w:p w:rsidR="007839B8" w:rsidRDefault="007839B8" w:rsidP="007839B8">
            <w:pPr>
              <w:pStyle w:val="ConsNonformat"/>
              <w:numPr>
                <w:ilvl w:val="0"/>
                <w:numId w:val="0"/>
              </w:numPr>
              <w:tabs>
                <w:tab w:val="left" w:pos="851"/>
              </w:tabs>
              <w:ind w:left="6" w:firstLine="568"/>
              <w:rPr>
                <w:sz w:val="22"/>
                <w:szCs w:val="22"/>
              </w:rPr>
            </w:pPr>
            <w:r>
              <w:rPr>
                <w:sz w:val="22"/>
                <w:szCs w:val="22"/>
              </w:rPr>
              <w:t>1.</w:t>
            </w:r>
            <w:r w:rsidR="002449EF">
              <w:rPr>
                <w:sz w:val="22"/>
                <w:szCs w:val="22"/>
              </w:rPr>
              <w:t>2.5</w:t>
            </w:r>
            <w:r w:rsidRPr="00273049">
              <w:rPr>
                <w:sz w:val="22"/>
                <w:szCs w:val="22"/>
              </w:rPr>
              <w:t xml:space="preserve">. Приблизительный объем </w:t>
            </w:r>
            <w:r w:rsidRPr="00CE5CDC">
              <w:rPr>
                <w:sz w:val="22"/>
                <w:szCs w:val="22"/>
              </w:rPr>
              <w:t>Работ по ГРП,</w:t>
            </w:r>
            <w:r w:rsidRPr="00273049">
              <w:rPr>
                <w:sz w:val="22"/>
                <w:szCs w:val="22"/>
              </w:rPr>
              <w:t xml:space="preserve"> выполняемых п</w:t>
            </w:r>
            <w:r w:rsidRPr="003B5391">
              <w:rPr>
                <w:sz w:val="22"/>
                <w:szCs w:val="22"/>
              </w:rPr>
              <w:t>о настоящему Договору, составляет  1 скважина по 12 стади</w:t>
            </w:r>
            <w:r w:rsidR="00325CD2" w:rsidRPr="003B5391">
              <w:rPr>
                <w:sz w:val="22"/>
                <w:szCs w:val="22"/>
              </w:rPr>
              <w:t>й</w:t>
            </w:r>
            <w:r w:rsidRPr="00273049">
              <w:rPr>
                <w:sz w:val="22"/>
                <w:szCs w:val="22"/>
              </w:rPr>
              <w:t xml:space="preserve"> ГРП, 1</w:t>
            </w:r>
            <w:r w:rsidR="003B5391" w:rsidRPr="003B5391">
              <w:rPr>
                <w:sz w:val="22"/>
                <w:szCs w:val="22"/>
              </w:rPr>
              <w:t xml:space="preserve"> </w:t>
            </w:r>
            <w:r w:rsidRPr="00273049">
              <w:rPr>
                <w:sz w:val="22"/>
                <w:szCs w:val="22"/>
              </w:rPr>
              <w:t xml:space="preserve">скважина по 10 стадий ГРП, 1 скважина 1 стадия ГРП. </w:t>
            </w:r>
          </w:p>
          <w:p w:rsidR="00E1473D" w:rsidRPr="003B5391" w:rsidRDefault="00E1473D" w:rsidP="007839B8">
            <w:pPr>
              <w:pStyle w:val="ConsNonformat"/>
              <w:numPr>
                <w:ilvl w:val="0"/>
                <w:numId w:val="0"/>
              </w:numPr>
              <w:tabs>
                <w:tab w:val="left" w:pos="851"/>
              </w:tabs>
              <w:ind w:left="6" w:firstLine="568"/>
              <w:rPr>
                <w:sz w:val="22"/>
                <w:szCs w:val="22"/>
              </w:rPr>
            </w:pPr>
          </w:p>
          <w:p w:rsidR="00384F1C" w:rsidRPr="00CE5CDC" w:rsidRDefault="00384F1C" w:rsidP="00F065DD">
            <w:pPr>
              <w:pStyle w:val="afe"/>
              <w:numPr>
                <w:ilvl w:val="0"/>
                <w:numId w:val="6"/>
              </w:numPr>
              <w:jc w:val="center"/>
              <w:rPr>
                <w:rFonts w:ascii="Times New Roman" w:hAnsi="Times New Roman"/>
                <w:b/>
              </w:rPr>
            </w:pPr>
            <w:r w:rsidRPr="00CE5CDC">
              <w:rPr>
                <w:rFonts w:ascii="Times New Roman" w:hAnsi="Times New Roman"/>
                <w:b/>
              </w:rPr>
              <w:t>СТОИМОСТЬ ПОСТАВКИ ОБОРУДОВАНИЯ И РАБОТ ПО ДОГОВОРУ.</w:t>
            </w:r>
          </w:p>
          <w:p w:rsidR="00384F1C" w:rsidRPr="00B5634D" w:rsidRDefault="00384F1C" w:rsidP="00384F1C">
            <w:pPr>
              <w:pStyle w:val="ac"/>
              <w:ind w:firstLine="567"/>
              <w:jc w:val="both"/>
              <w:rPr>
                <w:snapToGrid w:val="0"/>
                <w:sz w:val="22"/>
                <w:szCs w:val="22"/>
              </w:rPr>
            </w:pPr>
            <w:r w:rsidRPr="00A45C19">
              <w:rPr>
                <w:snapToGrid w:val="0"/>
                <w:sz w:val="22"/>
                <w:szCs w:val="22"/>
              </w:rPr>
              <w:t xml:space="preserve">2.1. </w:t>
            </w:r>
            <w:r w:rsidR="00141517" w:rsidRPr="003B5391">
              <w:rPr>
                <w:snapToGrid w:val="0"/>
                <w:sz w:val="22"/>
                <w:szCs w:val="22"/>
              </w:rPr>
              <w:t xml:space="preserve">Общая </w:t>
            </w:r>
            <w:r w:rsidR="00141517" w:rsidRPr="003B5391">
              <w:rPr>
                <w:sz w:val="22"/>
                <w:szCs w:val="22"/>
              </w:rPr>
              <w:t>с</w:t>
            </w:r>
            <w:r w:rsidRPr="003B5391">
              <w:rPr>
                <w:sz w:val="22"/>
                <w:szCs w:val="22"/>
              </w:rPr>
              <w:t>тоимость включает в себя стоимость всех товаров и Работ</w:t>
            </w:r>
            <w:r w:rsidRPr="00CE5CDC">
              <w:rPr>
                <w:sz w:val="22"/>
                <w:szCs w:val="22"/>
              </w:rPr>
              <w:t>, предусмотренных</w:t>
            </w:r>
            <w:r w:rsidRPr="00A45C19">
              <w:rPr>
                <w:sz w:val="22"/>
                <w:szCs w:val="22"/>
              </w:rPr>
              <w:t xml:space="preserve"> пунктами 1.1, 1.2 Договора, и складывается из</w:t>
            </w:r>
            <w:r w:rsidRPr="00B5634D">
              <w:rPr>
                <w:sz w:val="22"/>
                <w:szCs w:val="22"/>
              </w:rPr>
              <w:t>:</w:t>
            </w:r>
          </w:p>
          <w:p w:rsidR="00384F1C" w:rsidRPr="00CE5CDC" w:rsidRDefault="00141517" w:rsidP="00384F1C">
            <w:pPr>
              <w:pStyle w:val="ac"/>
              <w:jc w:val="both"/>
              <w:rPr>
                <w:snapToGrid w:val="0"/>
                <w:sz w:val="22"/>
                <w:szCs w:val="22"/>
              </w:rPr>
            </w:pPr>
            <w:r>
              <w:rPr>
                <w:snapToGrid w:val="0"/>
                <w:sz w:val="22"/>
                <w:szCs w:val="22"/>
              </w:rPr>
              <w:t xml:space="preserve"> 2.1.1. С</w:t>
            </w:r>
            <w:r w:rsidR="00384F1C" w:rsidRPr="000913B9">
              <w:rPr>
                <w:snapToGrid w:val="0"/>
                <w:sz w:val="22"/>
                <w:szCs w:val="22"/>
              </w:rPr>
              <w:t xml:space="preserve">тоимости Оборудования, указанной в </w:t>
            </w:r>
            <w:r w:rsidR="00384F1C" w:rsidRPr="006F7585">
              <w:rPr>
                <w:b/>
                <w:snapToGrid w:val="0"/>
                <w:sz w:val="22"/>
                <w:szCs w:val="22"/>
              </w:rPr>
              <w:t xml:space="preserve">Приложении № 10 </w:t>
            </w:r>
            <w:r w:rsidR="00384F1C" w:rsidRPr="000913B9">
              <w:rPr>
                <w:snapToGrid w:val="0"/>
                <w:sz w:val="22"/>
                <w:szCs w:val="22"/>
              </w:rPr>
              <w:t xml:space="preserve">к Договору, и составляющей </w:t>
            </w:r>
            <w:r w:rsidR="00384F1C" w:rsidRPr="000913B9">
              <w:rPr>
                <w:b/>
                <w:color w:val="000000"/>
                <w:sz w:val="22"/>
                <w:szCs w:val="22"/>
              </w:rPr>
              <w:t xml:space="preserve"> *** </w:t>
            </w:r>
            <w:r w:rsidR="00384F1C" w:rsidRPr="000913B9">
              <w:rPr>
                <w:snapToGrid w:val="0"/>
                <w:sz w:val="22"/>
                <w:szCs w:val="22"/>
              </w:rPr>
              <w:t xml:space="preserve">рублей </w:t>
            </w:r>
            <w:r w:rsidR="00384F1C" w:rsidRPr="000913B9">
              <w:rPr>
                <w:b/>
                <w:snapToGrid w:val="0"/>
                <w:sz w:val="22"/>
                <w:szCs w:val="22"/>
              </w:rPr>
              <w:t>(****)</w:t>
            </w:r>
            <w:r w:rsidR="00384F1C" w:rsidRPr="000913B9">
              <w:rPr>
                <w:snapToGrid w:val="0"/>
                <w:sz w:val="22"/>
                <w:szCs w:val="22"/>
              </w:rPr>
              <w:t xml:space="preserve"> рублей </w:t>
            </w:r>
            <w:r w:rsidR="00384F1C" w:rsidRPr="000913B9">
              <w:rPr>
                <w:b/>
                <w:snapToGrid w:val="0"/>
                <w:sz w:val="22"/>
                <w:szCs w:val="22"/>
              </w:rPr>
              <w:t>00</w:t>
            </w:r>
            <w:r w:rsidR="00384F1C" w:rsidRPr="000913B9">
              <w:rPr>
                <w:snapToGrid w:val="0"/>
                <w:sz w:val="22"/>
                <w:szCs w:val="22"/>
              </w:rPr>
              <w:t xml:space="preserve"> копеек, в том числе НДС </w:t>
            </w:r>
            <w:r w:rsidR="00384F1C" w:rsidRPr="000913B9">
              <w:rPr>
                <w:b/>
                <w:color w:val="000000"/>
                <w:sz w:val="22"/>
                <w:szCs w:val="22"/>
              </w:rPr>
              <w:t>****</w:t>
            </w:r>
            <w:r w:rsidR="00384F1C" w:rsidRPr="000913B9">
              <w:rPr>
                <w:snapToGrid w:val="0"/>
                <w:sz w:val="22"/>
                <w:szCs w:val="22"/>
              </w:rPr>
              <w:t xml:space="preserve"> рублей </w:t>
            </w:r>
            <w:r w:rsidR="00384F1C" w:rsidRPr="000913B9">
              <w:rPr>
                <w:b/>
                <w:snapToGrid w:val="0"/>
                <w:sz w:val="22"/>
                <w:szCs w:val="22"/>
              </w:rPr>
              <w:t>(***)</w:t>
            </w:r>
            <w:r w:rsidR="00384F1C" w:rsidRPr="000913B9">
              <w:rPr>
                <w:snapToGrid w:val="0"/>
                <w:sz w:val="22"/>
                <w:szCs w:val="22"/>
              </w:rPr>
              <w:t xml:space="preserve"> рублей </w:t>
            </w:r>
            <w:r w:rsidR="00384F1C" w:rsidRPr="000913B9">
              <w:rPr>
                <w:b/>
                <w:snapToGrid w:val="0"/>
                <w:sz w:val="22"/>
                <w:szCs w:val="22"/>
              </w:rPr>
              <w:t>00</w:t>
            </w:r>
            <w:r w:rsidR="00384F1C">
              <w:rPr>
                <w:snapToGrid w:val="0"/>
                <w:sz w:val="22"/>
                <w:szCs w:val="22"/>
              </w:rPr>
              <w:t xml:space="preserve"> копеек;</w:t>
            </w:r>
          </w:p>
          <w:p w:rsidR="00384F1C" w:rsidRPr="003B1ABD" w:rsidRDefault="00141517" w:rsidP="00141517">
            <w:pPr>
              <w:pStyle w:val="ac"/>
              <w:jc w:val="both"/>
              <w:rPr>
                <w:snapToGrid w:val="0"/>
                <w:sz w:val="22"/>
                <w:szCs w:val="22"/>
              </w:rPr>
            </w:pPr>
            <w:r>
              <w:rPr>
                <w:snapToGrid w:val="0"/>
                <w:sz w:val="22"/>
                <w:szCs w:val="22"/>
              </w:rPr>
              <w:t>2.1.2.</w:t>
            </w:r>
            <w:r w:rsidR="00384F1C" w:rsidRPr="00CE5CDC">
              <w:rPr>
                <w:snapToGrid w:val="0"/>
                <w:sz w:val="22"/>
                <w:szCs w:val="22"/>
              </w:rPr>
              <w:t xml:space="preserve">  Стоимости доставки Оборудования  Подрядчиком до склада на Майском месторождении Каргасокского района Томской области составляющей </w:t>
            </w:r>
            <w:r w:rsidR="00384F1C" w:rsidRPr="00CE5CDC">
              <w:rPr>
                <w:b/>
                <w:color w:val="000000"/>
                <w:sz w:val="22"/>
                <w:szCs w:val="22"/>
              </w:rPr>
              <w:t xml:space="preserve"> *** </w:t>
            </w:r>
            <w:r w:rsidR="00384F1C" w:rsidRPr="00CE5CDC">
              <w:rPr>
                <w:snapToGrid w:val="0"/>
                <w:sz w:val="22"/>
                <w:szCs w:val="22"/>
              </w:rPr>
              <w:t xml:space="preserve">рублей </w:t>
            </w:r>
            <w:r w:rsidR="00384F1C" w:rsidRPr="00CE5CDC">
              <w:rPr>
                <w:b/>
                <w:snapToGrid w:val="0"/>
                <w:sz w:val="22"/>
                <w:szCs w:val="22"/>
              </w:rPr>
              <w:t>(****)</w:t>
            </w:r>
            <w:r w:rsidR="00384F1C" w:rsidRPr="00CE5CDC">
              <w:rPr>
                <w:snapToGrid w:val="0"/>
                <w:sz w:val="22"/>
                <w:szCs w:val="22"/>
              </w:rPr>
              <w:t xml:space="preserve"> рублей </w:t>
            </w:r>
            <w:r w:rsidR="00384F1C" w:rsidRPr="00CE5CDC">
              <w:rPr>
                <w:b/>
                <w:snapToGrid w:val="0"/>
                <w:sz w:val="22"/>
                <w:szCs w:val="22"/>
              </w:rPr>
              <w:t>00</w:t>
            </w:r>
            <w:r w:rsidR="00384F1C" w:rsidRPr="00CE5CDC">
              <w:rPr>
                <w:snapToGrid w:val="0"/>
                <w:sz w:val="22"/>
                <w:szCs w:val="22"/>
              </w:rPr>
              <w:t xml:space="preserve"> копеек, в том числе НДС </w:t>
            </w:r>
            <w:r w:rsidR="00384F1C" w:rsidRPr="00CE5CDC">
              <w:rPr>
                <w:b/>
                <w:color w:val="000000"/>
                <w:sz w:val="22"/>
                <w:szCs w:val="22"/>
              </w:rPr>
              <w:lastRenderedPageBreak/>
              <w:t>****</w:t>
            </w:r>
            <w:r w:rsidR="00384F1C" w:rsidRPr="00CE5CDC">
              <w:rPr>
                <w:snapToGrid w:val="0"/>
                <w:sz w:val="22"/>
                <w:szCs w:val="22"/>
              </w:rPr>
              <w:t xml:space="preserve"> рублей </w:t>
            </w:r>
            <w:r w:rsidR="00384F1C" w:rsidRPr="00CE5CDC">
              <w:rPr>
                <w:b/>
                <w:snapToGrid w:val="0"/>
                <w:sz w:val="22"/>
                <w:szCs w:val="22"/>
              </w:rPr>
              <w:t>(***)</w:t>
            </w:r>
            <w:r w:rsidR="00384F1C" w:rsidRPr="00CE5CDC">
              <w:rPr>
                <w:snapToGrid w:val="0"/>
                <w:sz w:val="22"/>
                <w:szCs w:val="22"/>
              </w:rPr>
              <w:t xml:space="preserve"> рублей </w:t>
            </w:r>
            <w:r w:rsidR="00384F1C" w:rsidRPr="00CE5CDC">
              <w:rPr>
                <w:b/>
                <w:snapToGrid w:val="0"/>
                <w:sz w:val="22"/>
                <w:szCs w:val="22"/>
              </w:rPr>
              <w:t>00</w:t>
            </w:r>
            <w:r w:rsidR="00384F1C" w:rsidRPr="00CE5CDC">
              <w:rPr>
                <w:snapToGrid w:val="0"/>
                <w:sz w:val="22"/>
                <w:szCs w:val="22"/>
              </w:rPr>
              <w:t xml:space="preserve"> копеек;</w:t>
            </w:r>
          </w:p>
          <w:p w:rsidR="00384F1C" w:rsidRDefault="00141517" w:rsidP="00384F1C">
            <w:pPr>
              <w:pStyle w:val="ac"/>
              <w:jc w:val="both"/>
              <w:rPr>
                <w:snapToGrid w:val="0"/>
                <w:sz w:val="22"/>
                <w:szCs w:val="22"/>
              </w:rPr>
            </w:pPr>
            <w:r>
              <w:rPr>
                <w:snapToGrid w:val="0"/>
                <w:sz w:val="22"/>
                <w:szCs w:val="22"/>
              </w:rPr>
              <w:t xml:space="preserve">  2.1.3.</w:t>
            </w:r>
            <w:r w:rsidR="00384F1C">
              <w:rPr>
                <w:snapToGrid w:val="0"/>
                <w:sz w:val="22"/>
                <w:szCs w:val="22"/>
              </w:rPr>
              <w:t xml:space="preserve"> Стоимости мобилизации/демобилизации</w:t>
            </w:r>
            <w:r w:rsidR="00384F1C" w:rsidRPr="000913B9">
              <w:rPr>
                <w:snapToGrid w:val="0"/>
                <w:sz w:val="22"/>
                <w:szCs w:val="22"/>
              </w:rPr>
              <w:t xml:space="preserve"> персонала до скважин № 125</w:t>
            </w:r>
            <w:r w:rsidR="006F7585">
              <w:rPr>
                <w:snapToGrid w:val="0"/>
                <w:sz w:val="22"/>
                <w:szCs w:val="22"/>
              </w:rPr>
              <w:t>,205</w:t>
            </w:r>
            <w:r w:rsidR="00384F1C" w:rsidRPr="000913B9">
              <w:rPr>
                <w:snapToGrid w:val="0"/>
                <w:sz w:val="22"/>
                <w:szCs w:val="22"/>
              </w:rPr>
              <w:t xml:space="preserve"> Южно-Майского и № 579 Средне-Майского нефтяных месторождений</w:t>
            </w:r>
            <w:r w:rsidR="00384F1C" w:rsidRPr="000913B9">
              <w:rPr>
                <w:sz w:val="22"/>
                <w:szCs w:val="22"/>
              </w:rPr>
              <w:t xml:space="preserve"> Каргасокского района Томской области</w:t>
            </w:r>
            <w:r w:rsidR="00384F1C">
              <w:rPr>
                <w:sz w:val="22"/>
                <w:szCs w:val="22"/>
              </w:rPr>
              <w:t xml:space="preserve"> </w:t>
            </w:r>
            <w:r w:rsidR="00384F1C" w:rsidRPr="000913B9">
              <w:rPr>
                <w:snapToGrid w:val="0"/>
                <w:sz w:val="22"/>
                <w:szCs w:val="22"/>
              </w:rPr>
              <w:t xml:space="preserve">составляющей </w:t>
            </w:r>
            <w:r w:rsidR="00384F1C" w:rsidRPr="000913B9">
              <w:rPr>
                <w:b/>
                <w:color w:val="000000"/>
                <w:sz w:val="22"/>
                <w:szCs w:val="22"/>
              </w:rPr>
              <w:t xml:space="preserve"> *** </w:t>
            </w:r>
            <w:r w:rsidR="00384F1C" w:rsidRPr="000913B9">
              <w:rPr>
                <w:snapToGrid w:val="0"/>
                <w:sz w:val="22"/>
                <w:szCs w:val="22"/>
              </w:rPr>
              <w:t xml:space="preserve">рублей </w:t>
            </w:r>
            <w:r w:rsidR="00384F1C" w:rsidRPr="000913B9">
              <w:rPr>
                <w:b/>
                <w:snapToGrid w:val="0"/>
                <w:sz w:val="22"/>
                <w:szCs w:val="22"/>
              </w:rPr>
              <w:t>(****)</w:t>
            </w:r>
            <w:r w:rsidR="00384F1C" w:rsidRPr="000913B9">
              <w:rPr>
                <w:snapToGrid w:val="0"/>
                <w:sz w:val="22"/>
                <w:szCs w:val="22"/>
              </w:rPr>
              <w:t xml:space="preserve"> рублей </w:t>
            </w:r>
            <w:r w:rsidR="00384F1C" w:rsidRPr="000913B9">
              <w:rPr>
                <w:b/>
                <w:snapToGrid w:val="0"/>
                <w:sz w:val="22"/>
                <w:szCs w:val="22"/>
              </w:rPr>
              <w:t>00</w:t>
            </w:r>
            <w:r w:rsidR="00384F1C" w:rsidRPr="000913B9">
              <w:rPr>
                <w:snapToGrid w:val="0"/>
                <w:sz w:val="22"/>
                <w:szCs w:val="22"/>
              </w:rPr>
              <w:t xml:space="preserve"> копеек, в том числе НДС </w:t>
            </w:r>
            <w:r w:rsidR="00384F1C" w:rsidRPr="000913B9">
              <w:rPr>
                <w:b/>
                <w:color w:val="000000"/>
                <w:sz w:val="22"/>
                <w:szCs w:val="22"/>
              </w:rPr>
              <w:t>****</w:t>
            </w:r>
            <w:r w:rsidR="00384F1C" w:rsidRPr="000913B9">
              <w:rPr>
                <w:snapToGrid w:val="0"/>
                <w:sz w:val="22"/>
                <w:szCs w:val="22"/>
              </w:rPr>
              <w:t xml:space="preserve"> рублей </w:t>
            </w:r>
            <w:r w:rsidR="00384F1C" w:rsidRPr="000913B9">
              <w:rPr>
                <w:b/>
                <w:snapToGrid w:val="0"/>
                <w:sz w:val="22"/>
                <w:szCs w:val="22"/>
              </w:rPr>
              <w:t>(***)</w:t>
            </w:r>
            <w:r w:rsidR="00384F1C" w:rsidRPr="000913B9">
              <w:rPr>
                <w:snapToGrid w:val="0"/>
                <w:sz w:val="22"/>
                <w:szCs w:val="22"/>
              </w:rPr>
              <w:t xml:space="preserve"> рублей </w:t>
            </w:r>
            <w:r w:rsidR="00384F1C" w:rsidRPr="000913B9">
              <w:rPr>
                <w:b/>
                <w:snapToGrid w:val="0"/>
                <w:sz w:val="22"/>
                <w:szCs w:val="22"/>
              </w:rPr>
              <w:t>00</w:t>
            </w:r>
            <w:r w:rsidR="00384F1C">
              <w:rPr>
                <w:snapToGrid w:val="0"/>
                <w:sz w:val="22"/>
                <w:szCs w:val="22"/>
              </w:rPr>
              <w:t xml:space="preserve"> копеек; </w:t>
            </w:r>
          </w:p>
          <w:p w:rsidR="00384F1C" w:rsidRPr="00CE5CDC" w:rsidRDefault="00384F1C" w:rsidP="00384F1C">
            <w:pPr>
              <w:pStyle w:val="ac"/>
              <w:jc w:val="both"/>
              <w:rPr>
                <w:snapToGrid w:val="0"/>
                <w:sz w:val="22"/>
                <w:szCs w:val="22"/>
              </w:rPr>
            </w:pPr>
            <w:r>
              <w:rPr>
                <w:snapToGrid w:val="0"/>
                <w:sz w:val="22"/>
                <w:szCs w:val="22"/>
              </w:rPr>
              <w:t xml:space="preserve"> </w:t>
            </w:r>
            <w:r w:rsidR="00141517">
              <w:rPr>
                <w:snapToGrid w:val="0"/>
                <w:sz w:val="22"/>
                <w:szCs w:val="22"/>
              </w:rPr>
              <w:t>2.1.4.</w:t>
            </w:r>
            <w:r w:rsidRPr="00CE5CDC">
              <w:rPr>
                <w:sz w:val="22"/>
                <w:szCs w:val="22"/>
              </w:rPr>
              <w:t xml:space="preserve"> Стоимости Работ по инженерно-технологическому сопровождению, предусмотренных в п. 1.1.1 Договора, составляющей по скважинам: </w:t>
            </w:r>
          </w:p>
          <w:p w:rsidR="00384F1C" w:rsidRPr="00CE5CDC" w:rsidRDefault="00384F1C" w:rsidP="00384F1C">
            <w:pPr>
              <w:pStyle w:val="ac"/>
              <w:ind w:firstLine="567"/>
              <w:jc w:val="both"/>
              <w:rPr>
                <w:sz w:val="22"/>
                <w:szCs w:val="22"/>
              </w:rPr>
            </w:pPr>
            <w:r w:rsidRPr="00CE5CDC">
              <w:rPr>
                <w:sz w:val="22"/>
                <w:szCs w:val="22"/>
              </w:rPr>
              <w:t xml:space="preserve">№ 125 Южно-Майского нефтяного месторождения – </w:t>
            </w:r>
            <w:r w:rsidRPr="00CE5CDC">
              <w:rPr>
                <w:b/>
                <w:sz w:val="22"/>
                <w:szCs w:val="22"/>
              </w:rPr>
              <w:t> *** (***)</w:t>
            </w:r>
            <w:r w:rsidRPr="00CE5CDC">
              <w:rPr>
                <w:sz w:val="22"/>
                <w:szCs w:val="22"/>
              </w:rPr>
              <w:t xml:space="preserve"> рублей, в том числе НДС </w:t>
            </w:r>
            <w:r w:rsidRPr="00CE5CDC">
              <w:rPr>
                <w:b/>
                <w:color w:val="000000"/>
                <w:sz w:val="22"/>
                <w:szCs w:val="22"/>
              </w:rPr>
              <w:t>***</w:t>
            </w:r>
            <w:r w:rsidRPr="00CE5CDC">
              <w:rPr>
                <w:sz w:val="22"/>
                <w:szCs w:val="22"/>
              </w:rPr>
              <w:t xml:space="preserve"> </w:t>
            </w:r>
            <w:r w:rsidRPr="00CE5CDC">
              <w:rPr>
                <w:b/>
                <w:sz w:val="22"/>
                <w:szCs w:val="22"/>
              </w:rPr>
              <w:t>(***)</w:t>
            </w:r>
            <w:r w:rsidRPr="00CE5CDC">
              <w:rPr>
                <w:sz w:val="22"/>
                <w:szCs w:val="22"/>
              </w:rPr>
              <w:t xml:space="preserve"> рублей </w:t>
            </w:r>
            <w:r w:rsidRPr="00CE5CDC">
              <w:rPr>
                <w:b/>
                <w:sz w:val="22"/>
                <w:szCs w:val="22"/>
              </w:rPr>
              <w:t>00</w:t>
            </w:r>
            <w:r w:rsidRPr="00CE5CDC">
              <w:rPr>
                <w:sz w:val="22"/>
                <w:szCs w:val="22"/>
              </w:rPr>
              <w:t xml:space="preserve"> копеек;</w:t>
            </w:r>
          </w:p>
          <w:p w:rsidR="00384F1C" w:rsidRPr="00CE5CDC" w:rsidRDefault="00384F1C" w:rsidP="00384F1C">
            <w:pPr>
              <w:pStyle w:val="ac"/>
              <w:ind w:firstLine="567"/>
              <w:jc w:val="both"/>
              <w:rPr>
                <w:sz w:val="22"/>
                <w:szCs w:val="22"/>
              </w:rPr>
            </w:pPr>
            <w:r w:rsidRPr="00CE5CDC">
              <w:rPr>
                <w:snapToGrid w:val="0"/>
                <w:sz w:val="22"/>
                <w:szCs w:val="22"/>
              </w:rPr>
              <w:t xml:space="preserve">№ 579 Средне-Майского нефтяного месторождения </w:t>
            </w:r>
            <w:r w:rsidRPr="00CE5CDC">
              <w:rPr>
                <w:sz w:val="22"/>
                <w:szCs w:val="22"/>
              </w:rPr>
              <w:t xml:space="preserve">– </w:t>
            </w:r>
            <w:r w:rsidRPr="00CE5CDC">
              <w:rPr>
                <w:b/>
                <w:sz w:val="22"/>
                <w:szCs w:val="22"/>
              </w:rPr>
              <w:t> *** (***)</w:t>
            </w:r>
            <w:r w:rsidRPr="00CE5CDC">
              <w:rPr>
                <w:sz w:val="22"/>
                <w:szCs w:val="22"/>
              </w:rPr>
              <w:t xml:space="preserve"> рублей, в том числе НДС </w:t>
            </w:r>
            <w:r w:rsidRPr="00CE5CDC">
              <w:rPr>
                <w:b/>
                <w:color w:val="000000"/>
                <w:sz w:val="22"/>
                <w:szCs w:val="22"/>
              </w:rPr>
              <w:t>***</w:t>
            </w:r>
            <w:r w:rsidRPr="00CE5CDC">
              <w:rPr>
                <w:sz w:val="22"/>
                <w:szCs w:val="22"/>
              </w:rPr>
              <w:t xml:space="preserve"> </w:t>
            </w:r>
            <w:r w:rsidRPr="00CE5CDC">
              <w:rPr>
                <w:b/>
                <w:sz w:val="22"/>
                <w:szCs w:val="22"/>
              </w:rPr>
              <w:t>(***)</w:t>
            </w:r>
            <w:r w:rsidRPr="00CE5CDC">
              <w:rPr>
                <w:sz w:val="22"/>
                <w:szCs w:val="22"/>
              </w:rPr>
              <w:t xml:space="preserve"> рублей </w:t>
            </w:r>
            <w:r w:rsidRPr="00CE5CDC">
              <w:rPr>
                <w:b/>
                <w:sz w:val="22"/>
                <w:szCs w:val="22"/>
              </w:rPr>
              <w:t>00</w:t>
            </w:r>
            <w:r w:rsidRPr="00CE5CDC">
              <w:rPr>
                <w:sz w:val="22"/>
                <w:szCs w:val="22"/>
              </w:rPr>
              <w:t xml:space="preserve"> копеек;</w:t>
            </w:r>
          </w:p>
          <w:p w:rsidR="00384F1C" w:rsidRPr="00CE5CDC" w:rsidRDefault="00141517" w:rsidP="00384F1C">
            <w:pPr>
              <w:tabs>
                <w:tab w:val="left" w:pos="1134"/>
              </w:tabs>
              <w:jc w:val="both"/>
              <w:rPr>
                <w:sz w:val="22"/>
                <w:szCs w:val="22"/>
              </w:rPr>
            </w:pPr>
            <w:r>
              <w:rPr>
                <w:sz w:val="22"/>
                <w:szCs w:val="22"/>
              </w:rPr>
              <w:t>2.1.5.</w:t>
            </w:r>
            <w:r w:rsidR="00384F1C" w:rsidRPr="00CE5CDC">
              <w:rPr>
                <w:sz w:val="22"/>
                <w:szCs w:val="22"/>
              </w:rPr>
              <w:t xml:space="preserve">  Стоимости Работ по ГРП состоящей из ставки за стадию и дополнительных Работ, расценки и условия их применения приведены в </w:t>
            </w:r>
            <w:r w:rsidR="00384F1C" w:rsidRPr="00CE5CDC">
              <w:rPr>
                <w:b/>
                <w:sz w:val="22"/>
                <w:szCs w:val="22"/>
              </w:rPr>
              <w:t>Приложении № 2.</w:t>
            </w:r>
          </w:p>
          <w:p w:rsidR="00384F1C" w:rsidRPr="00872E79" w:rsidRDefault="00384F1C" w:rsidP="00384F1C">
            <w:pPr>
              <w:tabs>
                <w:tab w:val="left" w:pos="1134"/>
              </w:tabs>
              <w:jc w:val="both"/>
              <w:rPr>
                <w:sz w:val="22"/>
                <w:szCs w:val="22"/>
              </w:rPr>
            </w:pPr>
            <w:r w:rsidRPr="00CE5CDC">
              <w:rPr>
                <w:sz w:val="22"/>
                <w:szCs w:val="22"/>
              </w:rPr>
              <w:t xml:space="preserve"> </w:t>
            </w:r>
          </w:p>
          <w:p w:rsidR="003B5391" w:rsidRPr="00872E79" w:rsidRDefault="003B5391" w:rsidP="00384F1C">
            <w:pPr>
              <w:tabs>
                <w:tab w:val="left" w:pos="1134"/>
              </w:tabs>
              <w:jc w:val="both"/>
              <w:rPr>
                <w:sz w:val="22"/>
                <w:szCs w:val="22"/>
              </w:rPr>
            </w:pPr>
          </w:p>
          <w:p w:rsidR="00384F1C" w:rsidRPr="00CE5CDC" w:rsidRDefault="00384F1C" w:rsidP="00384F1C">
            <w:pPr>
              <w:tabs>
                <w:tab w:val="left" w:pos="1134"/>
              </w:tabs>
              <w:ind w:firstLine="567"/>
              <w:jc w:val="both"/>
              <w:rPr>
                <w:sz w:val="22"/>
                <w:szCs w:val="22"/>
              </w:rPr>
            </w:pPr>
            <w:r w:rsidRPr="00CE5CDC">
              <w:rPr>
                <w:sz w:val="22"/>
                <w:szCs w:val="22"/>
              </w:rPr>
              <w:t>2.2. Ставка за стадию ГРП включает в себя следующий персонал, Работы и оборудование:</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Бригада по проведению ГРП;</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Информационный мини ГРП;</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Интерпретация информационного мини ГРП и по результатам корректировка основного дизайна ГРП;</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Завоз воды;</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Нагрев воды;</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Затарка проппанта;</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Приготовление жидкостей ГРП;</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Услуги по закачке проппанта и жидкостей ГРП;</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Поддержание затрубного давления;</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Оборудование для отработки скважины (устьевое оборудование, позволяющее проводить отработку скважины в случае незапланированной остановки Работ);</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Техника и оборудование для проведения ГРП:</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Смеситель (блендер) для приготовления жидкостей;</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Гидратационная установка;</w:t>
            </w:r>
          </w:p>
          <w:p w:rsidR="00384F1C" w:rsidRPr="0040670F" w:rsidRDefault="00384F1C" w:rsidP="00CE5CDC">
            <w:pPr>
              <w:tabs>
                <w:tab w:val="left" w:pos="1134"/>
              </w:tabs>
              <w:ind w:firstLine="567"/>
              <w:jc w:val="both"/>
              <w:rPr>
                <w:sz w:val="22"/>
                <w:szCs w:val="22"/>
              </w:rPr>
            </w:pPr>
            <w:r w:rsidRPr="00CE5CDC">
              <w:rPr>
                <w:sz w:val="22"/>
                <w:szCs w:val="22"/>
              </w:rPr>
              <w:t>-</w:t>
            </w:r>
            <w:r w:rsidRPr="00CE5CDC">
              <w:rPr>
                <w:sz w:val="22"/>
                <w:szCs w:val="22"/>
              </w:rPr>
              <w:tab/>
              <w:t>Станция управления процессом ГРП;</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Насосное оборудование в количестве, необходимом для обеспечения скорости закачки жидкости во время ГРП (общая мощность насосов не менее 16000л.с.) с резервом в 3200 л.с.:</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не менее  7-12 м</w:t>
            </w:r>
            <w:r w:rsidRPr="00CE5CDC">
              <w:rPr>
                <w:sz w:val="22"/>
                <w:szCs w:val="22"/>
                <w:vertAlign w:val="superscript"/>
              </w:rPr>
              <w:t>3</w:t>
            </w:r>
            <w:r w:rsidRPr="00CE5CDC">
              <w:rPr>
                <w:sz w:val="22"/>
                <w:szCs w:val="22"/>
              </w:rPr>
              <w:t>/мин. до давления 700 атм (с возможностью увеличения расхода 14 м</w:t>
            </w:r>
            <w:r w:rsidRPr="00CE5CDC">
              <w:rPr>
                <w:sz w:val="22"/>
                <w:szCs w:val="22"/>
                <w:vertAlign w:val="superscript"/>
              </w:rPr>
              <w:t>3</w:t>
            </w:r>
            <w:r w:rsidRPr="00CE5CDC">
              <w:rPr>
                <w:sz w:val="22"/>
                <w:szCs w:val="22"/>
              </w:rPr>
              <w:t>/мин. до давления 500 атм).</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Автомобиль для перевозки химических реагентов;</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Комплект манифольдов и труб высокого давления c проходным диаметром не менее 81,6 мм;</w:t>
            </w:r>
          </w:p>
          <w:p w:rsidR="00384F1C" w:rsidRPr="00CE5CDC" w:rsidRDefault="00384F1C" w:rsidP="00384F1C">
            <w:pPr>
              <w:tabs>
                <w:tab w:val="left" w:pos="1134"/>
              </w:tabs>
              <w:ind w:firstLine="567"/>
              <w:jc w:val="both"/>
              <w:rPr>
                <w:sz w:val="22"/>
                <w:szCs w:val="22"/>
              </w:rPr>
            </w:pPr>
            <w:r w:rsidRPr="00CE5CDC">
              <w:rPr>
                <w:sz w:val="22"/>
                <w:szCs w:val="22"/>
              </w:rPr>
              <w:lastRenderedPageBreak/>
              <w:t>-</w:t>
            </w:r>
            <w:r w:rsidRPr="00CE5CDC">
              <w:rPr>
                <w:sz w:val="22"/>
                <w:szCs w:val="22"/>
              </w:rPr>
              <w:tab/>
              <w:t>Химическая лаборатория;</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Кран;</w:t>
            </w:r>
          </w:p>
          <w:p w:rsidR="003B5391" w:rsidRPr="003B5391" w:rsidRDefault="00384F1C" w:rsidP="003B5391">
            <w:pPr>
              <w:tabs>
                <w:tab w:val="left" w:pos="1134"/>
              </w:tabs>
              <w:ind w:firstLine="567"/>
              <w:jc w:val="both"/>
              <w:rPr>
                <w:sz w:val="22"/>
                <w:szCs w:val="22"/>
              </w:rPr>
            </w:pPr>
            <w:r w:rsidRPr="00CE5CDC">
              <w:rPr>
                <w:sz w:val="22"/>
                <w:szCs w:val="22"/>
              </w:rPr>
              <w:t>-</w:t>
            </w:r>
            <w:r w:rsidRPr="00CE5CDC">
              <w:rPr>
                <w:sz w:val="22"/>
                <w:szCs w:val="22"/>
              </w:rPr>
              <w:tab/>
              <w:t>Агрегат для поддержания давления в затрубе;</w:t>
            </w:r>
          </w:p>
          <w:p w:rsidR="00384F1C" w:rsidRPr="00CE5CDC" w:rsidRDefault="003B5391" w:rsidP="003B5391">
            <w:pPr>
              <w:tabs>
                <w:tab w:val="left" w:pos="1134"/>
                <w:tab w:val="left" w:pos="1168"/>
              </w:tabs>
              <w:ind w:firstLine="567"/>
              <w:jc w:val="both"/>
              <w:rPr>
                <w:sz w:val="22"/>
                <w:szCs w:val="22"/>
              </w:rPr>
            </w:pPr>
            <w:r w:rsidRPr="003B5391">
              <w:rPr>
                <w:sz w:val="22"/>
                <w:szCs w:val="22"/>
              </w:rPr>
              <w:t xml:space="preserve">-  </w:t>
            </w:r>
            <w:r w:rsidR="00384F1C" w:rsidRPr="00CE5CDC">
              <w:rPr>
                <w:sz w:val="22"/>
                <w:szCs w:val="22"/>
              </w:rPr>
              <w:t>Парк емкостей, объём не менее 1000м3 (термосы);</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Песковозы для хранения проппанта общей грузоподъемностью 100 тн или бины необходимого объема;</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АДПН для нагрева воды;</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Вакуумная установка;</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Тягач (грузоперевозчик) для перевозки/транспортировки проппанта с места хранения/складирования до места проведения работ;</w:t>
            </w:r>
          </w:p>
          <w:p w:rsidR="00384F1C" w:rsidRPr="00CE5CDC" w:rsidRDefault="00384F1C" w:rsidP="00384F1C">
            <w:pPr>
              <w:tabs>
                <w:tab w:val="left" w:pos="1134"/>
              </w:tabs>
              <w:ind w:firstLine="567"/>
              <w:jc w:val="both"/>
              <w:rPr>
                <w:sz w:val="22"/>
                <w:szCs w:val="22"/>
              </w:rPr>
            </w:pPr>
            <w:r w:rsidRPr="00CE5CDC">
              <w:rPr>
                <w:sz w:val="22"/>
                <w:szCs w:val="22"/>
              </w:rPr>
              <w:t>-</w:t>
            </w:r>
            <w:r w:rsidRPr="00CE5CDC">
              <w:rPr>
                <w:sz w:val="22"/>
                <w:szCs w:val="22"/>
              </w:rPr>
              <w:tab/>
              <w:t>Вахтовый автобус;</w:t>
            </w:r>
          </w:p>
          <w:p w:rsidR="00384F1C" w:rsidRPr="00872E79" w:rsidRDefault="00384F1C" w:rsidP="00384F1C">
            <w:pPr>
              <w:tabs>
                <w:tab w:val="left" w:pos="1134"/>
              </w:tabs>
              <w:ind w:firstLine="567"/>
              <w:jc w:val="both"/>
              <w:rPr>
                <w:sz w:val="22"/>
                <w:szCs w:val="22"/>
              </w:rPr>
            </w:pPr>
            <w:r w:rsidRPr="00CE5CDC">
              <w:rPr>
                <w:sz w:val="22"/>
                <w:szCs w:val="22"/>
              </w:rPr>
              <w:t>-</w:t>
            </w:r>
            <w:r w:rsidRPr="00CE5CDC">
              <w:rPr>
                <w:sz w:val="22"/>
                <w:szCs w:val="22"/>
              </w:rPr>
              <w:tab/>
              <w:t>Иметь в наличии оборудование для сбора нагнетательных линий выскокого давления от блока манифольда до устья скважины длинной  не менее 40м с проходным диаметром не менее 81.6 мм;</w:t>
            </w:r>
          </w:p>
          <w:p w:rsidR="00834E1E" w:rsidRPr="00872E79" w:rsidRDefault="00834E1E" w:rsidP="00384F1C">
            <w:pPr>
              <w:tabs>
                <w:tab w:val="left" w:pos="1134"/>
              </w:tabs>
              <w:ind w:firstLine="567"/>
              <w:jc w:val="both"/>
              <w:rPr>
                <w:sz w:val="22"/>
                <w:szCs w:val="22"/>
              </w:rPr>
            </w:pPr>
          </w:p>
          <w:p w:rsidR="00384F1C" w:rsidRPr="00CE5CDC" w:rsidRDefault="00384F1C" w:rsidP="00384F1C">
            <w:pPr>
              <w:pStyle w:val="aff0"/>
              <w:ind w:firstLine="574"/>
              <w:jc w:val="both"/>
              <w:rPr>
                <w:rFonts w:ascii="Times New Roman" w:hAnsi="Times New Roman"/>
              </w:rPr>
            </w:pPr>
            <w:r w:rsidRPr="00CE5CDC">
              <w:rPr>
                <w:rFonts w:ascii="Times New Roman" w:hAnsi="Times New Roman"/>
              </w:rPr>
              <w:t>2.3. Стоимость поставки оборудования, выполнения Работ по инженерно-технологическому сопровождению, работ по ГРП является твердой, изменению не подлежит и включает в себя причитающееся Подрядчику вознаграждение, любые налоги и иные выплаты, а также компенсацию всех издержек Подрядчика, включая (но не ограничиваясь) затраты, связанные с использованием персонала Подрядчика (затраты на мобилизацию персонала, затраты на пребывание в Месте выполнения Работ, командировочные расходы и питание персонала Подрядчика), затраты, связанные с доставкой всего необходимого для выполнения Работ имущества; стоимость расходных материалов и необходимого ЗИП, за исключением случаев, когда несение определенных расходов прямо возложено Договором и Приложениями к нему на Заказчика.</w:t>
            </w:r>
          </w:p>
          <w:p w:rsidR="00384F1C" w:rsidRPr="00834E1E" w:rsidRDefault="00384F1C" w:rsidP="00384F1C">
            <w:pPr>
              <w:pStyle w:val="aff0"/>
              <w:ind w:firstLine="574"/>
              <w:jc w:val="both"/>
              <w:rPr>
                <w:rFonts w:ascii="Times New Roman" w:hAnsi="Times New Roman"/>
              </w:rPr>
            </w:pPr>
            <w:r w:rsidRPr="00CE5CDC">
              <w:rPr>
                <w:rFonts w:ascii="Times New Roman" w:hAnsi="Times New Roman"/>
              </w:rPr>
              <w:t xml:space="preserve">Любые дополнительные Работы, выполненные Подрядчиком без получения письменного согласия Заказчика, оплате не </w:t>
            </w:r>
            <w:r w:rsidRPr="00834E1E">
              <w:rPr>
                <w:rFonts w:ascii="Times New Roman" w:hAnsi="Times New Roman"/>
              </w:rPr>
              <w:t xml:space="preserve">подлежат. </w:t>
            </w:r>
          </w:p>
          <w:p w:rsidR="002449EF" w:rsidRDefault="002449EF" w:rsidP="00384F1C">
            <w:pPr>
              <w:pStyle w:val="aff0"/>
              <w:ind w:firstLine="574"/>
              <w:jc w:val="both"/>
              <w:rPr>
                <w:rFonts w:ascii="Times New Roman" w:hAnsi="Times New Roman"/>
              </w:rPr>
            </w:pPr>
            <w:r w:rsidRPr="00834E1E">
              <w:rPr>
                <w:rFonts w:ascii="Times New Roman" w:hAnsi="Times New Roman"/>
              </w:rPr>
              <w:t>Выполнение дополнительных работ должно оформлятся путем согласования и подписания сторонами дополнительных соглашений к Договору.</w:t>
            </w:r>
          </w:p>
          <w:p w:rsidR="00384F1C" w:rsidRPr="00CE5CDC" w:rsidRDefault="002449EF" w:rsidP="00384F1C">
            <w:pPr>
              <w:pStyle w:val="aff0"/>
              <w:ind w:firstLine="574"/>
              <w:jc w:val="both"/>
              <w:rPr>
                <w:rFonts w:ascii="Times New Roman" w:hAnsi="Times New Roman"/>
              </w:rPr>
            </w:pPr>
            <w:r w:rsidRPr="00CE5CDC">
              <w:rPr>
                <w:rFonts w:ascii="Times New Roman" w:hAnsi="Times New Roman"/>
              </w:rPr>
              <w:t xml:space="preserve"> </w:t>
            </w:r>
            <w:r w:rsidR="00384F1C" w:rsidRPr="00CE5CDC">
              <w:rPr>
                <w:rFonts w:ascii="Times New Roman" w:hAnsi="Times New Roman"/>
              </w:rPr>
              <w:t>2.4. Подрядчик самостоятельно несет ответственность и осуществляет выплату всех налогов, пошлин и сборов в соответствии с законодательством Российской Федерации.</w:t>
            </w:r>
          </w:p>
          <w:p w:rsidR="007839B8" w:rsidRDefault="00384F1C" w:rsidP="00384F1C">
            <w:pPr>
              <w:pStyle w:val="ConsNonformat"/>
              <w:numPr>
                <w:ilvl w:val="0"/>
                <w:numId w:val="0"/>
              </w:numPr>
              <w:tabs>
                <w:tab w:val="left" w:pos="851"/>
              </w:tabs>
              <w:ind w:left="6" w:firstLine="568"/>
              <w:rPr>
                <w:sz w:val="22"/>
                <w:szCs w:val="22"/>
              </w:rPr>
            </w:pPr>
            <w:r w:rsidRPr="00CE5CDC">
              <w:rPr>
                <w:sz w:val="22"/>
                <w:szCs w:val="22"/>
              </w:rPr>
              <w:t xml:space="preserve">2.5. Общая </w:t>
            </w:r>
            <w:r w:rsidR="002449EF">
              <w:rPr>
                <w:sz w:val="22"/>
                <w:szCs w:val="22"/>
              </w:rPr>
              <w:t xml:space="preserve">ориентировочная </w:t>
            </w:r>
            <w:r w:rsidRPr="00CE5CDC">
              <w:rPr>
                <w:sz w:val="22"/>
                <w:szCs w:val="22"/>
              </w:rPr>
              <w:t xml:space="preserve">стоимость поставки оборудования, выполнения работ по </w:t>
            </w:r>
            <w:r w:rsidRPr="00834E1E">
              <w:rPr>
                <w:sz w:val="22"/>
                <w:szCs w:val="22"/>
              </w:rPr>
              <w:t xml:space="preserve">инженерно-технологическому сопровождению и работ по ГРП составит </w:t>
            </w:r>
            <w:r w:rsidRPr="00834E1E">
              <w:rPr>
                <w:b/>
                <w:color w:val="000000"/>
                <w:sz w:val="22"/>
                <w:szCs w:val="22"/>
              </w:rPr>
              <w:t xml:space="preserve">*** </w:t>
            </w:r>
            <w:r w:rsidRPr="00834E1E">
              <w:rPr>
                <w:b/>
                <w:sz w:val="22"/>
                <w:szCs w:val="22"/>
              </w:rPr>
              <w:t xml:space="preserve">(***) рублей 00 копеек, </w:t>
            </w:r>
            <w:r w:rsidRPr="00834E1E">
              <w:rPr>
                <w:sz w:val="22"/>
                <w:szCs w:val="22"/>
              </w:rPr>
              <w:t>в том числе</w:t>
            </w:r>
            <w:r w:rsidRPr="00CE5CDC">
              <w:rPr>
                <w:sz w:val="22"/>
                <w:szCs w:val="22"/>
              </w:rPr>
              <w:t xml:space="preserve"> НДС</w:t>
            </w:r>
            <w:r w:rsidRPr="00CE5CDC">
              <w:rPr>
                <w:b/>
                <w:sz w:val="22"/>
                <w:szCs w:val="22"/>
              </w:rPr>
              <w:t xml:space="preserve"> (***)</w:t>
            </w:r>
            <w:r w:rsidRPr="00CE5CDC">
              <w:rPr>
                <w:sz w:val="22"/>
                <w:szCs w:val="22"/>
              </w:rPr>
              <w:t xml:space="preserve"> </w:t>
            </w:r>
            <w:r w:rsidRPr="00CE5CDC">
              <w:rPr>
                <w:b/>
                <w:sz w:val="22"/>
                <w:szCs w:val="22"/>
              </w:rPr>
              <w:t>рублей 00 копеек</w:t>
            </w:r>
            <w:r w:rsidRPr="00CE5CDC">
              <w:rPr>
                <w:sz w:val="22"/>
                <w:szCs w:val="22"/>
              </w:rPr>
              <w:t>.</w:t>
            </w:r>
          </w:p>
          <w:p w:rsidR="00384F1C" w:rsidRDefault="00384F1C" w:rsidP="00384F1C">
            <w:pPr>
              <w:pStyle w:val="ConsNonformat"/>
              <w:numPr>
                <w:ilvl w:val="0"/>
                <w:numId w:val="0"/>
              </w:numPr>
              <w:tabs>
                <w:tab w:val="left" w:pos="851"/>
              </w:tabs>
              <w:ind w:left="6" w:firstLine="568"/>
              <w:rPr>
                <w:sz w:val="22"/>
                <w:szCs w:val="22"/>
              </w:rPr>
            </w:pPr>
          </w:p>
          <w:p w:rsidR="006957EF" w:rsidRDefault="006957EF" w:rsidP="00384F1C">
            <w:pPr>
              <w:pStyle w:val="ConsNonformat"/>
              <w:numPr>
                <w:ilvl w:val="0"/>
                <w:numId w:val="0"/>
              </w:numPr>
              <w:tabs>
                <w:tab w:val="left" w:pos="851"/>
              </w:tabs>
              <w:ind w:left="6" w:firstLine="568"/>
              <w:rPr>
                <w:sz w:val="22"/>
                <w:szCs w:val="22"/>
              </w:rPr>
            </w:pPr>
          </w:p>
          <w:p w:rsidR="006957EF" w:rsidRPr="00CE5CDC" w:rsidRDefault="006957EF" w:rsidP="00F065DD">
            <w:pPr>
              <w:pStyle w:val="afe"/>
              <w:numPr>
                <w:ilvl w:val="0"/>
                <w:numId w:val="6"/>
              </w:numPr>
              <w:jc w:val="center"/>
              <w:rPr>
                <w:rFonts w:ascii="Times New Roman" w:hAnsi="Times New Roman"/>
                <w:b/>
              </w:rPr>
            </w:pPr>
            <w:r w:rsidRPr="00CE5CDC">
              <w:rPr>
                <w:rFonts w:ascii="Times New Roman" w:hAnsi="Times New Roman"/>
                <w:b/>
              </w:rPr>
              <w:t>УСЛОВИЯ ПОСТАВКИ И КАЧЕСТВО ОБОРУДОВАНИЯ.</w:t>
            </w:r>
          </w:p>
          <w:p w:rsidR="006957EF" w:rsidRDefault="006957EF" w:rsidP="006957EF">
            <w:pPr>
              <w:ind w:firstLine="567"/>
              <w:jc w:val="both"/>
              <w:rPr>
                <w:sz w:val="22"/>
                <w:szCs w:val="22"/>
              </w:rPr>
            </w:pPr>
            <w:r w:rsidRPr="00B5634D">
              <w:rPr>
                <w:sz w:val="22"/>
                <w:szCs w:val="22"/>
              </w:rPr>
              <w:t>3.1. На основании заявки Заказчика, Техниче</w:t>
            </w:r>
            <w:r w:rsidRPr="00B5634D">
              <w:rPr>
                <w:sz w:val="22"/>
                <w:szCs w:val="22"/>
              </w:rPr>
              <w:lastRenderedPageBreak/>
              <w:t xml:space="preserve">ского задания, а также иной информации, предоставляемой Заказчиком по письменному </w:t>
            </w:r>
            <w:r w:rsidRPr="000913B9">
              <w:rPr>
                <w:sz w:val="22"/>
                <w:szCs w:val="22"/>
              </w:rPr>
              <w:t>требованию Подрядчика, последний в срок до ** _______ 2022 г.  направляет Заказчику на согласование Спецификацию на поставку Оборудования. С</w:t>
            </w:r>
            <w:r w:rsidRPr="00B5634D">
              <w:rPr>
                <w:sz w:val="22"/>
                <w:szCs w:val="22"/>
              </w:rPr>
              <w:t xml:space="preserve">пецификация оформляется в качестве </w:t>
            </w:r>
            <w:r w:rsidRPr="00FB2F74">
              <w:rPr>
                <w:b/>
                <w:sz w:val="22"/>
                <w:szCs w:val="22"/>
              </w:rPr>
              <w:t>Приложения № 10</w:t>
            </w:r>
            <w:r w:rsidRPr="00B5634D">
              <w:rPr>
                <w:sz w:val="22"/>
                <w:szCs w:val="22"/>
              </w:rPr>
              <w:t xml:space="preserve"> к Договору и должна содержать, в том числе: </w:t>
            </w:r>
            <w:r w:rsidRPr="00834E1E">
              <w:rPr>
                <w:sz w:val="22"/>
                <w:szCs w:val="22"/>
              </w:rPr>
              <w:t>наименование требуемого Оборудования, количество</w:t>
            </w:r>
            <w:r w:rsidR="000F1271" w:rsidRPr="00834E1E">
              <w:rPr>
                <w:sz w:val="22"/>
                <w:szCs w:val="22"/>
              </w:rPr>
              <w:t>, стоимость</w:t>
            </w:r>
            <w:r w:rsidRPr="00834E1E">
              <w:rPr>
                <w:sz w:val="22"/>
                <w:szCs w:val="22"/>
              </w:rPr>
              <w:t xml:space="preserve"> и сроки поставки каждой конкретной партии</w:t>
            </w:r>
            <w:r w:rsidRPr="00B5634D">
              <w:rPr>
                <w:sz w:val="22"/>
                <w:szCs w:val="22"/>
              </w:rPr>
              <w:t xml:space="preserve"> Оборудования.</w:t>
            </w:r>
          </w:p>
          <w:p w:rsidR="006957EF" w:rsidRDefault="006957EF" w:rsidP="006957EF">
            <w:pPr>
              <w:ind w:firstLine="567"/>
              <w:jc w:val="both"/>
              <w:rPr>
                <w:sz w:val="22"/>
                <w:szCs w:val="22"/>
              </w:rPr>
            </w:pPr>
          </w:p>
          <w:p w:rsidR="006957EF" w:rsidRPr="00B5634D" w:rsidRDefault="006957EF" w:rsidP="006957EF">
            <w:pPr>
              <w:ind w:firstLine="567"/>
              <w:jc w:val="both"/>
              <w:rPr>
                <w:sz w:val="22"/>
                <w:szCs w:val="22"/>
              </w:rPr>
            </w:pPr>
            <w:r w:rsidRPr="00B5634D">
              <w:rPr>
                <w:sz w:val="22"/>
                <w:szCs w:val="22"/>
              </w:rPr>
              <w:t>3.2. Если иное не установлено в Спецификации, поставка Оборудования осуществляется в течение 30 дней после подписания Спецификации.</w:t>
            </w:r>
          </w:p>
          <w:p w:rsidR="006957EF" w:rsidRDefault="006957EF" w:rsidP="006957EF">
            <w:pPr>
              <w:ind w:firstLine="567"/>
              <w:jc w:val="both"/>
              <w:rPr>
                <w:sz w:val="22"/>
                <w:szCs w:val="22"/>
              </w:rPr>
            </w:pPr>
          </w:p>
          <w:p w:rsidR="006957EF" w:rsidRDefault="006957EF" w:rsidP="006957EF">
            <w:pPr>
              <w:ind w:firstLine="567"/>
              <w:jc w:val="both"/>
              <w:rPr>
                <w:sz w:val="22"/>
                <w:szCs w:val="22"/>
              </w:rPr>
            </w:pPr>
            <w:r w:rsidRPr="00B5634D">
              <w:rPr>
                <w:sz w:val="22"/>
                <w:szCs w:val="22"/>
              </w:rPr>
              <w:t xml:space="preserve">3.3. Информация о готовности Оборудования к отгрузке </w:t>
            </w:r>
            <w:r w:rsidRPr="00834E1E">
              <w:rPr>
                <w:sz w:val="22"/>
                <w:szCs w:val="22"/>
              </w:rPr>
              <w:t>сообщается Подрядчиком Заказчику в письменном виде (</w:t>
            </w:r>
            <w:r w:rsidR="00740756" w:rsidRPr="00834E1E">
              <w:rPr>
                <w:sz w:val="22"/>
                <w:szCs w:val="22"/>
              </w:rPr>
              <w:t>письмом, телефонограммай</w:t>
            </w:r>
            <w:r w:rsidRPr="00834E1E">
              <w:rPr>
                <w:sz w:val="22"/>
                <w:szCs w:val="22"/>
              </w:rPr>
              <w:t xml:space="preserve"> или факсом/e-mail</w:t>
            </w:r>
            <w:r w:rsidR="00740756" w:rsidRPr="00834E1E">
              <w:rPr>
                <w:sz w:val="22"/>
                <w:szCs w:val="22"/>
              </w:rPr>
              <w:t xml:space="preserve"> и проч.</w:t>
            </w:r>
            <w:r w:rsidRPr="00834E1E">
              <w:rPr>
                <w:sz w:val="22"/>
                <w:szCs w:val="22"/>
              </w:rPr>
              <w:t>) не позднее, чем за 5 дней до даты отгрузки.</w:t>
            </w:r>
          </w:p>
          <w:p w:rsidR="006957EF" w:rsidRDefault="006957EF" w:rsidP="006957EF">
            <w:pPr>
              <w:ind w:firstLine="567"/>
              <w:jc w:val="both"/>
              <w:rPr>
                <w:sz w:val="22"/>
                <w:szCs w:val="22"/>
              </w:rPr>
            </w:pPr>
            <w:r w:rsidRPr="000913B9">
              <w:rPr>
                <w:sz w:val="22"/>
                <w:szCs w:val="22"/>
              </w:rPr>
              <w:t>3.4. Доставка Оборудования осуществляется Подрядчиком своими силами и за свой счет со своего склада до склада ООО «Альянснефтегаз» Майского нефтяного месторождения Каргасокского района Томской области, если иной способ доставки не установлен в спецификации.</w:t>
            </w:r>
          </w:p>
          <w:p w:rsidR="006957EF" w:rsidRPr="00682FC0" w:rsidRDefault="006957EF" w:rsidP="006957EF">
            <w:pPr>
              <w:ind w:firstLine="567"/>
              <w:jc w:val="both"/>
              <w:rPr>
                <w:rFonts w:eastAsia="STZhongsong"/>
                <w:sz w:val="22"/>
                <w:szCs w:val="22"/>
              </w:rPr>
            </w:pPr>
            <w:r w:rsidRPr="00B5634D">
              <w:rPr>
                <w:sz w:val="22"/>
                <w:szCs w:val="22"/>
              </w:rPr>
              <w:t xml:space="preserve">3.5. </w:t>
            </w:r>
            <w:r w:rsidRPr="00B5634D">
              <w:rPr>
                <w:rFonts w:eastAsia="STZhongsong"/>
                <w:sz w:val="22"/>
                <w:szCs w:val="22"/>
              </w:rPr>
              <w:t xml:space="preserve">Приемка-передача Оборудования осуществляется в день доставки Оборудования Подрядчиком на месторождение Заказчика и осуществляется в срок не более 3 (трех) календарных дней, подтверждается подписанием Сторонами Товарной накладной по форме ТОРГ-12 или УПД (Универсального передаточного документа). Датой </w:t>
            </w:r>
            <w:r w:rsidRPr="00B97BD0">
              <w:rPr>
                <w:rFonts w:eastAsia="STZhongsong"/>
                <w:sz w:val="22"/>
                <w:szCs w:val="22"/>
              </w:rPr>
              <w:t xml:space="preserve">поставки Оборудования является дата </w:t>
            </w:r>
            <w:r w:rsidRPr="00682FC0">
              <w:rPr>
                <w:rFonts w:eastAsia="STZhongsong"/>
                <w:sz w:val="22"/>
                <w:szCs w:val="22"/>
              </w:rPr>
              <w:t>подписания сторонами товарной накладной (ТОРГ-12) или УПД.</w:t>
            </w:r>
            <w:r w:rsidR="00C64DCF" w:rsidRPr="00682FC0">
              <w:rPr>
                <w:rFonts w:eastAsia="STZhongsong"/>
                <w:sz w:val="22"/>
                <w:szCs w:val="22"/>
              </w:rPr>
              <w:t xml:space="preserve"> Подписание указанных накладных (иных документов, потверждающих доставку Оборудования на месторождение Заказчика) не свидетельствует об окончательной приемке Оборудо</w:t>
            </w:r>
            <w:r w:rsidR="00B1313B" w:rsidRPr="00682FC0">
              <w:rPr>
                <w:rFonts w:eastAsia="STZhongsong"/>
                <w:sz w:val="22"/>
                <w:szCs w:val="22"/>
              </w:rPr>
              <w:t>вания по количеству, к</w:t>
            </w:r>
            <w:r w:rsidR="00C64DCF" w:rsidRPr="00682FC0">
              <w:rPr>
                <w:rFonts w:eastAsia="STZhongsong"/>
                <w:sz w:val="22"/>
                <w:szCs w:val="22"/>
              </w:rPr>
              <w:t>омплектности и качеству.</w:t>
            </w:r>
          </w:p>
          <w:p w:rsidR="000560B1" w:rsidRPr="00682FC0" w:rsidRDefault="006957EF" w:rsidP="006957EF">
            <w:pPr>
              <w:ind w:firstLine="567"/>
              <w:jc w:val="both"/>
              <w:rPr>
                <w:color w:val="000000"/>
                <w:sz w:val="22"/>
                <w:szCs w:val="22"/>
                <w:shd w:val="clear" w:color="auto" w:fill="FFFFFF"/>
              </w:rPr>
            </w:pPr>
            <w:r w:rsidRPr="00682FC0">
              <w:rPr>
                <w:rFonts w:eastAsia="STZhongsong"/>
                <w:sz w:val="22"/>
                <w:szCs w:val="22"/>
              </w:rPr>
              <w:t xml:space="preserve">3.6. </w:t>
            </w:r>
            <w:r w:rsidRPr="00682FC0">
              <w:rPr>
                <w:sz w:val="22"/>
                <w:szCs w:val="22"/>
              </w:rPr>
              <w:t xml:space="preserve">Проверка соответствия Оборудования требованиям установленным Спецификацией, Техническим заданием осуществляется представителями Заказчика и Подрядчика. </w:t>
            </w:r>
            <w:r w:rsidRPr="00682FC0">
              <w:rPr>
                <w:color w:val="000000"/>
                <w:sz w:val="22"/>
                <w:szCs w:val="22"/>
                <w:shd w:val="clear" w:color="auto" w:fill="FFFFFF"/>
              </w:rPr>
              <w:t>При приемке</w:t>
            </w:r>
            <w:r w:rsidR="00C64DCF" w:rsidRPr="00682FC0">
              <w:rPr>
                <w:color w:val="000000"/>
                <w:sz w:val="22"/>
                <w:szCs w:val="22"/>
                <w:shd w:val="clear" w:color="auto" w:fill="FFFFFF"/>
              </w:rPr>
              <w:t>-</w:t>
            </w:r>
            <w:r w:rsidR="00B1313B" w:rsidRPr="00682FC0">
              <w:rPr>
                <w:color w:val="000000"/>
                <w:sz w:val="22"/>
                <w:szCs w:val="22"/>
                <w:shd w:val="clear" w:color="auto" w:fill="FFFFFF"/>
              </w:rPr>
              <w:t>передаче</w:t>
            </w:r>
            <w:r w:rsidRPr="00682FC0">
              <w:rPr>
                <w:color w:val="000000"/>
                <w:sz w:val="22"/>
                <w:szCs w:val="22"/>
                <w:shd w:val="clear" w:color="auto" w:fill="FFFFFF"/>
              </w:rPr>
              <w:t xml:space="preserve"> Оборудования представители Сторон проводят проверку Оборудования на предмет его соответствия Спецификации, Техническому заданию и товарной накладной по ассортим</w:t>
            </w:r>
            <w:r w:rsidR="00C64DCF" w:rsidRPr="00682FC0">
              <w:rPr>
                <w:color w:val="000000"/>
                <w:sz w:val="22"/>
                <w:szCs w:val="22"/>
                <w:shd w:val="clear" w:color="auto" w:fill="FFFFFF"/>
              </w:rPr>
              <w:t>енту, количеству, комплектности. Если в результате проведенной проверки будет обнаружено несоответствие поставленного Оборудования указанным документам, представители Сторон составляют Акт о недостатках.</w:t>
            </w:r>
          </w:p>
          <w:p w:rsidR="000560B1" w:rsidRPr="00872E79" w:rsidRDefault="006957EF" w:rsidP="000560B1">
            <w:pPr>
              <w:ind w:firstLine="567"/>
              <w:jc w:val="both"/>
              <w:rPr>
                <w:color w:val="000000"/>
                <w:sz w:val="22"/>
                <w:szCs w:val="22"/>
                <w:shd w:val="clear" w:color="auto" w:fill="FFFFFF"/>
              </w:rPr>
            </w:pPr>
            <w:r w:rsidRPr="00682FC0">
              <w:rPr>
                <w:color w:val="000000"/>
                <w:sz w:val="22"/>
                <w:szCs w:val="22"/>
                <w:shd w:val="clear" w:color="auto" w:fill="FFFFFF"/>
              </w:rPr>
              <w:t xml:space="preserve"> </w:t>
            </w:r>
            <w:r w:rsidR="000560B1" w:rsidRPr="00682FC0">
              <w:rPr>
                <w:rFonts w:eastAsia="STZhongsong"/>
                <w:sz w:val="22"/>
                <w:szCs w:val="22"/>
              </w:rPr>
              <w:t xml:space="preserve">Приёмка Оборудования по качеству осуществляется в процессе выполнения работ по спуску Оборудования в скважину и считается завершённой с момента подписания Сторонами </w:t>
            </w:r>
            <w:r w:rsidR="000560B1" w:rsidRPr="00682FC0">
              <w:rPr>
                <w:sz w:val="22"/>
                <w:szCs w:val="22"/>
              </w:rPr>
              <w:t>Акта оказанных услуг по инженерно-технологическому сопровождению</w:t>
            </w:r>
            <w:r w:rsidR="000560B1" w:rsidRPr="00682FC0">
              <w:rPr>
                <w:rFonts w:eastAsia="STZhongsong"/>
                <w:sz w:val="22"/>
                <w:szCs w:val="22"/>
              </w:rPr>
              <w:t xml:space="preserve"> (Приложение №13 к Договору). </w:t>
            </w:r>
            <w:r w:rsidR="000560B1" w:rsidRPr="00682FC0">
              <w:rPr>
                <w:color w:val="000000"/>
                <w:sz w:val="22"/>
                <w:szCs w:val="22"/>
                <w:shd w:val="clear" w:color="auto" w:fill="FFFFFF"/>
              </w:rPr>
              <w:t xml:space="preserve">Если в результате проведенной проверки будет обнаружено несоответствие поставленного Оборудования требованиям к его качеству, то представители Сторон составляют Акт о </w:t>
            </w:r>
            <w:r w:rsidR="000560B1" w:rsidRPr="00682FC0">
              <w:rPr>
                <w:color w:val="000000"/>
                <w:sz w:val="22"/>
                <w:szCs w:val="22"/>
                <w:shd w:val="clear" w:color="auto" w:fill="FFFFFF"/>
              </w:rPr>
              <w:lastRenderedPageBreak/>
              <w:t>недостатках.</w:t>
            </w:r>
          </w:p>
          <w:p w:rsidR="004C5170" w:rsidRPr="00872E79" w:rsidRDefault="004C5170" w:rsidP="000560B1">
            <w:pPr>
              <w:ind w:firstLine="567"/>
              <w:jc w:val="both"/>
              <w:rPr>
                <w:color w:val="000000"/>
                <w:sz w:val="22"/>
                <w:szCs w:val="22"/>
                <w:shd w:val="clear" w:color="auto" w:fill="FFFFFF"/>
              </w:rPr>
            </w:pPr>
          </w:p>
          <w:p w:rsidR="000560B1" w:rsidRPr="007D2C6A" w:rsidRDefault="000560B1" w:rsidP="000560B1">
            <w:pPr>
              <w:ind w:firstLine="567"/>
              <w:jc w:val="both"/>
              <w:rPr>
                <w:rFonts w:eastAsia="STZhongsong"/>
                <w:sz w:val="22"/>
                <w:szCs w:val="22"/>
              </w:rPr>
            </w:pPr>
            <w:r w:rsidRPr="00682FC0">
              <w:rPr>
                <w:sz w:val="22"/>
                <w:szCs w:val="22"/>
              </w:rPr>
              <w:t>Акт о недостатках по результатам приемки Оборудования составляется представителем Заказчика с обязательным участием представителя Подрядчика. В случае отсутствия представителя Подрядчика в месте проведения приемки Оборудования, Заказчик осуществляет вызов представителя Подрядчика путем направления уведомления по адресу эл. почты:</w:t>
            </w:r>
            <w:r w:rsidRPr="00682FC0">
              <w:rPr>
                <w:b/>
                <w:sz w:val="22"/>
                <w:szCs w:val="22"/>
              </w:rPr>
              <w:t>@</w:t>
            </w:r>
            <w:r w:rsidRPr="00682FC0">
              <w:rPr>
                <w:sz w:val="22"/>
                <w:szCs w:val="22"/>
              </w:rPr>
              <w:t xml:space="preserve"> . Представитель </w:t>
            </w:r>
            <w:r w:rsidRPr="007D2C6A">
              <w:rPr>
                <w:sz w:val="22"/>
                <w:szCs w:val="22"/>
              </w:rPr>
              <w:t xml:space="preserve">Подрядчика обязан явиться для составления Акта в течение 3 (трех) календарных дней </w:t>
            </w:r>
            <w:r w:rsidR="00B1313B" w:rsidRPr="007D2C6A">
              <w:rPr>
                <w:sz w:val="22"/>
                <w:szCs w:val="22"/>
              </w:rPr>
              <w:t>с момента получения уведомления</w:t>
            </w:r>
            <w:r w:rsidRPr="007D2C6A">
              <w:rPr>
                <w:sz w:val="22"/>
                <w:szCs w:val="22"/>
              </w:rPr>
              <w:t>.</w:t>
            </w:r>
          </w:p>
          <w:p w:rsidR="006957EF" w:rsidRPr="007D2C6A" w:rsidRDefault="006957EF" w:rsidP="006957EF">
            <w:pPr>
              <w:ind w:firstLine="567"/>
              <w:jc w:val="both"/>
              <w:rPr>
                <w:color w:val="000000"/>
                <w:sz w:val="22"/>
                <w:szCs w:val="22"/>
                <w:shd w:val="clear" w:color="auto" w:fill="FFFFFF"/>
              </w:rPr>
            </w:pPr>
          </w:p>
          <w:p w:rsidR="000560B1" w:rsidRPr="007D2C6A" w:rsidRDefault="006957EF" w:rsidP="000560B1">
            <w:pPr>
              <w:ind w:firstLine="567"/>
              <w:jc w:val="both"/>
              <w:rPr>
                <w:sz w:val="22"/>
                <w:szCs w:val="22"/>
              </w:rPr>
            </w:pPr>
            <w:r w:rsidRPr="007D2C6A">
              <w:rPr>
                <w:color w:val="000000"/>
                <w:sz w:val="22"/>
                <w:szCs w:val="22"/>
                <w:shd w:val="clear" w:color="auto" w:fill="FFFFFF"/>
              </w:rPr>
              <w:t xml:space="preserve">3.7. </w:t>
            </w:r>
            <w:r w:rsidR="000560B1" w:rsidRPr="007D2C6A">
              <w:rPr>
                <w:sz w:val="22"/>
                <w:szCs w:val="22"/>
              </w:rPr>
              <w:t>В случае поставки Оборудования с нарушением требований о количестве и/или комплектности, Подрядчик обязан допоставить и/или доукомплектовать Оборудование в срок не более 10 (десяти) календарных дней с момента предъявления Заказчиком соответствующего требования, если иной срок не будет согласован сторонами.</w:t>
            </w:r>
          </w:p>
          <w:p w:rsidR="006957EF" w:rsidRPr="007D2C6A" w:rsidRDefault="006957EF" w:rsidP="000560B1">
            <w:pPr>
              <w:jc w:val="both"/>
              <w:rPr>
                <w:sz w:val="22"/>
                <w:szCs w:val="22"/>
              </w:rPr>
            </w:pPr>
          </w:p>
          <w:p w:rsidR="000560B1" w:rsidRPr="007D2C6A" w:rsidRDefault="000560B1" w:rsidP="000560B1">
            <w:pPr>
              <w:ind w:firstLine="567"/>
              <w:jc w:val="both"/>
              <w:rPr>
                <w:snapToGrid w:val="0"/>
                <w:sz w:val="22"/>
                <w:szCs w:val="22"/>
              </w:rPr>
            </w:pPr>
            <w:r w:rsidRPr="007D2C6A">
              <w:rPr>
                <w:sz w:val="22"/>
                <w:szCs w:val="22"/>
              </w:rPr>
              <w:t>3.8</w:t>
            </w:r>
            <w:r w:rsidR="006957EF" w:rsidRPr="007D2C6A">
              <w:rPr>
                <w:sz w:val="22"/>
                <w:szCs w:val="22"/>
              </w:rPr>
              <w:t xml:space="preserve">. </w:t>
            </w:r>
            <w:r w:rsidRPr="007D2C6A">
              <w:rPr>
                <w:snapToGrid w:val="0"/>
                <w:sz w:val="22"/>
                <w:szCs w:val="22"/>
              </w:rPr>
              <w:t>При обнаружении недостатков качества поставленного Оборудования Заказчик вправе по своему выбору потребовать от Подрядчика:</w:t>
            </w:r>
          </w:p>
          <w:p w:rsidR="000560B1" w:rsidRPr="007D2C6A" w:rsidRDefault="000560B1" w:rsidP="000560B1">
            <w:pPr>
              <w:autoSpaceDE w:val="0"/>
              <w:autoSpaceDN w:val="0"/>
              <w:adjustRightInd w:val="0"/>
              <w:ind w:firstLine="567"/>
              <w:jc w:val="both"/>
              <w:rPr>
                <w:sz w:val="22"/>
                <w:szCs w:val="22"/>
              </w:rPr>
            </w:pPr>
            <w:r w:rsidRPr="007D2C6A">
              <w:rPr>
                <w:sz w:val="22"/>
                <w:szCs w:val="22"/>
              </w:rPr>
              <w:t xml:space="preserve"> - соразмерного уменьшения покупной цены;</w:t>
            </w:r>
          </w:p>
          <w:p w:rsidR="000560B1" w:rsidRPr="007D2C6A" w:rsidRDefault="000560B1" w:rsidP="000560B1">
            <w:pPr>
              <w:autoSpaceDE w:val="0"/>
              <w:autoSpaceDN w:val="0"/>
              <w:adjustRightInd w:val="0"/>
              <w:ind w:firstLine="567"/>
              <w:jc w:val="both"/>
              <w:rPr>
                <w:sz w:val="22"/>
                <w:szCs w:val="22"/>
              </w:rPr>
            </w:pPr>
            <w:r w:rsidRPr="007D2C6A">
              <w:rPr>
                <w:sz w:val="22"/>
                <w:szCs w:val="22"/>
              </w:rPr>
              <w:t xml:space="preserve"> - безвозмездного устранения недостатков в срок, установленный Заказчиком;</w:t>
            </w:r>
          </w:p>
          <w:p w:rsidR="000560B1" w:rsidRPr="00872E79" w:rsidRDefault="000560B1" w:rsidP="000560B1">
            <w:pPr>
              <w:autoSpaceDE w:val="0"/>
              <w:autoSpaceDN w:val="0"/>
              <w:adjustRightInd w:val="0"/>
              <w:ind w:firstLine="567"/>
              <w:jc w:val="both"/>
              <w:rPr>
                <w:sz w:val="22"/>
                <w:szCs w:val="22"/>
              </w:rPr>
            </w:pPr>
            <w:r w:rsidRPr="007D2C6A">
              <w:rPr>
                <w:sz w:val="22"/>
                <w:szCs w:val="22"/>
              </w:rPr>
              <w:t xml:space="preserve"> - возмещения своих расходов на устранение недостатков Оборудования.</w:t>
            </w:r>
          </w:p>
          <w:p w:rsidR="000560B1" w:rsidRPr="007D2C6A" w:rsidRDefault="000560B1" w:rsidP="000560B1">
            <w:pPr>
              <w:pStyle w:val="afe"/>
              <w:spacing w:after="0" w:line="240" w:lineRule="auto"/>
              <w:ind w:left="0" w:firstLine="567"/>
              <w:jc w:val="both"/>
              <w:rPr>
                <w:rFonts w:ascii="Times New Roman" w:hAnsi="Times New Roman"/>
                <w:snapToGrid w:val="0"/>
              </w:rPr>
            </w:pPr>
            <w:r w:rsidRPr="007D2C6A">
              <w:rPr>
                <w:rFonts w:ascii="Times New Roman" w:hAnsi="Times New Roman"/>
                <w:snapToGrid w:val="0"/>
              </w:rPr>
              <w:t>При обнаружении скрытых недостатков Оборудования при производстве работ по МГРП (в том числе, не открытии муфты ГРП), Подрядчик устраняет выявленные недостатки самостоятельно и за свой счет.</w:t>
            </w:r>
          </w:p>
          <w:p w:rsidR="006957EF" w:rsidRPr="000560B1" w:rsidRDefault="000560B1" w:rsidP="000560B1">
            <w:pPr>
              <w:ind w:firstLine="567"/>
              <w:jc w:val="both"/>
              <w:rPr>
                <w:sz w:val="22"/>
                <w:szCs w:val="22"/>
              </w:rPr>
            </w:pPr>
            <w:r w:rsidRPr="007D2C6A">
              <w:rPr>
                <w:snapToGrid w:val="0"/>
                <w:sz w:val="22"/>
                <w:szCs w:val="22"/>
              </w:rPr>
              <w:t>В случае если недостатки в установленный Заказчиком срок не устранены либо являются существенным и неустранимыми, Заказчик вправе отказаться от исполнения Договора и потребовать возмещения причиненных убытков.</w:t>
            </w:r>
          </w:p>
          <w:p w:rsidR="006957EF" w:rsidRDefault="006957EF" w:rsidP="006957EF">
            <w:pPr>
              <w:ind w:firstLine="567"/>
              <w:jc w:val="both"/>
              <w:rPr>
                <w:sz w:val="22"/>
                <w:szCs w:val="22"/>
              </w:rPr>
            </w:pPr>
          </w:p>
          <w:p w:rsidR="006957EF" w:rsidRDefault="000560B1" w:rsidP="006957EF">
            <w:pPr>
              <w:ind w:firstLine="567"/>
              <w:jc w:val="both"/>
              <w:rPr>
                <w:color w:val="000000"/>
                <w:sz w:val="22"/>
                <w:szCs w:val="22"/>
                <w:shd w:val="clear" w:color="auto" w:fill="FFFFFF"/>
              </w:rPr>
            </w:pPr>
            <w:r>
              <w:rPr>
                <w:sz w:val="22"/>
                <w:szCs w:val="22"/>
              </w:rPr>
              <w:t>3.9</w:t>
            </w:r>
            <w:r w:rsidR="006957EF" w:rsidRPr="00B5634D">
              <w:rPr>
                <w:sz w:val="22"/>
                <w:szCs w:val="22"/>
              </w:rPr>
              <w:t xml:space="preserve">. </w:t>
            </w:r>
            <w:r w:rsidR="006957EF" w:rsidRPr="00B5634D">
              <w:rPr>
                <w:color w:val="000000"/>
                <w:sz w:val="22"/>
                <w:szCs w:val="22"/>
                <w:shd w:val="clear" w:color="auto" w:fill="FFFFFF"/>
              </w:rPr>
              <w:t>Право собственности на Оборудование, риск его случайной гибели или повреждения переходят к Заказчику с момента подписания Заказчиком (его представителем) товарной накладной по форме ТОРГ-12 (</w:t>
            </w:r>
            <w:r w:rsidR="006957EF" w:rsidRPr="00B5634D">
              <w:rPr>
                <w:sz w:val="22"/>
                <w:szCs w:val="22"/>
                <w:shd w:val="clear" w:color="auto" w:fill="FFFFFF"/>
              </w:rPr>
              <w:t xml:space="preserve">УПД) </w:t>
            </w:r>
            <w:r w:rsidR="006957EF" w:rsidRPr="00B5634D">
              <w:rPr>
                <w:color w:val="000000"/>
                <w:sz w:val="22"/>
                <w:szCs w:val="22"/>
                <w:shd w:val="clear" w:color="auto" w:fill="FFFFFF"/>
              </w:rPr>
              <w:t>на данное Оборудование</w:t>
            </w:r>
            <w:r w:rsidR="006957EF">
              <w:rPr>
                <w:color w:val="000000"/>
                <w:sz w:val="22"/>
                <w:szCs w:val="22"/>
                <w:shd w:val="clear" w:color="auto" w:fill="FFFFFF"/>
              </w:rPr>
              <w:t>.</w:t>
            </w:r>
          </w:p>
          <w:p w:rsidR="006957EF" w:rsidRPr="00C03104" w:rsidRDefault="000560B1" w:rsidP="006957EF">
            <w:pPr>
              <w:ind w:firstLine="574"/>
              <w:jc w:val="both"/>
              <w:rPr>
                <w:sz w:val="22"/>
                <w:szCs w:val="22"/>
              </w:rPr>
            </w:pPr>
            <w:r>
              <w:rPr>
                <w:sz w:val="22"/>
                <w:szCs w:val="22"/>
              </w:rPr>
              <w:t>3.10</w:t>
            </w:r>
            <w:r w:rsidR="006957EF" w:rsidRPr="00B5634D">
              <w:rPr>
                <w:sz w:val="22"/>
                <w:szCs w:val="22"/>
              </w:rPr>
              <w:t>. Подрядчик обязан предоставить Заказчику не позднее 5 дней после поставки (п. 3.5 Договора) оригинал счета-фактуры на поставленное Оборудование с выделением НДС отдельной строкой.</w:t>
            </w:r>
          </w:p>
          <w:p w:rsidR="006957EF" w:rsidRPr="007D2C6A" w:rsidRDefault="006957EF" w:rsidP="006957EF">
            <w:pPr>
              <w:ind w:firstLine="567"/>
              <w:jc w:val="both"/>
              <w:rPr>
                <w:sz w:val="22"/>
                <w:szCs w:val="22"/>
              </w:rPr>
            </w:pPr>
            <w:r>
              <w:rPr>
                <w:sz w:val="22"/>
                <w:szCs w:val="22"/>
              </w:rPr>
              <w:t>3</w:t>
            </w:r>
            <w:r w:rsidRPr="00B5634D">
              <w:rPr>
                <w:sz w:val="22"/>
                <w:szCs w:val="22"/>
              </w:rPr>
              <w:t>.1</w:t>
            </w:r>
            <w:r w:rsidR="000560B1">
              <w:rPr>
                <w:sz w:val="22"/>
                <w:szCs w:val="22"/>
              </w:rPr>
              <w:t>1</w:t>
            </w:r>
            <w:r w:rsidRPr="00B5634D">
              <w:rPr>
                <w:sz w:val="22"/>
                <w:szCs w:val="22"/>
              </w:rPr>
              <w:t>. Подрядчик</w:t>
            </w:r>
            <w:r w:rsidRPr="00B5634D">
              <w:rPr>
                <w:bCs/>
                <w:sz w:val="22"/>
                <w:szCs w:val="22"/>
              </w:rPr>
              <w:t xml:space="preserve"> гарантирует, что Оборудование является новым, не бывшим в употреблении, прошло необходимые мероприятия по таможенному оформлению ввоза товара на таможенную территорию Российской Федерации, комплектность соответствует заводской сборке, не заложено, не находится под арестом, не является объектом какого-либо судебного разбирательства, свободно от любых прав третьих лиц, без ограничений может быть передано в собственность </w:t>
            </w:r>
            <w:r w:rsidRPr="007D2C6A">
              <w:rPr>
                <w:bCs/>
                <w:sz w:val="22"/>
                <w:szCs w:val="22"/>
              </w:rPr>
              <w:t>Заказчика</w:t>
            </w:r>
            <w:r w:rsidRPr="007D2C6A">
              <w:rPr>
                <w:sz w:val="22"/>
                <w:szCs w:val="22"/>
              </w:rPr>
              <w:t>.</w:t>
            </w:r>
            <w:r w:rsidR="000560B1" w:rsidRPr="007D2C6A">
              <w:rPr>
                <w:sz w:val="22"/>
                <w:szCs w:val="22"/>
              </w:rPr>
              <w:t xml:space="preserve"> </w:t>
            </w:r>
          </w:p>
          <w:p w:rsidR="000560B1" w:rsidRPr="007D2C6A" w:rsidRDefault="000560B1" w:rsidP="006957EF">
            <w:pPr>
              <w:ind w:firstLine="567"/>
              <w:jc w:val="both"/>
              <w:rPr>
                <w:sz w:val="22"/>
                <w:szCs w:val="22"/>
              </w:rPr>
            </w:pPr>
            <w:r w:rsidRPr="007D2C6A">
              <w:rPr>
                <w:sz w:val="22"/>
                <w:szCs w:val="22"/>
              </w:rPr>
              <w:lastRenderedPageBreak/>
              <w:t>Вместе с Оборудованием Исполнитель обязан передать Заказчику все относящиеся к Оборудованию документы (паспорта, сертификаты качества и т.д.).</w:t>
            </w:r>
          </w:p>
          <w:p w:rsidR="006957EF" w:rsidRPr="007D2C6A" w:rsidRDefault="006957EF" w:rsidP="006957EF">
            <w:pPr>
              <w:ind w:firstLine="567"/>
              <w:jc w:val="both"/>
              <w:rPr>
                <w:sz w:val="22"/>
                <w:szCs w:val="22"/>
              </w:rPr>
            </w:pPr>
          </w:p>
          <w:p w:rsidR="006957EF" w:rsidRDefault="006957EF" w:rsidP="007D2C6A">
            <w:pPr>
              <w:ind w:firstLine="567"/>
              <w:jc w:val="both"/>
              <w:rPr>
                <w:sz w:val="22"/>
                <w:szCs w:val="22"/>
              </w:rPr>
            </w:pPr>
            <w:r w:rsidRPr="007D2C6A">
              <w:rPr>
                <w:sz w:val="22"/>
                <w:szCs w:val="22"/>
              </w:rPr>
              <w:t>3.</w:t>
            </w:r>
            <w:r w:rsidR="000560B1" w:rsidRPr="007D2C6A">
              <w:rPr>
                <w:sz w:val="22"/>
                <w:szCs w:val="22"/>
              </w:rPr>
              <w:t>12</w:t>
            </w:r>
            <w:r w:rsidRPr="007D2C6A">
              <w:rPr>
                <w:sz w:val="22"/>
                <w:szCs w:val="22"/>
              </w:rPr>
              <w:t>. Качество, маркировка</w:t>
            </w:r>
            <w:r w:rsidRPr="00B5634D">
              <w:rPr>
                <w:sz w:val="22"/>
                <w:szCs w:val="22"/>
              </w:rPr>
              <w:t xml:space="preserve"> и упаковка Оборудования должны соответствовать требованиям установленных в РФ государственных стандартов, технических регламентов. Оборудование должно быть пригодным и соответствовать требованиям</w:t>
            </w:r>
            <w:r>
              <w:rPr>
                <w:sz w:val="22"/>
                <w:szCs w:val="22"/>
              </w:rPr>
              <w:t>, установленным в Приложении № 11</w:t>
            </w:r>
            <w:r w:rsidRPr="00B5634D">
              <w:rPr>
                <w:sz w:val="22"/>
                <w:szCs w:val="22"/>
              </w:rPr>
              <w:t xml:space="preserve"> к Договору («Техническое задание»).</w:t>
            </w:r>
          </w:p>
          <w:p w:rsidR="006957EF" w:rsidRPr="007D2C6A" w:rsidRDefault="002D4EFB" w:rsidP="007D2C6A">
            <w:pPr>
              <w:ind w:firstLine="567"/>
              <w:jc w:val="both"/>
              <w:rPr>
                <w:sz w:val="22"/>
                <w:szCs w:val="22"/>
              </w:rPr>
            </w:pPr>
            <w:r>
              <w:rPr>
                <w:sz w:val="22"/>
                <w:szCs w:val="22"/>
              </w:rPr>
              <w:t>3.13</w:t>
            </w:r>
            <w:r w:rsidR="006957EF">
              <w:rPr>
                <w:sz w:val="22"/>
                <w:szCs w:val="22"/>
              </w:rPr>
              <w:t>.</w:t>
            </w:r>
            <w:r w:rsidR="006957EF" w:rsidRPr="00B5634D">
              <w:rPr>
                <w:sz w:val="22"/>
                <w:szCs w:val="22"/>
              </w:rPr>
              <w:t xml:space="preserve"> Подрядчик несет ответственность за поставляемое </w:t>
            </w:r>
            <w:r w:rsidR="006957EF" w:rsidRPr="007D2C6A">
              <w:rPr>
                <w:sz w:val="22"/>
                <w:szCs w:val="22"/>
              </w:rPr>
              <w:t>Оборудование независимо от того, каким производителем он</w:t>
            </w:r>
            <w:r w:rsidRPr="007D2C6A">
              <w:rPr>
                <w:sz w:val="22"/>
                <w:szCs w:val="22"/>
              </w:rPr>
              <w:t>о</w:t>
            </w:r>
            <w:r w:rsidR="006957EF" w:rsidRPr="007D2C6A">
              <w:rPr>
                <w:sz w:val="22"/>
                <w:szCs w:val="22"/>
              </w:rPr>
              <w:t xml:space="preserve"> изготовлен</w:t>
            </w:r>
            <w:r w:rsidRPr="007D2C6A">
              <w:rPr>
                <w:sz w:val="22"/>
                <w:szCs w:val="22"/>
              </w:rPr>
              <w:t>о</w:t>
            </w:r>
            <w:r w:rsidR="006957EF" w:rsidRPr="007D2C6A">
              <w:rPr>
                <w:sz w:val="22"/>
                <w:szCs w:val="22"/>
              </w:rPr>
              <w:t>, и гарантирует его качество и надежность в течение гарантийного срока.</w:t>
            </w:r>
          </w:p>
          <w:p w:rsidR="006957EF" w:rsidRDefault="002D4EFB" w:rsidP="007D2C6A">
            <w:pPr>
              <w:pStyle w:val="ac"/>
              <w:spacing w:after="0"/>
              <w:ind w:firstLine="567"/>
              <w:jc w:val="both"/>
              <w:rPr>
                <w:iCs/>
                <w:sz w:val="22"/>
                <w:szCs w:val="22"/>
              </w:rPr>
            </w:pPr>
            <w:r w:rsidRPr="007D2C6A">
              <w:rPr>
                <w:iCs/>
                <w:sz w:val="22"/>
                <w:szCs w:val="22"/>
              </w:rPr>
              <w:t>3.14</w:t>
            </w:r>
            <w:r w:rsidR="006957EF" w:rsidRPr="007D2C6A">
              <w:rPr>
                <w:iCs/>
                <w:sz w:val="22"/>
                <w:szCs w:val="22"/>
              </w:rPr>
              <w:t>. На Оборудование устанавливается</w:t>
            </w:r>
            <w:r w:rsidR="006957EF" w:rsidRPr="00B5634D">
              <w:rPr>
                <w:iCs/>
                <w:sz w:val="22"/>
                <w:szCs w:val="22"/>
              </w:rPr>
              <w:t xml:space="preserve"> гарантийный срок продолжительностью 24 календарных месяца, но не более установленного гарантийного срока в паспорте завода – изготовителя. Срок гарантийных обязательств исчисляется с даты подписания Заказчиком товарной накладной (ТОРГ-12) или УПД (Универсального передаточного документа) в отношении Оборудования.</w:t>
            </w:r>
          </w:p>
          <w:p w:rsidR="006957EF" w:rsidRPr="00812A0E" w:rsidRDefault="002D4EFB" w:rsidP="007D2C6A">
            <w:pPr>
              <w:pStyle w:val="ac"/>
              <w:spacing w:after="0"/>
              <w:ind w:firstLine="567"/>
              <w:jc w:val="both"/>
              <w:rPr>
                <w:sz w:val="22"/>
                <w:szCs w:val="22"/>
              </w:rPr>
            </w:pPr>
            <w:r>
              <w:rPr>
                <w:iCs/>
                <w:sz w:val="22"/>
                <w:szCs w:val="22"/>
              </w:rPr>
              <w:t>3.15</w:t>
            </w:r>
            <w:r w:rsidR="006957EF">
              <w:rPr>
                <w:iCs/>
                <w:sz w:val="22"/>
                <w:szCs w:val="22"/>
              </w:rPr>
              <w:t>.</w:t>
            </w:r>
            <w:r w:rsidR="006957EF" w:rsidRPr="00B5634D">
              <w:rPr>
                <w:iCs/>
                <w:sz w:val="22"/>
                <w:szCs w:val="22"/>
              </w:rPr>
              <w:t xml:space="preserve"> </w:t>
            </w:r>
            <w:r w:rsidR="006957EF" w:rsidRPr="00B5634D">
              <w:rPr>
                <w:sz w:val="22"/>
                <w:szCs w:val="22"/>
              </w:rPr>
              <w:t xml:space="preserve">Если в течение срока действия гарантийных обязательств будут </w:t>
            </w:r>
            <w:r w:rsidR="006957EF" w:rsidRPr="00812A0E">
              <w:rPr>
                <w:sz w:val="22"/>
                <w:szCs w:val="22"/>
              </w:rPr>
              <w:t xml:space="preserve">выявлены скрытые недостатки Оборудования, Заказчик уведомляет об этом Подрядчика в письменной форме </w:t>
            </w:r>
            <w:r w:rsidRPr="00812A0E">
              <w:rPr>
                <w:sz w:val="22"/>
                <w:szCs w:val="22"/>
              </w:rPr>
              <w:t xml:space="preserve">в течение 5 (пяти) рабочих дней </w:t>
            </w:r>
            <w:r w:rsidR="006957EF" w:rsidRPr="00812A0E">
              <w:rPr>
                <w:sz w:val="22"/>
                <w:szCs w:val="22"/>
              </w:rPr>
              <w:t>с момента обнаружения скрытых недостатков.</w:t>
            </w:r>
          </w:p>
          <w:p w:rsidR="006957EF" w:rsidRPr="00812A0E" w:rsidRDefault="002D4EFB" w:rsidP="007D2C6A">
            <w:pPr>
              <w:pStyle w:val="ac"/>
              <w:spacing w:after="0"/>
              <w:ind w:firstLine="567"/>
              <w:jc w:val="both"/>
              <w:rPr>
                <w:sz w:val="22"/>
                <w:szCs w:val="22"/>
              </w:rPr>
            </w:pPr>
            <w:r w:rsidRPr="00812A0E">
              <w:rPr>
                <w:iCs/>
                <w:sz w:val="22"/>
                <w:szCs w:val="22"/>
              </w:rPr>
              <w:t>3.16</w:t>
            </w:r>
            <w:r w:rsidR="006957EF" w:rsidRPr="00812A0E">
              <w:rPr>
                <w:iCs/>
                <w:sz w:val="22"/>
                <w:szCs w:val="22"/>
              </w:rPr>
              <w:t xml:space="preserve">. </w:t>
            </w:r>
            <w:r w:rsidRPr="00812A0E">
              <w:rPr>
                <w:sz w:val="22"/>
                <w:szCs w:val="22"/>
              </w:rPr>
              <w:t xml:space="preserve">Уполномоченный представитель Подрядчика должен прибыть к Заказчику в течение 3 (трех) календарных дней с даты получения уведомления для составления и подписания Акта о недостатках (п. 3.6 Договора). Отказ Подрядчика от направления своего представителя для составления Акта о недостатках не допускается. </w:t>
            </w:r>
          </w:p>
          <w:p w:rsidR="00127BAC" w:rsidRPr="00812A0E" w:rsidRDefault="00127BAC" w:rsidP="002D4EFB">
            <w:pPr>
              <w:pStyle w:val="ac"/>
              <w:ind w:firstLine="567"/>
              <w:jc w:val="both"/>
              <w:rPr>
                <w:sz w:val="22"/>
                <w:szCs w:val="22"/>
              </w:rPr>
            </w:pPr>
          </w:p>
          <w:p w:rsidR="006957EF" w:rsidRPr="00812A0E" w:rsidRDefault="006957EF" w:rsidP="006957EF">
            <w:pPr>
              <w:pStyle w:val="ac"/>
              <w:ind w:firstLine="567"/>
              <w:rPr>
                <w:b/>
                <w:iCs/>
                <w:sz w:val="22"/>
                <w:szCs w:val="22"/>
              </w:rPr>
            </w:pPr>
            <w:r w:rsidRPr="00812A0E">
              <w:rPr>
                <w:b/>
                <w:iCs/>
                <w:sz w:val="22"/>
                <w:szCs w:val="22"/>
              </w:rPr>
              <w:t>4. ОБЯЗАННОСТИ СТОРОН</w:t>
            </w:r>
          </w:p>
          <w:p w:rsidR="006957EF" w:rsidRPr="00812A0E" w:rsidRDefault="006957EF" w:rsidP="006957EF">
            <w:pPr>
              <w:pStyle w:val="ac"/>
              <w:ind w:firstLine="567"/>
              <w:rPr>
                <w:iCs/>
                <w:sz w:val="22"/>
                <w:szCs w:val="22"/>
              </w:rPr>
            </w:pPr>
            <w:r w:rsidRPr="00812A0E">
              <w:rPr>
                <w:iCs/>
                <w:sz w:val="22"/>
                <w:szCs w:val="22"/>
              </w:rPr>
              <w:t>4.1. Подрядчик обязуется:</w:t>
            </w:r>
          </w:p>
          <w:p w:rsidR="006957EF" w:rsidRPr="00812A0E" w:rsidRDefault="006957EF" w:rsidP="006957EF">
            <w:pPr>
              <w:pStyle w:val="ac"/>
              <w:ind w:firstLine="567"/>
              <w:jc w:val="both"/>
              <w:rPr>
                <w:iCs/>
                <w:sz w:val="22"/>
                <w:szCs w:val="22"/>
              </w:rPr>
            </w:pPr>
            <w:r w:rsidRPr="00812A0E">
              <w:rPr>
                <w:iCs/>
                <w:sz w:val="22"/>
                <w:szCs w:val="22"/>
              </w:rPr>
              <w:t>4.1.1. В течение одного дня с момента подписания настоящего Договора уведомить Заказчика о назначении ответственного представителя Подрядчика, уполномоченного контролировать проведение Работ на скважине и осуществлять их сдачу, с приложением доверенности и копии распорядительного документа о назначении. Подрядчик самостоятельно определяет необходимое количество и персональный состав своих представителей.</w:t>
            </w:r>
          </w:p>
          <w:p w:rsidR="006957EF" w:rsidRPr="00AD24A0" w:rsidRDefault="006957EF" w:rsidP="006957EF">
            <w:pPr>
              <w:pStyle w:val="ac"/>
              <w:ind w:firstLine="567"/>
              <w:jc w:val="both"/>
              <w:rPr>
                <w:iCs/>
                <w:sz w:val="22"/>
                <w:szCs w:val="22"/>
              </w:rPr>
            </w:pPr>
            <w:r w:rsidRPr="00812A0E">
              <w:rPr>
                <w:iCs/>
                <w:sz w:val="22"/>
                <w:szCs w:val="22"/>
              </w:rPr>
              <w:t xml:space="preserve">4.1.2. </w:t>
            </w:r>
            <w:r w:rsidR="002D4EFB" w:rsidRPr="00812A0E">
              <w:rPr>
                <w:iCs/>
                <w:sz w:val="22"/>
                <w:szCs w:val="22"/>
              </w:rPr>
              <w:t>Своими силами и средствами, качественно и в срок поставить Оборудование, выполнить Работы, предусмотренные разделом 1 настоящего Договора и Графиком выполнения ГРП (</w:t>
            </w:r>
            <w:r w:rsidR="002D4EFB" w:rsidRPr="00812A0E">
              <w:rPr>
                <w:b/>
                <w:iCs/>
                <w:sz w:val="22"/>
                <w:szCs w:val="22"/>
              </w:rPr>
              <w:t>Приложение № 1</w:t>
            </w:r>
            <w:r w:rsidR="002D4EFB" w:rsidRPr="00812A0E">
              <w:rPr>
                <w:iCs/>
                <w:sz w:val="22"/>
                <w:szCs w:val="22"/>
              </w:rPr>
              <w:t>) по согласованной индивидуальной Программе выполнения работ ГРП (дизайну) по скважине.</w:t>
            </w:r>
            <w:r w:rsidR="002D4EFB">
              <w:rPr>
                <w:iCs/>
              </w:rPr>
              <w:t xml:space="preserve"> </w:t>
            </w:r>
          </w:p>
          <w:p w:rsidR="006957EF" w:rsidRPr="00812A0E" w:rsidRDefault="006957EF" w:rsidP="006957EF">
            <w:pPr>
              <w:ind w:firstLine="567"/>
              <w:jc w:val="both"/>
              <w:rPr>
                <w:sz w:val="22"/>
                <w:szCs w:val="22"/>
              </w:rPr>
            </w:pPr>
            <w:r>
              <w:rPr>
                <w:sz w:val="22"/>
                <w:szCs w:val="22"/>
              </w:rPr>
              <w:t>4</w:t>
            </w:r>
            <w:r w:rsidRPr="00B5634D">
              <w:rPr>
                <w:sz w:val="22"/>
                <w:szCs w:val="22"/>
              </w:rPr>
              <w:t>.1.</w:t>
            </w:r>
            <w:r>
              <w:rPr>
                <w:sz w:val="22"/>
                <w:szCs w:val="22"/>
              </w:rPr>
              <w:t xml:space="preserve">3. </w:t>
            </w:r>
            <w:r w:rsidRPr="00B5634D">
              <w:rPr>
                <w:sz w:val="22"/>
                <w:szCs w:val="22"/>
              </w:rPr>
              <w:t xml:space="preserve"> Специалисты Подрядчика направляются для </w:t>
            </w:r>
            <w:r>
              <w:rPr>
                <w:sz w:val="22"/>
                <w:szCs w:val="22"/>
              </w:rPr>
              <w:t>выполне</w:t>
            </w:r>
            <w:r w:rsidRPr="00B5634D">
              <w:rPr>
                <w:sz w:val="22"/>
                <w:szCs w:val="22"/>
              </w:rPr>
              <w:t xml:space="preserve">ния </w:t>
            </w:r>
            <w:r>
              <w:rPr>
                <w:sz w:val="22"/>
                <w:szCs w:val="22"/>
              </w:rPr>
              <w:t>Работ</w:t>
            </w:r>
            <w:r w:rsidRPr="00B5634D">
              <w:rPr>
                <w:sz w:val="22"/>
                <w:szCs w:val="22"/>
              </w:rPr>
              <w:t xml:space="preserve"> по инженерно-</w:t>
            </w:r>
            <w:r w:rsidRPr="00B5634D">
              <w:rPr>
                <w:sz w:val="22"/>
                <w:szCs w:val="22"/>
              </w:rPr>
              <w:lastRenderedPageBreak/>
              <w:t xml:space="preserve">технологическому сопровождению в соответствии с условиями </w:t>
            </w:r>
            <w:r w:rsidRPr="00812A0E">
              <w:rPr>
                <w:sz w:val="22"/>
                <w:szCs w:val="22"/>
              </w:rPr>
              <w:t>настоящего Договора.</w:t>
            </w:r>
          </w:p>
          <w:p w:rsidR="006957EF" w:rsidRPr="00872E79" w:rsidRDefault="006957EF" w:rsidP="006957EF">
            <w:pPr>
              <w:ind w:firstLine="567"/>
              <w:jc w:val="both"/>
              <w:rPr>
                <w:sz w:val="22"/>
                <w:szCs w:val="22"/>
              </w:rPr>
            </w:pPr>
            <w:r w:rsidRPr="00812A0E">
              <w:rPr>
                <w:sz w:val="22"/>
                <w:szCs w:val="22"/>
              </w:rPr>
              <w:t>4.1.4. Работы по инженерно-технологическому сопровождению</w:t>
            </w:r>
            <w:r w:rsidR="006148B1" w:rsidRPr="00812A0E">
              <w:t xml:space="preserve"> </w:t>
            </w:r>
            <w:r w:rsidR="006148B1" w:rsidRPr="00812A0E">
              <w:rPr>
                <w:sz w:val="22"/>
                <w:szCs w:val="22"/>
              </w:rPr>
              <w:t xml:space="preserve">по спуску и креплению </w:t>
            </w:r>
            <w:r w:rsidR="00D07A92" w:rsidRPr="00812A0E">
              <w:rPr>
                <w:sz w:val="22"/>
                <w:szCs w:val="22"/>
              </w:rPr>
              <w:t>Оборудования</w:t>
            </w:r>
            <w:r w:rsidR="006148B1" w:rsidRPr="00812A0E">
              <w:rPr>
                <w:sz w:val="22"/>
                <w:szCs w:val="22"/>
              </w:rPr>
              <w:t xml:space="preserve"> в скважине</w:t>
            </w:r>
            <w:r w:rsidRPr="00812A0E">
              <w:rPr>
                <w:sz w:val="22"/>
                <w:szCs w:val="22"/>
              </w:rPr>
              <w:t xml:space="preserve"> осуществляются исключительно Подрядчиком. Работы по сборке и установке Оборудования осуществляются буровым подрядчиком под инженерно-технологическим контролем и надзором со стороны Подрядчика.</w:t>
            </w:r>
          </w:p>
          <w:p w:rsidR="006957EF" w:rsidRPr="00B5634D" w:rsidRDefault="006957EF" w:rsidP="006957EF">
            <w:pPr>
              <w:ind w:firstLine="567"/>
              <w:jc w:val="both"/>
              <w:rPr>
                <w:sz w:val="22"/>
                <w:szCs w:val="22"/>
              </w:rPr>
            </w:pPr>
            <w:r w:rsidRPr="00812A0E">
              <w:rPr>
                <w:sz w:val="22"/>
                <w:szCs w:val="22"/>
              </w:rPr>
              <w:t xml:space="preserve">Подрядчик обязан в период выполнения работ по инженерно-технологическому сопровождению </w:t>
            </w:r>
            <w:r w:rsidR="006148B1" w:rsidRPr="00812A0E">
              <w:rPr>
                <w:sz w:val="22"/>
                <w:szCs w:val="22"/>
              </w:rPr>
              <w:t xml:space="preserve">по спуску и креплению </w:t>
            </w:r>
            <w:r w:rsidR="00D07A92" w:rsidRPr="00812A0E">
              <w:rPr>
                <w:sz w:val="22"/>
                <w:szCs w:val="22"/>
              </w:rPr>
              <w:t>Оборудования</w:t>
            </w:r>
            <w:r w:rsidR="006148B1" w:rsidRPr="00812A0E">
              <w:rPr>
                <w:sz w:val="22"/>
                <w:szCs w:val="22"/>
              </w:rPr>
              <w:t xml:space="preserve"> в скважине </w:t>
            </w:r>
            <w:r w:rsidRPr="00812A0E">
              <w:rPr>
                <w:sz w:val="22"/>
                <w:szCs w:val="22"/>
              </w:rPr>
              <w:t>обеспечить на Объекте наличие необходимого резервного Оборудования и инструмента</w:t>
            </w:r>
            <w:r w:rsidRPr="00B5634D">
              <w:rPr>
                <w:sz w:val="22"/>
                <w:szCs w:val="22"/>
              </w:rPr>
              <w:t>, исключающего возникновение непроизводительного времени по вине Подрядчика у всех остальных вовлеченных в процесс лиц (Заказчика и привлеченных им подрядчиков).</w:t>
            </w:r>
          </w:p>
          <w:p w:rsidR="006957EF" w:rsidRPr="00B5634D" w:rsidRDefault="006957EF" w:rsidP="006957EF">
            <w:pPr>
              <w:ind w:firstLine="567"/>
              <w:jc w:val="both"/>
              <w:rPr>
                <w:sz w:val="22"/>
                <w:szCs w:val="22"/>
              </w:rPr>
            </w:pPr>
            <w:r w:rsidRPr="00B5634D">
              <w:rPr>
                <w:sz w:val="22"/>
                <w:szCs w:val="22"/>
              </w:rPr>
              <w:t>После получения необходимых геолого-технических данных, Подрядчик в течение 5 (пяти) календарных дней обязуется направить Заказчику для согласования с Заказчиком и подрядчиком по бурению составленный план (программу) работ, включающую в себя инженерные расчеты по скважине в специализированном ПО: дохождение хвостовика до проектного забоя, центрация хвостовика, а также натяжений и моментов для всех планируемых операций; подбор и оптимальная расстановка оборудования заканчивания в скважине; план работ на спуск и активацию компоновки хвостовика.</w:t>
            </w:r>
          </w:p>
          <w:p w:rsidR="006957EF" w:rsidRDefault="006957EF" w:rsidP="006957EF">
            <w:pPr>
              <w:ind w:firstLine="567"/>
              <w:jc w:val="both"/>
              <w:rPr>
                <w:sz w:val="22"/>
                <w:szCs w:val="22"/>
              </w:rPr>
            </w:pPr>
            <w:r w:rsidRPr="00B5634D">
              <w:rPr>
                <w:sz w:val="22"/>
                <w:szCs w:val="22"/>
              </w:rPr>
              <w:t>В случае наличия существенных замечаний к плану (программе) работ со стороны Заказчика, Подрядчик выдает рекомендации и изменения, которые должны быть рассмотрены Заказчиком. После рассмотрения Заказчиком плана (программы) работ, последний утверждается сторонами и принимается к действию.</w:t>
            </w:r>
          </w:p>
          <w:p w:rsidR="006957EF" w:rsidRPr="00B5634D" w:rsidRDefault="006957EF" w:rsidP="006957EF">
            <w:pPr>
              <w:ind w:firstLine="567"/>
              <w:jc w:val="both"/>
              <w:rPr>
                <w:sz w:val="22"/>
                <w:szCs w:val="22"/>
              </w:rPr>
            </w:pPr>
            <w:r w:rsidRPr="00CE5CDC">
              <w:rPr>
                <w:sz w:val="22"/>
                <w:szCs w:val="22"/>
              </w:rPr>
              <w:t>4.1.5. Дата начала работ по сборке и спуску Оборудования в скважину (дата прибытия сотрудников Подрядчика на Объект)</w:t>
            </w:r>
            <w:r w:rsidRPr="00B5634D">
              <w:rPr>
                <w:sz w:val="22"/>
                <w:szCs w:val="22"/>
              </w:rPr>
              <w:t xml:space="preserve"> указанная в уведомлении Заказчика, оформленном в письменном виде не должна расходится с фактической датой начала работ на скважине более чем на 2-х суток. В случае изменения сроков планируемых работ, Заказчик заблаговременно извещает Подрядчика о новых датах проведения работ, но не позднее чем за 4 суток до начала работ. Датой начала </w:t>
            </w:r>
            <w:r w:rsidRPr="00CE5CDC">
              <w:rPr>
                <w:sz w:val="22"/>
                <w:szCs w:val="22"/>
              </w:rPr>
              <w:t>выполнения Работ</w:t>
            </w:r>
            <w:r w:rsidRPr="00B5634D">
              <w:rPr>
                <w:sz w:val="22"/>
                <w:szCs w:val="22"/>
              </w:rPr>
              <w:t xml:space="preserve"> на конкретной скважине является дата прибытия инженеров Подрядчика согласно поданной Заказчиком заявке. Датой окончания </w:t>
            </w:r>
            <w:r>
              <w:rPr>
                <w:sz w:val="22"/>
                <w:szCs w:val="22"/>
              </w:rPr>
              <w:t>Работ</w:t>
            </w:r>
            <w:r w:rsidRPr="00B5634D">
              <w:rPr>
                <w:sz w:val="22"/>
                <w:szCs w:val="22"/>
              </w:rPr>
              <w:t xml:space="preserve"> считается дата подписания акта </w:t>
            </w:r>
            <w:r>
              <w:rPr>
                <w:sz w:val="22"/>
                <w:szCs w:val="22"/>
              </w:rPr>
              <w:t>выполненных работ</w:t>
            </w:r>
            <w:r w:rsidRPr="00B5634D">
              <w:rPr>
                <w:sz w:val="22"/>
                <w:szCs w:val="22"/>
              </w:rPr>
              <w:t xml:space="preserve"> по инженерно-технологическо</w:t>
            </w:r>
            <w:r>
              <w:rPr>
                <w:sz w:val="22"/>
                <w:szCs w:val="22"/>
              </w:rPr>
              <w:t>му сопровождению (</w:t>
            </w:r>
            <w:r w:rsidRPr="00FB2F74">
              <w:rPr>
                <w:b/>
                <w:sz w:val="22"/>
                <w:szCs w:val="22"/>
              </w:rPr>
              <w:t>Приложение № 13</w:t>
            </w:r>
            <w:r w:rsidRPr="00B5634D">
              <w:rPr>
                <w:sz w:val="22"/>
                <w:szCs w:val="22"/>
              </w:rPr>
              <w:t>) и отбытие инженеров со скважины.</w:t>
            </w:r>
          </w:p>
          <w:p w:rsidR="006957EF" w:rsidRDefault="006957EF" w:rsidP="006957EF">
            <w:pPr>
              <w:ind w:firstLine="567"/>
              <w:jc w:val="both"/>
              <w:rPr>
                <w:sz w:val="22"/>
                <w:szCs w:val="22"/>
              </w:rPr>
            </w:pPr>
            <w:r w:rsidRPr="00AF6E66">
              <w:rPr>
                <w:sz w:val="22"/>
                <w:szCs w:val="22"/>
              </w:rPr>
              <w:t xml:space="preserve">Работы по инженерно-технологическому сопровождению сборки и спуска Оборудования в скважину должны быть выполнены Подрядчиком в срок, не позднее 7 (семи) календарных дней с даты начала </w:t>
            </w:r>
            <w:r w:rsidR="006148B1" w:rsidRPr="00AF6E66">
              <w:rPr>
                <w:sz w:val="22"/>
                <w:szCs w:val="22"/>
              </w:rPr>
              <w:t xml:space="preserve">работ </w:t>
            </w:r>
            <w:r w:rsidRPr="00AF6E66">
              <w:rPr>
                <w:sz w:val="22"/>
                <w:szCs w:val="22"/>
              </w:rPr>
              <w:t xml:space="preserve">(с даты прибытия сотрудников Подрядчика </w:t>
            </w:r>
            <w:r w:rsidR="006148B1" w:rsidRPr="00AF6E66">
              <w:rPr>
                <w:sz w:val="22"/>
                <w:szCs w:val="22"/>
              </w:rPr>
              <w:t>на Объект</w:t>
            </w:r>
            <w:r w:rsidRPr="00AF6E66">
              <w:rPr>
                <w:sz w:val="22"/>
                <w:szCs w:val="22"/>
              </w:rPr>
              <w:t>)</w:t>
            </w:r>
          </w:p>
          <w:p w:rsidR="006957EF" w:rsidRDefault="006957EF" w:rsidP="006957EF">
            <w:pPr>
              <w:pStyle w:val="ac"/>
              <w:ind w:firstLine="567"/>
              <w:jc w:val="both"/>
              <w:rPr>
                <w:sz w:val="22"/>
                <w:szCs w:val="22"/>
              </w:rPr>
            </w:pPr>
            <w:r>
              <w:rPr>
                <w:sz w:val="22"/>
                <w:szCs w:val="22"/>
              </w:rPr>
              <w:t>4</w:t>
            </w:r>
            <w:r w:rsidRPr="00B5634D">
              <w:rPr>
                <w:sz w:val="22"/>
                <w:szCs w:val="22"/>
              </w:rPr>
              <w:t>.1</w:t>
            </w:r>
            <w:r>
              <w:rPr>
                <w:sz w:val="22"/>
                <w:szCs w:val="22"/>
              </w:rPr>
              <w:t>.6</w:t>
            </w:r>
            <w:r w:rsidRPr="00B5634D">
              <w:rPr>
                <w:sz w:val="22"/>
                <w:szCs w:val="22"/>
              </w:rPr>
              <w:t>. Уполномоченный представитель Подряд</w:t>
            </w:r>
            <w:r w:rsidRPr="00B5634D">
              <w:rPr>
                <w:sz w:val="22"/>
                <w:szCs w:val="22"/>
              </w:rPr>
              <w:lastRenderedPageBreak/>
              <w:t>чика обязан контролировать действия Заказчика и бурового подрядчика по сборке и спуску Оборудования в скважину, а также вправе давать обязательные для исполнения указания, касающиеся сборки, спуска Оборудования в скважину, активации элементов Оборудования и герметизации заколонного пространства.</w:t>
            </w:r>
          </w:p>
          <w:p w:rsidR="000456F7" w:rsidRDefault="000456F7" w:rsidP="00384F1C">
            <w:pPr>
              <w:pStyle w:val="ConsNonformat"/>
              <w:numPr>
                <w:ilvl w:val="0"/>
                <w:numId w:val="0"/>
              </w:numPr>
              <w:tabs>
                <w:tab w:val="left" w:pos="851"/>
              </w:tabs>
              <w:ind w:left="6" w:firstLine="568"/>
              <w:rPr>
                <w:sz w:val="22"/>
                <w:szCs w:val="22"/>
              </w:rPr>
            </w:pPr>
          </w:p>
          <w:p w:rsidR="00A623EF" w:rsidRPr="00B5634D" w:rsidRDefault="00A623EF" w:rsidP="00A623EF">
            <w:pPr>
              <w:jc w:val="both"/>
              <w:rPr>
                <w:sz w:val="22"/>
                <w:szCs w:val="22"/>
              </w:rPr>
            </w:pPr>
            <w:r w:rsidRPr="000456F7">
              <w:rPr>
                <w:sz w:val="22"/>
                <w:szCs w:val="22"/>
              </w:rPr>
              <w:t>4.1.7.</w:t>
            </w:r>
            <w:r w:rsidRPr="00B5634D">
              <w:rPr>
                <w:sz w:val="22"/>
                <w:szCs w:val="22"/>
              </w:rPr>
              <w:t xml:space="preserve"> Перед проведением Работ</w:t>
            </w:r>
            <w:r>
              <w:rPr>
                <w:sz w:val="22"/>
                <w:szCs w:val="22"/>
              </w:rPr>
              <w:t xml:space="preserve"> </w:t>
            </w:r>
            <w:r w:rsidRPr="00AF6E66">
              <w:rPr>
                <w:sz w:val="22"/>
                <w:szCs w:val="22"/>
              </w:rPr>
              <w:t xml:space="preserve">по ГРП принять по акту </w:t>
            </w:r>
            <w:r w:rsidR="005800C3" w:rsidRPr="00AF6E66">
              <w:rPr>
                <w:sz w:val="22"/>
                <w:szCs w:val="22"/>
              </w:rPr>
              <w:t>приема-передачи территории для проведения работ на скважине</w:t>
            </w:r>
            <w:r w:rsidRPr="00AF6E66">
              <w:rPr>
                <w:sz w:val="22"/>
                <w:szCs w:val="22"/>
              </w:rPr>
              <w:t xml:space="preserve"> (</w:t>
            </w:r>
            <w:r w:rsidRPr="00AF6E66">
              <w:rPr>
                <w:b/>
                <w:sz w:val="22"/>
                <w:szCs w:val="22"/>
              </w:rPr>
              <w:t>Приложение № 3).</w:t>
            </w:r>
            <w:r w:rsidRPr="00AF6E66">
              <w:rPr>
                <w:sz w:val="22"/>
                <w:szCs w:val="22"/>
              </w:rPr>
              <w:t xml:space="preserve"> В данном акте отражается состояние места проведения работ на предмет нефтезагрязнения и загрязнения</w:t>
            </w:r>
            <w:r w:rsidRPr="00B5634D">
              <w:rPr>
                <w:sz w:val="22"/>
                <w:szCs w:val="22"/>
              </w:rPr>
              <w:t xml:space="preserve"> отходами производства и потребления. Указанный акт должен быть подписан уполномоченными представителями обеих сторон. Если условия  готовности кустовой площадки к проведению Работ не отвечают требованиям действующего законодательства и условиям договора, Подрядчик к выполнению работ не приступает. </w:t>
            </w:r>
          </w:p>
          <w:p w:rsidR="006957EF" w:rsidRPr="001D66A0" w:rsidRDefault="00A623EF" w:rsidP="00A623EF">
            <w:pPr>
              <w:pStyle w:val="ConsNonformat"/>
              <w:numPr>
                <w:ilvl w:val="0"/>
                <w:numId w:val="0"/>
              </w:numPr>
              <w:tabs>
                <w:tab w:val="left" w:pos="851"/>
              </w:tabs>
              <w:ind w:left="6" w:firstLine="568"/>
              <w:rPr>
                <w:sz w:val="22"/>
                <w:szCs w:val="22"/>
              </w:rPr>
            </w:pPr>
            <w:r w:rsidRPr="00B5634D">
              <w:rPr>
                <w:sz w:val="22"/>
                <w:szCs w:val="22"/>
              </w:rPr>
              <w:t xml:space="preserve">За 2 часа до начала проведения Работ на скважине, </w:t>
            </w:r>
            <w:r w:rsidRPr="001D66A0">
              <w:rPr>
                <w:sz w:val="22"/>
                <w:szCs w:val="22"/>
              </w:rPr>
              <w:t>проинформировать ответственного представителя Заказчика о начале операции ГРП.</w:t>
            </w:r>
          </w:p>
          <w:p w:rsidR="000456F7" w:rsidRPr="001D66A0" w:rsidRDefault="000456F7" w:rsidP="000456F7">
            <w:pPr>
              <w:pStyle w:val="ConsNonformat"/>
              <w:numPr>
                <w:ilvl w:val="0"/>
                <w:numId w:val="0"/>
              </w:numPr>
              <w:tabs>
                <w:tab w:val="left" w:pos="851"/>
              </w:tabs>
              <w:ind w:left="33" w:firstLine="568"/>
              <w:rPr>
                <w:sz w:val="22"/>
                <w:szCs w:val="22"/>
              </w:rPr>
            </w:pPr>
            <w:r w:rsidRPr="001D66A0">
              <w:rPr>
                <w:sz w:val="22"/>
                <w:szCs w:val="22"/>
              </w:rPr>
              <w:t>С момента подписания сторонами Акта приемки-передачи территории куста для проведения ГРП скважина (включая установленное в ней оборудование) считается переданной в ответственное владение Подрядчику до передачи скважины по Акту приема-передачи территории куста после производства ГРП Заказчику.</w:t>
            </w:r>
          </w:p>
          <w:p w:rsidR="000456F7" w:rsidRDefault="000456F7" w:rsidP="000456F7">
            <w:pPr>
              <w:pStyle w:val="ConsNonformat"/>
              <w:numPr>
                <w:ilvl w:val="0"/>
                <w:numId w:val="0"/>
              </w:numPr>
              <w:tabs>
                <w:tab w:val="left" w:pos="851"/>
              </w:tabs>
              <w:ind w:left="6" w:firstLine="568"/>
              <w:rPr>
                <w:sz w:val="22"/>
                <w:szCs w:val="22"/>
              </w:rPr>
            </w:pPr>
            <w:r w:rsidRPr="001D66A0">
              <w:rPr>
                <w:sz w:val="22"/>
                <w:szCs w:val="22"/>
              </w:rPr>
              <w:t>Подрядчик несет риск убытков, связанных с осложнениями и авариями на скважине, повреждениями и гибелью имущества, причинением вреда жизни и здоровью людей, произошедшими при проведении ГРП или в связи с проведением указанных работ по доказанной вине Подрядчика или третьих лиц, привлеченных Подрядчиком для проведения указанных работ. Виновная сторона определяется комиссией от представителей обеих сторон с подписанием соответствующего Акта.</w:t>
            </w:r>
          </w:p>
          <w:p w:rsidR="00A623EF" w:rsidRDefault="00A623EF" w:rsidP="002D4EFB">
            <w:pPr>
              <w:pStyle w:val="ConsNonformat"/>
              <w:numPr>
                <w:ilvl w:val="0"/>
                <w:numId w:val="0"/>
              </w:numPr>
              <w:tabs>
                <w:tab w:val="left" w:pos="851"/>
              </w:tabs>
              <w:rPr>
                <w:sz w:val="22"/>
                <w:szCs w:val="22"/>
              </w:rPr>
            </w:pPr>
          </w:p>
          <w:p w:rsidR="00A623EF" w:rsidRDefault="00A623EF" w:rsidP="00384F1C">
            <w:pPr>
              <w:pStyle w:val="ConsNonformat"/>
              <w:numPr>
                <w:ilvl w:val="0"/>
                <w:numId w:val="0"/>
              </w:numPr>
              <w:tabs>
                <w:tab w:val="left" w:pos="851"/>
              </w:tabs>
              <w:ind w:left="6" w:firstLine="568"/>
              <w:rPr>
                <w:sz w:val="22"/>
                <w:szCs w:val="22"/>
              </w:rPr>
            </w:pPr>
            <w:r>
              <w:rPr>
                <w:sz w:val="22"/>
                <w:szCs w:val="22"/>
              </w:rPr>
              <w:t>4</w:t>
            </w:r>
            <w:r w:rsidRPr="00B5634D">
              <w:rPr>
                <w:sz w:val="22"/>
                <w:szCs w:val="22"/>
              </w:rPr>
              <w:t>.1.</w:t>
            </w:r>
            <w:r>
              <w:rPr>
                <w:sz w:val="22"/>
                <w:szCs w:val="22"/>
              </w:rPr>
              <w:t>8</w:t>
            </w:r>
            <w:r w:rsidRPr="00B5634D">
              <w:rPr>
                <w:sz w:val="22"/>
                <w:szCs w:val="22"/>
              </w:rPr>
              <w:t xml:space="preserve">. Исполнять полученные в ходе выполнения Работ письменные и устные </w:t>
            </w:r>
            <w:r w:rsidRPr="0093226C">
              <w:rPr>
                <w:sz w:val="22"/>
                <w:szCs w:val="22"/>
              </w:rPr>
              <w:t>указания уполномоченного представителя Заказчика по ГРП</w:t>
            </w:r>
            <w:r w:rsidR="006D3542" w:rsidRPr="0093226C">
              <w:rPr>
                <w:sz w:val="22"/>
                <w:szCs w:val="22"/>
              </w:rPr>
              <w:t xml:space="preserve"> (Супервайзера)</w:t>
            </w:r>
            <w:r w:rsidRPr="0093226C">
              <w:rPr>
                <w:sz w:val="22"/>
                <w:szCs w:val="22"/>
              </w:rPr>
              <w:t>, если такие указания не противоречат</w:t>
            </w:r>
            <w:r w:rsidRPr="00B5634D">
              <w:rPr>
                <w:sz w:val="22"/>
                <w:szCs w:val="22"/>
              </w:rPr>
              <w:t xml:space="preserve"> условиям настоящего Договора и не представляют собой вмешательства в оперативно-хозяйственную деятельность Подрядчика.</w:t>
            </w:r>
          </w:p>
          <w:p w:rsidR="007839B8" w:rsidRDefault="007839B8" w:rsidP="007839B8">
            <w:pPr>
              <w:pStyle w:val="ConsNonformat"/>
              <w:numPr>
                <w:ilvl w:val="0"/>
                <w:numId w:val="0"/>
              </w:numPr>
              <w:tabs>
                <w:tab w:val="left" w:pos="851"/>
              </w:tabs>
              <w:ind w:left="6" w:firstLine="568"/>
              <w:rPr>
                <w:sz w:val="22"/>
                <w:szCs w:val="22"/>
              </w:rPr>
            </w:pPr>
          </w:p>
          <w:p w:rsidR="00A623EF" w:rsidRDefault="00A623EF" w:rsidP="007839B8">
            <w:pPr>
              <w:pStyle w:val="ConsNonformat"/>
              <w:numPr>
                <w:ilvl w:val="0"/>
                <w:numId w:val="0"/>
              </w:numPr>
              <w:tabs>
                <w:tab w:val="left" w:pos="851"/>
              </w:tabs>
              <w:ind w:left="6" w:firstLine="568"/>
              <w:rPr>
                <w:sz w:val="22"/>
                <w:szCs w:val="22"/>
              </w:rPr>
            </w:pPr>
            <w:r w:rsidRPr="00464E3F">
              <w:rPr>
                <w:sz w:val="22"/>
                <w:szCs w:val="22"/>
              </w:rPr>
              <w:t>4.1.9.</w:t>
            </w:r>
            <w:r w:rsidRPr="00B5634D">
              <w:rPr>
                <w:sz w:val="22"/>
                <w:szCs w:val="22"/>
              </w:rPr>
              <w:t xml:space="preserve"> После проведения Работ возвратить по акту приема-передачи территорию куста в том состоянии, в котором он принял ее от Заказчика. В случаях разлива нефти или нефтепродуктов на территории куста или прилегающей к скважине территории во время проведения Работ по вине Подрядчика, Подрядчик обязуется за свой счет вернуть территорию куста в ее первоначальное состояние в срок, оговоренных Сторонами в акте приема-передачи.</w:t>
            </w:r>
          </w:p>
          <w:p w:rsidR="00A623EF" w:rsidRDefault="00A623EF" w:rsidP="007839B8">
            <w:pPr>
              <w:pStyle w:val="ConsNonformat"/>
              <w:numPr>
                <w:ilvl w:val="0"/>
                <w:numId w:val="0"/>
              </w:numPr>
              <w:tabs>
                <w:tab w:val="left" w:pos="851"/>
              </w:tabs>
              <w:ind w:left="6" w:firstLine="568"/>
              <w:rPr>
                <w:sz w:val="22"/>
                <w:szCs w:val="22"/>
              </w:rPr>
            </w:pPr>
          </w:p>
          <w:p w:rsidR="00464E3F" w:rsidRDefault="00464E3F" w:rsidP="007839B8">
            <w:pPr>
              <w:pStyle w:val="ConsNonformat"/>
              <w:numPr>
                <w:ilvl w:val="0"/>
                <w:numId w:val="0"/>
              </w:numPr>
              <w:tabs>
                <w:tab w:val="left" w:pos="851"/>
              </w:tabs>
              <w:ind w:left="6" w:firstLine="568"/>
              <w:rPr>
                <w:sz w:val="22"/>
                <w:szCs w:val="22"/>
              </w:rPr>
            </w:pPr>
          </w:p>
          <w:p w:rsidR="00A623EF" w:rsidRDefault="00A623EF" w:rsidP="007839B8">
            <w:pPr>
              <w:pStyle w:val="ConsNonformat"/>
              <w:numPr>
                <w:ilvl w:val="0"/>
                <w:numId w:val="0"/>
              </w:numPr>
              <w:tabs>
                <w:tab w:val="left" w:pos="851"/>
              </w:tabs>
              <w:ind w:left="6" w:firstLine="568"/>
              <w:rPr>
                <w:sz w:val="22"/>
                <w:szCs w:val="22"/>
              </w:rPr>
            </w:pPr>
            <w:r>
              <w:rPr>
                <w:sz w:val="22"/>
                <w:szCs w:val="22"/>
              </w:rPr>
              <w:t>4</w:t>
            </w:r>
            <w:r w:rsidRPr="00B5634D">
              <w:rPr>
                <w:sz w:val="22"/>
                <w:szCs w:val="22"/>
              </w:rPr>
              <w:t>.1.</w:t>
            </w:r>
            <w:r>
              <w:rPr>
                <w:sz w:val="22"/>
                <w:szCs w:val="22"/>
              </w:rPr>
              <w:t>10</w:t>
            </w:r>
            <w:r w:rsidRPr="00B5634D">
              <w:rPr>
                <w:sz w:val="22"/>
                <w:szCs w:val="22"/>
              </w:rPr>
              <w:t>. Немедленно известить Заказчика и до получения от него указания приостановить Работы при обнаружении обстоятельств, препятствующих проведению Работ, приняв меры к недопущению перехода скважины в аварийное состояние:</w:t>
            </w:r>
          </w:p>
          <w:p w:rsidR="0057681D" w:rsidRPr="00B5634D" w:rsidRDefault="0057681D" w:rsidP="003368B5">
            <w:pPr>
              <w:ind w:left="720"/>
              <w:jc w:val="center"/>
              <w:rPr>
                <w:b/>
                <w:sz w:val="22"/>
                <w:szCs w:val="22"/>
              </w:rPr>
            </w:pPr>
          </w:p>
        </w:tc>
        <w:tc>
          <w:tcPr>
            <w:tcW w:w="4961" w:type="dxa"/>
          </w:tcPr>
          <w:p w:rsidR="00843AC6" w:rsidRPr="00B5634D" w:rsidRDefault="009F0152" w:rsidP="0040583A">
            <w:pPr>
              <w:ind w:left="360"/>
              <w:jc w:val="center"/>
              <w:rPr>
                <w:b/>
                <w:sz w:val="22"/>
                <w:szCs w:val="22"/>
                <w:lang w:val="en-US"/>
              </w:rPr>
            </w:pPr>
            <w:r w:rsidRPr="00B5634D">
              <w:rPr>
                <w:b/>
                <w:sz w:val="22"/>
                <w:szCs w:val="22"/>
                <w:lang w:val="en-US"/>
              </w:rPr>
              <w:lastRenderedPageBreak/>
              <w:t xml:space="preserve">1. </w:t>
            </w:r>
            <w:r w:rsidR="00843AC6" w:rsidRPr="00B5634D">
              <w:rPr>
                <w:b/>
                <w:sz w:val="22"/>
                <w:szCs w:val="22"/>
                <w:lang w:val="en-US"/>
              </w:rPr>
              <w:t>SUBJECT</w:t>
            </w:r>
            <w:r w:rsidRPr="00B5634D">
              <w:rPr>
                <w:b/>
                <w:sz w:val="22"/>
                <w:szCs w:val="22"/>
                <w:lang w:val="en-US"/>
              </w:rPr>
              <w:t xml:space="preserve"> </w:t>
            </w:r>
            <w:r w:rsidR="00843AC6" w:rsidRPr="00B5634D">
              <w:rPr>
                <w:b/>
                <w:sz w:val="22"/>
                <w:szCs w:val="22"/>
                <w:lang w:val="en-US"/>
              </w:rPr>
              <w:t>MATTER</w:t>
            </w:r>
            <w:r w:rsidRPr="00B5634D">
              <w:rPr>
                <w:b/>
                <w:sz w:val="22"/>
                <w:szCs w:val="22"/>
                <w:lang w:val="en-US"/>
              </w:rPr>
              <w:t xml:space="preserve"> </w:t>
            </w:r>
            <w:r w:rsidR="00843AC6" w:rsidRPr="00B5634D">
              <w:rPr>
                <w:b/>
                <w:sz w:val="22"/>
                <w:szCs w:val="22"/>
                <w:lang w:val="en-US"/>
              </w:rPr>
              <w:t>OF</w:t>
            </w:r>
            <w:r w:rsidRPr="00B5634D">
              <w:rPr>
                <w:b/>
                <w:sz w:val="22"/>
                <w:szCs w:val="22"/>
                <w:lang w:val="en-US"/>
              </w:rPr>
              <w:t xml:space="preserve"> </w:t>
            </w:r>
            <w:r w:rsidR="00843AC6" w:rsidRPr="00B5634D">
              <w:rPr>
                <w:b/>
                <w:sz w:val="22"/>
                <w:szCs w:val="22"/>
                <w:lang w:val="en-US"/>
              </w:rPr>
              <w:t>CONTRACT</w:t>
            </w:r>
          </w:p>
          <w:p w:rsidR="00C958F9" w:rsidRPr="00B5634D" w:rsidRDefault="00C958F9" w:rsidP="0040583A">
            <w:pPr>
              <w:ind w:left="360"/>
              <w:jc w:val="center"/>
              <w:rPr>
                <w:b/>
                <w:sz w:val="22"/>
                <w:szCs w:val="22"/>
                <w:lang w:val="en-US"/>
              </w:rPr>
            </w:pPr>
          </w:p>
          <w:p w:rsidR="007839B8" w:rsidRPr="007839B8" w:rsidRDefault="009F0152" w:rsidP="007839B8">
            <w:pPr>
              <w:ind w:left="360"/>
              <w:jc w:val="center"/>
              <w:rPr>
                <w:b/>
                <w:sz w:val="22"/>
                <w:szCs w:val="22"/>
                <w:lang w:val="en-US"/>
              </w:rPr>
            </w:pPr>
            <w:r w:rsidRPr="000913B9">
              <w:rPr>
                <w:b/>
                <w:sz w:val="22"/>
                <w:szCs w:val="22"/>
                <w:lang w:val="en-US"/>
              </w:rPr>
              <w:t>1.</w:t>
            </w:r>
            <w:r w:rsidR="00A47C98" w:rsidRPr="000913B9">
              <w:rPr>
                <w:b/>
                <w:sz w:val="22"/>
                <w:szCs w:val="22"/>
                <w:lang w:val="en-US"/>
              </w:rPr>
              <w:t>1</w:t>
            </w:r>
            <w:r w:rsidR="00A47C98" w:rsidRPr="00CE5CDC">
              <w:rPr>
                <w:b/>
                <w:sz w:val="22"/>
                <w:szCs w:val="22"/>
                <w:lang w:val="en-US"/>
              </w:rPr>
              <w:t>.</w:t>
            </w:r>
            <w:r w:rsidRPr="00CE5CDC">
              <w:rPr>
                <w:b/>
                <w:sz w:val="22"/>
                <w:szCs w:val="22"/>
                <w:lang w:val="en-US"/>
              </w:rPr>
              <w:tab/>
            </w:r>
            <w:r w:rsidR="007839B8" w:rsidRPr="00CE5CDC">
              <w:rPr>
                <w:b/>
                <w:sz w:val="22"/>
                <w:szCs w:val="22"/>
                <w:lang w:val="en-US"/>
              </w:rPr>
              <w:t>Supply of equipment and provision of services of engineering and technical support</w:t>
            </w:r>
            <w:r w:rsidR="007839B8" w:rsidRPr="000913B9">
              <w:rPr>
                <w:b/>
                <w:sz w:val="22"/>
                <w:szCs w:val="22"/>
                <w:lang w:val="en-US"/>
              </w:rPr>
              <w:t xml:space="preserve"> </w:t>
            </w:r>
          </w:p>
          <w:p w:rsidR="007839B8" w:rsidRPr="00B5634D" w:rsidRDefault="007839B8" w:rsidP="007839B8">
            <w:pPr>
              <w:jc w:val="both"/>
              <w:rPr>
                <w:sz w:val="22"/>
                <w:szCs w:val="22"/>
                <w:lang w:val="en-US"/>
              </w:rPr>
            </w:pPr>
            <w:r w:rsidRPr="000913B9">
              <w:rPr>
                <w:sz w:val="22"/>
                <w:szCs w:val="22"/>
                <w:lang w:val="en-US"/>
              </w:rPr>
              <w:t>1.1.1.</w:t>
            </w:r>
            <w:r w:rsidRPr="000913B9">
              <w:rPr>
                <w:sz w:val="22"/>
                <w:szCs w:val="22"/>
                <w:lang w:val="en-US"/>
              </w:rPr>
              <w:tab/>
              <w:t xml:space="preserve">The Contractor undertakes to supply the </w:t>
            </w:r>
            <w:r w:rsidR="00682965">
              <w:rPr>
                <w:sz w:val="22"/>
                <w:szCs w:val="22"/>
                <w:lang w:val="en-US"/>
              </w:rPr>
              <w:t>Client</w:t>
            </w:r>
            <w:r w:rsidRPr="000913B9">
              <w:rPr>
                <w:sz w:val="22"/>
                <w:szCs w:val="22"/>
                <w:lang w:val="en-US"/>
              </w:rPr>
              <w:t xml:space="preserve"> with equipment (tooling/accessories) (hereinafter referred to as “the Equipment”) to carry out multi-stage hydraulic fracturing (hereinafter referred to as the “multi-stage frac”) when running liner into the </w:t>
            </w:r>
            <w:r w:rsidR="00682965">
              <w:rPr>
                <w:sz w:val="22"/>
                <w:szCs w:val="22"/>
                <w:lang w:val="en-US"/>
              </w:rPr>
              <w:t>Client</w:t>
            </w:r>
            <w:r w:rsidRPr="000913B9">
              <w:rPr>
                <w:sz w:val="22"/>
                <w:szCs w:val="22"/>
                <w:lang w:val="en-US"/>
              </w:rPr>
              <w:t xml:space="preserve">’s wells: well 125 </w:t>
            </w:r>
            <w:r w:rsidR="005D711A">
              <w:rPr>
                <w:sz w:val="22"/>
                <w:szCs w:val="22"/>
                <w:lang w:val="en-US"/>
              </w:rPr>
              <w:t>of South-Maiskoye</w:t>
            </w:r>
            <w:r w:rsidRPr="000913B9">
              <w:rPr>
                <w:sz w:val="22"/>
                <w:szCs w:val="22"/>
                <w:lang w:val="en-US"/>
              </w:rPr>
              <w:t xml:space="preserve"> and well 579 of Middle-Maiskoye oilfield in Kargasok locality of Tomsk region, </w:t>
            </w:r>
            <w:r w:rsidRPr="00CE5CDC">
              <w:rPr>
                <w:sz w:val="22"/>
                <w:szCs w:val="22"/>
                <w:lang w:val="en-US"/>
              </w:rPr>
              <w:t xml:space="preserve">as well as to </w:t>
            </w:r>
            <w:r w:rsidR="005D711A" w:rsidRPr="00CE5CDC">
              <w:rPr>
                <w:sz w:val="22"/>
                <w:szCs w:val="22"/>
                <w:lang w:val="en-US"/>
              </w:rPr>
              <w:t xml:space="preserve">perform </w:t>
            </w:r>
            <w:r w:rsidR="00C42385" w:rsidRPr="00CE5CDC">
              <w:rPr>
                <w:sz w:val="22"/>
                <w:szCs w:val="22"/>
                <w:lang w:val="en-US"/>
              </w:rPr>
              <w:t>Services</w:t>
            </w:r>
            <w:r w:rsidR="005D711A" w:rsidRPr="00CE5CDC">
              <w:rPr>
                <w:sz w:val="22"/>
                <w:szCs w:val="22"/>
                <w:lang w:val="en-US"/>
              </w:rPr>
              <w:t xml:space="preserve"> on providing</w:t>
            </w:r>
            <w:r w:rsidRPr="00CE5CDC">
              <w:rPr>
                <w:sz w:val="22"/>
                <w:szCs w:val="22"/>
                <w:lang w:val="en-US"/>
              </w:rPr>
              <w:t xml:space="preserve"> enginee</w:t>
            </w:r>
            <w:r w:rsidR="00C42385" w:rsidRPr="00CE5CDC">
              <w:rPr>
                <w:sz w:val="22"/>
                <w:szCs w:val="22"/>
                <w:lang w:val="en-US"/>
              </w:rPr>
              <w:t xml:space="preserve">ring and technological support </w:t>
            </w:r>
            <w:r w:rsidRPr="00CE5CDC">
              <w:rPr>
                <w:sz w:val="22"/>
                <w:szCs w:val="22"/>
                <w:lang w:val="en-US"/>
              </w:rPr>
              <w:t>for assembly a</w:t>
            </w:r>
            <w:r w:rsidRPr="000913B9">
              <w:rPr>
                <w:sz w:val="22"/>
                <w:szCs w:val="22"/>
                <w:lang w:val="en-US"/>
              </w:rPr>
              <w:t xml:space="preserve">nd installation of the Equipment of the appropriate configuration on time and on the conditions provided for by the Contract, and the </w:t>
            </w:r>
            <w:r w:rsidR="00682965">
              <w:rPr>
                <w:sz w:val="22"/>
                <w:szCs w:val="22"/>
                <w:lang w:val="en-US"/>
              </w:rPr>
              <w:t>Client</w:t>
            </w:r>
            <w:r w:rsidRPr="000913B9">
              <w:rPr>
                <w:sz w:val="22"/>
                <w:szCs w:val="22"/>
                <w:lang w:val="en-US"/>
              </w:rPr>
              <w:t xml:space="preserve"> undertakes to accept and pay for the supplied Equipment and for services provided.</w:t>
            </w:r>
          </w:p>
          <w:p w:rsidR="007839B8" w:rsidRPr="00D8192F" w:rsidRDefault="007839B8" w:rsidP="007839B8">
            <w:pPr>
              <w:tabs>
                <w:tab w:val="left" w:pos="1026"/>
              </w:tabs>
              <w:ind w:left="360"/>
              <w:jc w:val="both"/>
              <w:rPr>
                <w:sz w:val="22"/>
                <w:szCs w:val="22"/>
                <w:lang w:val="en-US"/>
              </w:rPr>
            </w:pPr>
            <w:r w:rsidRPr="00B5634D">
              <w:rPr>
                <w:sz w:val="22"/>
                <w:szCs w:val="22"/>
                <w:lang w:val="en-US"/>
              </w:rPr>
              <w:t>1.1.2.</w:t>
            </w:r>
            <w:r w:rsidRPr="00B5634D">
              <w:rPr>
                <w:sz w:val="22"/>
                <w:szCs w:val="22"/>
                <w:lang w:val="en-US"/>
              </w:rPr>
              <w:tab/>
              <w:t>The name, quantity, completeness, assortment, price, delivery time of the Equipment, quality requirements to the Equipment shall be agreed by the Parties in the Specification (</w:t>
            </w:r>
            <w:r>
              <w:rPr>
                <w:sz w:val="22"/>
                <w:szCs w:val="22"/>
                <w:lang w:val="en-US"/>
              </w:rPr>
              <w:t>Annexure</w:t>
            </w:r>
            <w:r w:rsidRPr="00B5634D">
              <w:rPr>
                <w:sz w:val="22"/>
                <w:szCs w:val="22"/>
                <w:lang w:val="en-US"/>
              </w:rPr>
              <w:t xml:space="preserve"> No. 1</w:t>
            </w:r>
            <w:r w:rsidRPr="00D427D5">
              <w:rPr>
                <w:sz w:val="22"/>
                <w:szCs w:val="22"/>
                <w:lang w:val="en-US"/>
              </w:rPr>
              <w:t>0</w:t>
            </w:r>
            <w:r w:rsidRPr="00B5634D">
              <w:rPr>
                <w:sz w:val="22"/>
                <w:szCs w:val="22"/>
                <w:lang w:val="en-US"/>
              </w:rPr>
              <w:t xml:space="preserve"> to the Contract) and Technical assignment (</w:t>
            </w:r>
            <w:r>
              <w:rPr>
                <w:sz w:val="22"/>
                <w:szCs w:val="22"/>
                <w:lang w:val="en-US"/>
              </w:rPr>
              <w:t xml:space="preserve">Annexure No. </w:t>
            </w:r>
            <w:r w:rsidRPr="00D427D5">
              <w:rPr>
                <w:sz w:val="22"/>
                <w:szCs w:val="22"/>
                <w:lang w:val="en-US"/>
              </w:rPr>
              <w:t>11</w:t>
            </w:r>
            <w:r w:rsidRPr="00B5634D">
              <w:rPr>
                <w:sz w:val="22"/>
                <w:szCs w:val="22"/>
                <w:lang w:val="en-US"/>
              </w:rPr>
              <w:t xml:space="preserve"> to the Contract).</w:t>
            </w:r>
          </w:p>
          <w:p w:rsidR="007839B8" w:rsidRPr="00B5634D" w:rsidRDefault="007839B8" w:rsidP="007839B8">
            <w:pPr>
              <w:ind w:left="360"/>
              <w:jc w:val="both"/>
              <w:rPr>
                <w:sz w:val="22"/>
                <w:szCs w:val="22"/>
                <w:lang w:val="en-US"/>
              </w:rPr>
            </w:pPr>
            <w:r w:rsidRPr="00B5634D">
              <w:rPr>
                <w:sz w:val="22"/>
                <w:szCs w:val="22"/>
                <w:lang w:val="en-US"/>
              </w:rPr>
              <w:t>1.1.3.</w:t>
            </w:r>
            <w:r w:rsidRPr="00B5634D">
              <w:rPr>
                <w:sz w:val="22"/>
                <w:szCs w:val="22"/>
                <w:lang w:val="en-US"/>
              </w:rPr>
              <w:tab/>
              <w:t xml:space="preserve"> The scope of engineering and technological support services </w:t>
            </w:r>
            <w:r w:rsidR="005F6EEB">
              <w:rPr>
                <w:sz w:val="22"/>
                <w:szCs w:val="22"/>
                <w:lang w:val="en-US"/>
              </w:rPr>
              <w:t>performed</w:t>
            </w:r>
            <w:r w:rsidRPr="00B5634D">
              <w:rPr>
                <w:sz w:val="22"/>
                <w:szCs w:val="22"/>
                <w:lang w:val="en-US"/>
              </w:rPr>
              <w:t xml:space="preserve"> by the Contractor under the Contract shall be agreed by the Parties in the Technical assignment and includes the following:</w:t>
            </w:r>
          </w:p>
          <w:p w:rsidR="007839B8" w:rsidRPr="00B5634D" w:rsidRDefault="007839B8" w:rsidP="007839B8">
            <w:pPr>
              <w:ind w:left="360"/>
              <w:jc w:val="both"/>
              <w:rPr>
                <w:sz w:val="22"/>
                <w:szCs w:val="22"/>
                <w:lang w:val="en-US"/>
              </w:rPr>
            </w:pPr>
            <w:r w:rsidRPr="00B5634D">
              <w:rPr>
                <w:sz w:val="22"/>
                <w:szCs w:val="22"/>
                <w:lang w:val="en-US"/>
              </w:rPr>
              <w:t>-</w:t>
            </w:r>
            <w:r w:rsidRPr="00B5634D">
              <w:rPr>
                <w:sz w:val="22"/>
                <w:szCs w:val="22"/>
                <w:lang w:val="en-US"/>
              </w:rPr>
              <w:tab/>
              <w:t>selection, manufacturing (if necessary), optimal placement of the Equipment for multi-stage fracturing on the basis of the Technical assignment (</w:t>
            </w:r>
            <w:r>
              <w:rPr>
                <w:sz w:val="22"/>
                <w:szCs w:val="22"/>
                <w:lang w:val="en-US"/>
              </w:rPr>
              <w:t xml:space="preserve">Annexure No. </w:t>
            </w:r>
            <w:r w:rsidRPr="00D427D5">
              <w:rPr>
                <w:sz w:val="22"/>
                <w:szCs w:val="22"/>
                <w:lang w:val="en-US"/>
              </w:rPr>
              <w:t>11</w:t>
            </w:r>
            <w:r w:rsidRPr="00B5634D">
              <w:rPr>
                <w:sz w:val="22"/>
                <w:szCs w:val="22"/>
                <w:lang w:val="en-US"/>
              </w:rPr>
              <w:t xml:space="preserve"> to the Contract);</w:t>
            </w:r>
          </w:p>
          <w:p w:rsidR="007839B8" w:rsidRPr="00B5634D" w:rsidRDefault="007839B8" w:rsidP="007839B8">
            <w:pPr>
              <w:ind w:left="360"/>
              <w:jc w:val="both"/>
              <w:rPr>
                <w:sz w:val="22"/>
                <w:szCs w:val="22"/>
                <w:lang w:val="en-US"/>
              </w:rPr>
            </w:pPr>
            <w:r w:rsidRPr="00B5634D">
              <w:rPr>
                <w:sz w:val="22"/>
                <w:szCs w:val="22"/>
                <w:lang w:val="en-US"/>
              </w:rPr>
              <w:t>-</w:t>
            </w:r>
            <w:r w:rsidRPr="00B5634D">
              <w:rPr>
                <w:sz w:val="22"/>
                <w:szCs w:val="22"/>
                <w:lang w:val="en-US"/>
              </w:rPr>
              <w:tab/>
              <w:t>engineering calculations for each well in specialized software: reaching of the liner to the design bottom hole, centering of the liner;</w:t>
            </w:r>
          </w:p>
          <w:p w:rsidR="007839B8" w:rsidRPr="00B5634D" w:rsidRDefault="007839B8" w:rsidP="007839B8">
            <w:pPr>
              <w:ind w:left="360"/>
              <w:jc w:val="both"/>
              <w:rPr>
                <w:sz w:val="22"/>
                <w:szCs w:val="22"/>
                <w:lang w:val="en-US"/>
              </w:rPr>
            </w:pPr>
            <w:r w:rsidRPr="00B5634D">
              <w:rPr>
                <w:sz w:val="22"/>
                <w:szCs w:val="22"/>
                <w:lang w:val="en-US"/>
              </w:rPr>
              <w:t>-</w:t>
            </w:r>
            <w:r w:rsidRPr="00B5634D">
              <w:rPr>
                <w:sz w:val="22"/>
                <w:szCs w:val="22"/>
                <w:lang w:val="en-US"/>
              </w:rPr>
              <w:tab/>
              <w:t xml:space="preserve">development of a plan (program) for running and setting of the liner jointly with the </w:t>
            </w:r>
            <w:r w:rsidR="00682965">
              <w:rPr>
                <w:sz w:val="22"/>
                <w:szCs w:val="22"/>
                <w:lang w:val="en-US"/>
              </w:rPr>
              <w:t>Client</w:t>
            </w:r>
            <w:r w:rsidRPr="00B5634D">
              <w:rPr>
                <w:sz w:val="22"/>
                <w:szCs w:val="22"/>
                <w:lang w:val="en-US"/>
              </w:rPr>
              <w:t xml:space="preserve"> and the drilling contractor;</w:t>
            </w:r>
          </w:p>
          <w:p w:rsidR="007839B8" w:rsidRPr="00B5634D" w:rsidRDefault="007839B8" w:rsidP="00CE5CDC">
            <w:pPr>
              <w:ind w:left="360"/>
              <w:jc w:val="both"/>
              <w:rPr>
                <w:sz w:val="22"/>
                <w:szCs w:val="22"/>
                <w:lang w:val="en-US"/>
              </w:rPr>
            </w:pPr>
            <w:r w:rsidRPr="00B5634D">
              <w:rPr>
                <w:sz w:val="22"/>
                <w:szCs w:val="22"/>
                <w:lang w:val="en-US"/>
              </w:rPr>
              <w:t>-</w:t>
            </w:r>
            <w:r w:rsidRPr="00B5634D">
              <w:rPr>
                <w:sz w:val="22"/>
                <w:szCs w:val="22"/>
                <w:lang w:val="en-US"/>
              </w:rPr>
              <w:tab/>
              <w:t>inspection, checking the performance of the Equipment, preparing it for lowering into the well;</w:t>
            </w:r>
          </w:p>
          <w:p w:rsidR="007839B8" w:rsidRPr="00B5634D" w:rsidRDefault="007839B8" w:rsidP="007839B8">
            <w:pPr>
              <w:ind w:left="360"/>
              <w:jc w:val="both"/>
              <w:rPr>
                <w:sz w:val="22"/>
                <w:szCs w:val="22"/>
                <w:lang w:val="en-US"/>
              </w:rPr>
            </w:pPr>
            <w:r w:rsidRPr="00B5634D">
              <w:rPr>
                <w:sz w:val="22"/>
                <w:szCs w:val="22"/>
                <w:lang w:val="en-US"/>
              </w:rPr>
              <w:t>-</w:t>
            </w:r>
            <w:r w:rsidRPr="00B5634D">
              <w:rPr>
                <w:sz w:val="22"/>
                <w:szCs w:val="22"/>
                <w:lang w:val="en-US"/>
              </w:rPr>
              <w:tab/>
              <w:t xml:space="preserve">control and support of work during assembly, </w:t>
            </w:r>
            <w:r w:rsidRPr="00B5634D">
              <w:rPr>
                <w:sz w:val="22"/>
                <w:szCs w:val="22"/>
                <w:lang w:val="en-US"/>
              </w:rPr>
              <w:lastRenderedPageBreak/>
              <w:t>running in the well, activation of the elements of the liner Equipment and annular cement sealing, giving recommendations on technological modes of carrying out operations, preparing and submitting a diagram of the Equipment lowered into the well;</w:t>
            </w:r>
          </w:p>
          <w:p w:rsidR="007839B8" w:rsidRPr="00B5634D" w:rsidRDefault="007839B8" w:rsidP="007839B8">
            <w:pPr>
              <w:ind w:left="360"/>
              <w:jc w:val="both"/>
              <w:rPr>
                <w:sz w:val="22"/>
                <w:szCs w:val="22"/>
                <w:lang w:val="en-US"/>
              </w:rPr>
            </w:pPr>
            <w:r w:rsidRPr="00B5634D">
              <w:rPr>
                <w:sz w:val="22"/>
                <w:szCs w:val="22"/>
                <w:lang w:val="en-US"/>
              </w:rPr>
              <w:t>-</w:t>
            </w:r>
            <w:r w:rsidRPr="00B5634D">
              <w:rPr>
                <w:sz w:val="22"/>
                <w:szCs w:val="22"/>
                <w:lang w:val="en-US"/>
              </w:rPr>
              <w:tab/>
              <w:t>running in a stinger, connecting to a packer, pressure testing;</w:t>
            </w:r>
          </w:p>
          <w:p w:rsidR="007839B8" w:rsidRPr="00B5634D" w:rsidRDefault="007839B8" w:rsidP="00CE5CDC">
            <w:pPr>
              <w:ind w:left="360"/>
              <w:jc w:val="both"/>
              <w:rPr>
                <w:sz w:val="22"/>
                <w:szCs w:val="22"/>
                <w:lang w:val="en-US"/>
              </w:rPr>
            </w:pPr>
            <w:r w:rsidRPr="000913B9">
              <w:rPr>
                <w:sz w:val="22"/>
                <w:szCs w:val="22"/>
                <w:lang w:val="en-US"/>
              </w:rPr>
              <w:t>-</w:t>
            </w:r>
            <w:r w:rsidRPr="000913B9">
              <w:rPr>
                <w:sz w:val="22"/>
                <w:szCs w:val="22"/>
                <w:lang w:val="en-US"/>
              </w:rPr>
              <w:tab/>
              <w:t>control and support of work during activation and opening of frac sleeves;</w:t>
            </w:r>
          </w:p>
          <w:p w:rsidR="007839B8" w:rsidRPr="00B5634D" w:rsidRDefault="007839B8" w:rsidP="007839B8">
            <w:pPr>
              <w:ind w:left="360"/>
              <w:jc w:val="both"/>
              <w:rPr>
                <w:sz w:val="22"/>
                <w:szCs w:val="22"/>
                <w:lang w:val="en-US"/>
              </w:rPr>
            </w:pPr>
            <w:r w:rsidRPr="00B5634D">
              <w:rPr>
                <w:sz w:val="22"/>
                <w:szCs w:val="22"/>
                <w:lang w:val="en-US"/>
              </w:rPr>
              <w:t>-</w:t>
            </w:r>
            <w:r w:rsidRPr="00B5634D">
              <w:rPr>
                <w:sz w:val="22"/>
                <w:szCs w:val="22"/>
                <w:lang w:val="en-US"/>
              </w:rPr>
              <w:tab/>
              <w:t>disconnecting the stinger from the hanger packer and pulling out the stinger.</w:t>
            </w:r>
          </w:p>
          <w:p w:rsidR="007839B8" w:rsidRPr="00736326" w:rsidRDefault="007839B8" w:rsidP="007839B8">
            <w:pPr>
              <w:ind w:left="360"/>
              <w:jc w:val="both"/>
              <w:rPr>
                <w:sz w:val="22"/>
                <w:szCs w:val="22"/>
                <w:lang w:val="en-US"/>
              </w:rPr>
            </w:pPr>
          </w:p>
          <w:p w:rsidR="007839B8" w:rsidRPr="00736326" w:rsidRDefault="007839B8" w:rsidP="007839B8">
            <w:pPr>
              <w:ind w:left="360"/>
              <w:jc w:val="both"/>
              <w:rPr>
                <w:sz w:val="22"/>
                <w:szCs w:val="22"/>
                <w:lang w:val="en-US"/>
              </w:rPr>
            </w:pPr>
          </w:p>
          <w:p w:rsidR="007839B8" w:rsidRPr="007839B8" w:rsidRDefault="007839B8" w:rsidP="007839B8">
            <w:pPr>
              <w:ind w:left="360"/>
              <w:jc w:val="center"/>
              <w:rPr>
                <w:b/>
                <w:sz w:val="22"/>
                <w:szCs w:val="22"/>
                <w:lang w:val="en-US"/>
              </w:rPr>
            </w:pPr>
            <w:r w:rsidRPr="007839B8">
              <w:rPr>
                <w:b/>
                <w:sz w:val="22"/>
                <w:szCs w:val="22"/>
                <w:lang w:val="en-US"/>
              </w:rPr>
              <w:t xml:space="preserve">1.2. </w:t>
            </w:r>
            <w:r w:rsidRPr="000913B9">
              <w:rPr>
                <w:b/>
                <w:sz w:val="22"/>
                <w:szCs w:val="22"/>
                <w:lang w:val="en-US"/>
              </w:rPr>
              <w:t>Work on hydraulic fracturing of formation (FRAC)</w:t>
            </w:r>
          </w:p>
          <w:p w:rsidR="007839B8" w:rsidRPr="00736326" w:rsidRDefault="007839B8" w:rsidP="007839B8">
            <w:pPr>
              <w:ind w:left="360"/>
              <w:jc w:val="both"/>
              <w:rPr>
                <w:sz w:val="22"/>
                <w:szCs w:val="22"/>
                <w:lang w:val="en-US"/>
              </w:rPr>
            </w:pPr>
          </w:p>
          <w:p w:rsidR="003B5391" w:rsidRDefault="007839B8" w:rsidP="00CE5CDC">
            <w:pPr>
              <w:ind w:left="360"/>
              <w:jc w:val="both"/>
              <w:rPr>
                <w:sz w:val="22"/>
                <w:szCs w:val="22"/>
                <w:lang w:val="en-US"/>
              </w:rPr>
            </w:pPr>
            <w:r w:rsidRPr="00273049">
              <w:rPr>
                <w:sz w:val="22"/>
                <w:szCs w:val="22"/>
                <w:lang w:val="en-US"/>
              </w:rPr>
              <w:t>1.2.1 The Contractor, by order of the Client, shall within the agreed upon timeline render, and the Client shall accept and pay for hydraulic formation fracturing (frac) (hereinafter referred to as “the Work”) in the Cleint’s fields, as per Annexure No.1.</w:t>
            </w:r>
          </w:p>
          <w:p w:rsidR="003B5391" w:rsidRDefault="003B5391" w:rsidP="00CE5CDC">
            <w:pPr>
              <w:ind w:left="360"/>
              <w:jc w:val="both"/>
              <w:rPr>
                <w:sz w:val="22"/>
                <w:szCs w:val="22"/>
                <w:lang w:val="en-US"/>
              </w:rPr>
            </w:pPr>
          </w:p>
          <w:p w:rsidR="007839B8" w:rsidRDefault="007839B8" w:rsidP="00CE5CDC">
            <w:pPr>
              <w:ind w:left="360"/>
              <w:jc w:val="both"/>
              <w:rPr>
                <w:sz w:val="22"/>
                <w:szCs w:val="22"/>
                <w:lang w:val="en-US"/>
              </w:rPr>
            </w:pPr>
            <w:r w:rsidRPr="00736326">
              <w:rPr>
                <w:sz w:val="22"/>
                <w:szCs w:val="22"/>
                <w:lang w:val="en-US"/>
              </w:rPr>
              <w:t>1.</w:t>
            </w:r>
            <w:r w:rsidRPr="00273049">
              <w:rPr>
                <w:sz w:val="22"/>
                <w:szCs w:val="22"/>
                <w:lang w:val="en-US"/>
              </w:rPr>
              <w:t>2.2. The Contractor shall undertake to carry out the Work using the Contractor’s own materials and the Client’s materials as per the approved individual frac jobs program (design).</w:t>
            </w:r>
          </w:p>
          <w:p w:rsidR="00687F58" w:rsidRPr="00272F14" w:rsidRDefault="00687F58" w:rsidP="00CE5CDC">
            <w:pPr>
              <w:ind w:left="360"/>
              <w:jc w:val="both"/>
              <w:rPr>
                <w:sz w:val="22"/>
                <w:szCs w:val="22"/>
                <w:lang w:val="en-US"/>
              </w:rPr>
            </w:pPr>
          </w:p>
          <w:p w:rsidR="007839B8" w:rsidRPr="00273049" w:rsidRDefault="007839B8" w:rsidP="00CE5CDC">
            <w:pPr>
              <w:ind w:left="360"/>
              <w:jc w:val="both"/>
              <w:rPr>
                <w:sz w:val="22"/>
                <w:szCs w:val="22"/>
                <w:lang w:val="en-US"/>
              </w:rPr>
            </w:pPr>
            <w:r w:rsidRPr="00736326">
              <w:rPr>
                <w:sz w:val="22"/>
                <w:szCs w:val="22"/>
                <w:lang w:val="en-US"/>
              </w:rPr>
              <w:t>1.</w:t>
            </w:r>
            <w:r w:rsidRPr="00273049">
              <w:rPr>
                <w:sz w:val="22"/>
                <w:szCs w:val="22"/>
                <w:lang w:val="en-US"/>
              </w:rPr>
              <w:t>2.3. The Contractor shall undertake to provide for uninterrupted operation of the complex of frac equipment and personnel (the fleet) which shall meet the requirements of the Client specified in pa</w:t>
            </w:r>
            <w:r w:rsidR="006F7585">
              <w:rPr>
                <w:sz w:val="22"/>
                <w:szCs w:val="22"/>
                <w:lang w:val="en-US"/>
              </w:rPr>
              <w:t>ragraphs 2.2</w:t>
            </w:r>
            <w:r w:rsidR="006F7585" w:rsidRPr="006F7585">
              <w:rPr>
                <w:sz w:val="22"/>
                <w:szCs w:val="22"/>
                <w:lang w:val="en-US"/>
              </w:rPr>
              <w:t>.,</w:t>
            </w:r>
            <w:r w:rsidRPr="00273049">
              <w:rPr>
                <w:sz w:val="22"/>
                <w:szCs w:val="22"/>
                <w:lang w:val="en-US"/>
              </w:rPr>
              <w:t xml:space="preserve"> of the Contract.</w:t>
            </w:r>
          </w:p>
          <w:p w:rsidR="003B5391" w:rsidRDefault="003B5391" w:rsidP="007839B8">
            <w:pPr>
              <w:ind w:left="360"/>
              <w:jc w:val="both"/>
              <w:rPr>
                <w:sz w:val="22"/>
                <w:szCs w:val="22"/>
                <w:lang w:val="en-US"/>
              </w:rPr>
            </w:pPr>
          </w:p>
          <w:p w:rsidR="007839B8" w:rsidRDefault="007839B8" w:rsidP="007839B8">
            <w:pPr>
              <w:ind w:left="360"/>
              <w:jc w:val="both"/>
              <w:rPr>
                <w:sz w:val="22"/>
                <w:szCs w:val="22"/>
                <w:lang w:val="en-US"/>
              </w:rPr>
            </w:pPr>
            <w:r w:rsidRPr="00736326">
              <w:rPr>
                <w:sz w:val="22"/>
                <w:szCs w:val="22"/>
                <w:lang w:val="en-US"/>
              </w:rPr>
              <w:t>1.</w:t>
            </w:r>
            <w:r w:rsidR="003B5391">
              <w:rPr>
                <w:sz w:val="22"/>
                <w:szCs w:val="22"/>
                <w:lang w:val="en-US"/>
              </w:rPr>
              <w:t>2.4. The timeline and</w:t>
            </w:r>
            <w:r w:rsidRPr="00273049">
              <w:rPr>
                <w:sz w:val="22"/>
                <w:szCs w:val="22"/>
                <w:lang w:val="en-US"/>
              </w:rPr>
              <w:t xml:space="preserve"> procedure </w:t>
            </w:r>
            <w:r w:rsidR="003B5391">
              <w:rPr>
                <w:sz w:val="22"/>
                <w:szCs w:val="22"/>
                <w:lang w:val="en-US"/>
              </w:rPr>
              <w:t>of frac operations may be revised / updated via signing of Additional Agreement to the Contract</w:t>
            </w:r>
            <w:r w:rsidRPr="00CE5CDC">
              <w:rPr>
                <w:sz w:val="22"/>
                <w:szCs w:val="22"/>
                <w:lang w:val="en-US"/>
              </w:rPr>
              <w:t>.</w:t>
            </w:r>
          </w:p>
          <w:p w:rsidR="00687F58" w:rsidRPr="00CE5CDC" w:rsidRDefault="00687F58" w:rsidP="007839B8">
            <w:pPr>
              <w:ind w:left="360"/>
              <w:jc w:val="both"/>
              <w:rPr>
                <w:sz w:val="22"/>
                <w:szCs w:val="22"/>
                <w:lang w:val="en-US"/>
              </w:rPr>
            </w:pPr>
          </w:p>
          <w:p w:rsidR="00E1473D" w:rsidRPr="00687F58" w:rsidRDefault="007839B8" w:rsidP="00E1473D">
            <w:pPr>
              <w:ind w:left="360"/>
              <w:jc w:val="both"/>
              <w:rPr>
                <w:sz w:val="22"/>
                <w:szCs w:val="22"/>
                <w:lang w:val="en-US"/>
              </w:rPr>
            </w:pPr>
            <w:r w:rsidRPr="00CE5CDC">
              <w:rPr>
                <w:sz w:val="22"/>
                <w:szCs w:val="22"/>
                <w:lang w:val="en-US"/>
              </w:rPr>
              <w:t>1.2.</w:t>
            </w:r>
            <w:r w:rsidR="003B5391">
              <w:rPr>
                <w:sz w:val="22"/>
                <w:szCs w:val="22"/>
                <w:lang w:val="en-US"/>
              </w:rPr>
              <w:t>5</w:t>
            </w:r>
            <w:r w:rsidRPr="00CE5CDC">
              <w:rPr>
                <w:sz w:val="22"/>
                <w:szCs w:val="22"/>
                <w:lang w:val="en-US"/>
              </w:rPr>
              <w:t>. The approximate scope of work</w:t>
            </w:r>
            <w:r w:rsidR="005D711A" w:rsidRPr="00CE5CDC">
              <w:rPr>
                <w:sz w:val="22"/>
                <w:szCs w:val="22"/>
                <w:lang w:val="en-US"/>
              </w:rPr>
              <w:t xml:space="preserve"> for frac jobs</w:t>
            </w:r>
            <w:r w:rsidRPr="00CE5CDC">
              <w:rPr>
                <w:sz w:val="22"/>
                <w:szCs w:val="22"/>
                <w:lang w:val="en-US"/>
              </w:rPr>
              <w:t>, to be performed under this Contract</w:t>
            </w:r>
            <w:r w:rsidRPr="00273049">
              <w:rPr>
                <w:sz w:val="22"/>
                <w:szCs w:val="22"/>
                <w:lang w:val="en-US"/>
              </w:rPr>
              <w:t xml:space="preserve"> is one well with 12 frac stages, one well with 10 frac stages, one well with one (1) frac stage.</w:t>
            </w:r>
          </w:p>
          <w:p w:rsidR="00E1473D" w:rsidRPr="00687F58" w:rsidRDefault="00E1473D" w:rsidP="00687F58">
            <w:pPr>
              <w:jc w:val="both"/>
              <w:rPr>
                <w:sz w:val="22"/>
                <w:szCs w:val="22"/>
                <w:lang w:val="en-US"/>
              </w:rPr>
            </w:pPr>
          </w:p>
          <w:p w:rsidR="00384F1C" w:rsidRPr="00687F58" w:rsidRDefault="00E1473D" w:rsidP="00E1473D">
            <w:pPr>
              <w:ind w:left="360"/>
              <w:jc w:val="both"/>
              <w:rPr>
                <w:b/>
                <w:lang w:val="en-US"/>
              </w:rPr>
            </w:pPr>
            <w:r w:rsidRPr="00E1473D">
              <w:rPr>
                <w:b/>
                <w:sz w:val="22"/>
                <w:szCs w:val="22"/>
                <w:lang w:val="en-US"/>
              </w:rPr>
              <w:t>2.</w:t>
            </w:r>
            <w:r w:rsidR="007839B8" w:rsidRPr="00273049">
              <w:rPr>
                <w:sz w:val="22"/>
                <w:szCs w:val="22"/>
                <w:lang w:val="en-US"/>
              </w:rPr>
              <w:t xml:space="preserve"> </w:t>
            </w:r>
            <w:r w:rsidR="003B5391" w:rsidRPr="00CE5CDC">
              <w:rPr>
                <w:b/>
                <w:lang w:val="en-US"/>
              </w:rPr>
              <w:t>COST OF EQUIPMENT DELIVERY AND WORK UNDER THE CONTRACT</w:t>
            </w:r>
            <w:r w:rsidR="005D711A" w:rsidRPr="00CE5CDC">
              <w:rPr>
                <w:b/>
                <w:lang w:val="en-US"/>
              </w:rPr>
              <w:t>.</w:t>
            </w:r>
          </w:p>
          <w:p w:rsidR="00E1473D" w:rsidRPr="00687F58" w:rsidRDefault="00E1473D" w:rsidP="00E1473D">
            <w:pPr>
              <w:ind w:left="360"/>
              <w:jc w:val="both"/>
              <w:rPr>
                <w:b/>
                <w:lang w:val="en-US"/>
              </w:rPr>
            </w:pPr>
          </w:p>
          <w:p w:rsidR="00384F1C" w:rsidRPr="00B5634D" w:rsidRDefault="00272F14" w:rsidP="00384F1C">
            <w:pPr>
              <w:ind w:left="360"/>
              <w:jc w:val="both"/>
              <w:rPr>
                <w:sz w:val="22"/>
                <w:szCs w:val="22"/>
                <w:lang w:val="en-US"/>
              </w:rPr>
            </w:pPr>
            <w:r w:rsidRPr="00A45C19">
              <w:rPr>
                <w:sz w:val="22"/>
                <w:szCs w:val="22"/>
                <w:lang w:val="en-US"/>
              </w:rPr>
              <w:t>2.</w:t>
            </w:r>
            <w:r w:rsidR="00384F1C" w:rsidRPr="00A45C19">
              <w:rPr>
                <w:sz w:val="22"/>
                <w:szCs w:val="22"/>
                <w:lang w:val="en-US"/>
              </w:rPr>
              <w:t>1.</w:t>
            </w:r>
            <w:r w:rsidR="00384F1C" w:rsidRPr="00A45C19">
              <w:rPr>
                <w:sz w:val="22"/>
                <w:szCs w:val="22"/>
                <w:lang w:val="en-US"/>
              </w:rPr>
              <w:tab/>
              <w:t xml:space="preserve">The </w:t>
            </w:r>
            <w:r w:rsidR="003B5391">
              <w:rPr>
                <w:sz w:val="22"/>
                <w:szCs w:val="22"/>
                <w:lang w:val="en-US"/>
              </w:rPr>
              <w:t xml:space="preserve">total </w:t>
            </w:r>
            <w:r w:rsidR="00384F1C" w:rsidRPr="00A45C19">
              <w:rPr>
                <w:sz w:val="22"/>
                <w:szCs w:val="22"/>
                <w:lang w:val="en-US"/>
              </w:rPr>
              <w:t>Contract</w:t>
            </w:r>
            <w:r w:rsidR="00384F1C" w:rsidRPr="00B5634D">
              <w:rPr>
                <w:sz w:val="22"/>
                <w:szCs w:val="22"/>
                <w:lang w:val="en-US"/>
              </w:rPr>
              <w:t xml:space="preserve"> price includes the cost of all goods </w:t>
            </w:r>
            <w:r w:rsidR="00384F1C" w:rsidRPr="00CE5CDC">
              <w:rPr>
                <w:sz w:val="22"/>
                <w:szCs w:val="22"/>
                <w:lang w:val="en-US"/>
              </w:rPr>
              <w:t xml:space="preserve">and </w:t>
            </w:r>
            <w:r w:rsidR="00B5507E" w:rsidRPr="00CE5CDC">
              <w:rPr>
                <w:sz w:val="22"/>
                <w:szCs w:val="22"/>
                <w:lang w:val="en-US"/>
              </w:rPr>
              <w:t>Work</w:t>
            </w:r>
            <w:r w:rsidR="00384F1C" w:rsidRPr="00CE5CDC">
              <w:rPr>
                <w:sz w:val="22"/>
                <w:szCs w:val="22"/>
                <w:lang w:val="en-US"/>
              </w:rPr>
              <w:t xml:space="preserve"> provided</w:t>
            </w:r>
            <w:r w:rsidR="00384F1C" w:rsidRPr="00B5634D">
              <w:rPr>
                <w:sz w:val="22"/>
                <w:szCs w:val="22"/>
                <w:lang w:val="en-US"/>
              </w:rPr>
              <w:t xml:space="preserve"> for in items 1.1, 1.2 of the Contract, and consists of:</w:t>
            </w:r>
          </w:p>
          <w:p w:rsidR="00384F1C" w:rsidRPr="00272F14" w:rsidRDefault="00687F58" w:rsidP="00384F1C">
            <w:pPr>
              <w:ind w:left="360"/>
              <w:jc w:val="both"/>
              <w:rPr>
                <w:sz w:val="22"/>
                <w:szCs w:val="22"/>
                <w:lang w:val="en-US"/>
              </w:rPr>
            </w:pPr>
            <w:r>
              <w:rPr>
                <w:sz w:val="22"/>
                <w:szCs w:val="22"/>
                <w:lang w:val="en-US"/>
              </w:rPr>
              <w:t>2</w:t>
            </w:r>
            <w:r w:rsidRPr="00687F58">
              <w:rPr>
                <w:sz w:val="22"/>
                <w:szCs w:val="22"/>
                <w:lang w:val="en-US"/>
              </w:rPr>
              <w:t>.1.1</w:t>
            </w:r>
            <w:r w:rsidR="00384F1C" w:rsidRPr="00384F1C">
              <w:rPr>
                <w:sz w:val="22"/>
                <w:szCs w:val="22"/>
                <w:lang w:val="en-US"/>
              </w:rPr>
              <w:t xml:space="preserve"> </w:t>
            </w:r>
            <w:r w:rsidR="00384F1C" w:rsidRPr="000913B9">
              <w:rPr>
                <w:sz w:val="22"/>
                <w:szCs w:val="22"/>
                <w:lang w:val="en-US"/>
              </w:rPr>
              <w:tab/>
              <w:t xml:space="preserve">The cost of the Equipment specified in </w:t>
            </w:r>
            <w:r w:rsidR="00384F1C" w:rsidRPr="003B5391">
              <w:rPr>
                <w:b/>
                <w:sz w:val="22"/>
                <w:szCs w:val="22"/>
                <w:lang w:val="en-US"/>
              </w:rPr>
              <w:t>Annexure No. 10</w:t>
            </w:r>
            <w:r w:rsidR="00384F1C" w:rsidRPr="000913B9">
              <w:rPr>
                <w:sz w:val="22"/>
                <w:szCs w:val="22"/>
                <w:lang w:val="en-US"/>
              </w:rPr>
              <w:t xml:space="preserve"> to the Contract amounting to RUB ****** (*****) and 00 kopecks, including VAT in the amount of RUB ***** (*****) and 00 kopecks. </w:t>
            </w:r>
          </w:p>
          <w:p w:rsidR="00384F1C" w:rsidRPr="000913B9" w:rsidRDefault="00384F1C" w:rsidP="00CE5CDC">
            <w:pPr>
              <w:ind w:left="360"/>
              <w:jc w:val="both"/>
              <w:rPr>
                <w:sz w:val="22"/>
                <w:szCs w:val="22"/>
                <w:lang w:val="en-US"/>
              </w:rPr>
            </w:pPr>
            <w:r w:rsidRPr="00384F1C">
              <w:rPr>
                <w:sz w:val="22"/>
                <w:szCs w:val="22"/>
                <w:lang w:val="en-US"/>
              </w:rPr>
              <w:t xml:space="preserve"> </w:t>
            </w:r>
            <w:r w:rsidR="00687F58" w:rsidRPr="00687F58">
              <w:rPr>
                <w:sz w:val="22"/>
                <w:szCs w:val="22"/>
                <w:lang w:val="en-US"/>
              </w:rPr>
              <w:t xml:space="preserve">2.1.2 </w:t>
            </w:r>
            <w:r w:rsidRPr="00CE5CDC">
              <w:rPr>
                <w:sz w:val="22"/>
                <w:szCs w:val="22"/>
                <w:lang w:val="en-US"/>
              </w:rPr>
              <w:t xml:space="preserve">The cost of the Equipment </w:t>
            </w:r>
            <w:r w:rsidR="006418F3" w:rsidRPr="00CE5CDC">
              <w:rPr>
                <w:sz w:val="22"/>
                <w:szCs w:val="22"/>
                <w:lang w:val="en-US"/>
              </w:rPr>
              <w:t>delivery by the Contractor from the warehouse on Maiskoye field of the Kargasok locality of the Tomsk re</w:t>
            </w:r>
            <w:r w:rsidR="006418F3" w:rsidRPr="00CE5CDC">
              <w:rPr>
                <w:sz w:val="22"/>
                <w:szCs w:val="22"/>
                <w:lang w:val="en-US"/>
              </w:rPr>
              <w:lastRenderedPageBreak/>
              <w:t xml:space="preserve">gion shall be RUB ***** (*****), including VAT of ***** (*****) </w:t>
            </w:r>
            <w:r w:rsidR="00A45C19" w:rsidRPr="00CE5CDC">
              <w:rPr>
                <w:sz w:val="22"/>
                <w:szCs w:val="22"/>
                <w:lang w:val="en-US"/>
              </w:rPr>
              <w:t>RUB</w:t>
            </w:r>
            <w:r w:rsidR="006418F3" w:rsidRPr="00CE5CDC">
              <w:rPr>
                <w:sz w:val="22"/>
                <w:szCs w:val="22"/>
                <w:lang w:val="en-US"/>
              </w:rPr>
              <w:t xml:space="preserve"> and 00 kopecks;</w:t>
            </w:r>
          </w:p>
          <w:p w:rsidR="00CA73A9" w:rsidRPr="00A56B6D" w:rsidRDefault="00687F58" w:rsidP="00CA73A9">
            <w:pPr>
              <w:ind w:left="360"/>
              <w:jc w:val="both"/>
              <w:rPr>
                <w:sz w:val="22"/>
                <w:szCs w:val="22"/>
                <w:lang w:val="en-US"/>
              </w:rPr>
            </w:pPr>
            <w:r w:rsidRPr="00A56B6D">
              <w:rPr>
                <w:sz w:val="22"/>
                <w:szCs w:val="22"/>
                <w:lang w:val="en-US"/>
              </w:rPr>
              <w:t>2.1.3.</w:t>
            </w:r>
            <w:r w:rsidR="00384F1C" w:rsidRPr="00A45C19">
              <w:rPr>
                <w:sz w:val="22"/>
                <w:szCs w:val="22"/>
                <w:lang w:val="en-US"/>
              </w:rPr>
              <w:t xml:space="preserve"> </w:t>
            </w:r>
            <w:r w:rsidR="00384F1C" w:rsidRPr="00A45C19">
              <w:rPr>
                <w:sz w:val="22"/>
                <w:szCs w:val="22"/>
                <w:lang w:val="en-US"/>
              </w:rPr>
              <w:tab/>
            </w:r>
            <w:r w:rsidR="00CA73A9" w:rsidRPr="00A45C19">
              <w:rPr>
                <w:sz w:val="22"/>
                <w:szCs w:val="22"/>
                <w:lang w:val="en-US"/>
              </w:rPr>
              <w:t>Cost of mobilization/demobilization of the personnel to wells No. 125,</w:t>
            </w:r>
            <w:r w:rsidR="00E31840" w:rsidRPr="00A45C19">
              <w:rPr>
                <w:sz w:val="22"/>
                <w:szCs w:val="22"/>
                <w:lang w:val="en-US"/>
              </w:rPr>
              <w:t xml:space="preserve"> </w:t>
            </w:r>
            <w:r w:rsidR="00CA73A9" w:rsidRPr="00A45C19">
              <w:rPr>
                <w:sz w:val="22"/>
                <w:szCs w:val="22"/>
                <w:lang w:val="en-US"/>
              </w:rPr>
              <w:t xml:space="preserve">205 of </w:t>
            </w:r>
            <w:r w:rsidR="00E31840" w:rsidRPr="00A45C19">
              <w:rPr>
                <w:sz w:val="22"/>
                <w:szCs w:val="22"/>
                <w:lang w:val="en-US"/>
              </w:rPr>
              <w:t>South</w:t>
            </w:r>
            <w:r w:rsidR="00CA73A9" w:rsidRPr="00A45C19">
              <w:rPr>
                <w:sz w:val="22"/>
                <w:szCs w:val="22"/>
                <w:lang w:val="en-US"/>
              </w:rPr>
              <w:t>-Ma</w:t>
            </w:r>
            <w:r w:rsidR="00E31840" w:rsidRPr="00A45C19">
              <w:rPr>
                <w:sz w:val="22"/>
                <w:szCs w:val="22"/>
                <w:lang w:val="en-US"/>
              </w:rPr>
              <w:t>i</w:t>
            </w:r>
            <w:r w:rsidR="00CA73A9" w:rsidRPr="00A45C19">
              <w:rPr>
                <w:sz w:val="22"/>
                <w:szCs w:val="22"/>
                <w:lang w:val="en-US"/>
              </w:rPr>
              <w:t xml:space="preserve">skoye and No. 579 of </w:t>
            </w:r>
            <w:r w:rsidR="00E31840" w:rsidRPr="00A45C19">
              <w:rPr>
                <w:sz w:val="22"/>
                <w:szCs w:val="22"/>
                <w:lang w:val="en-US"/>
              </w:rPr>
              <w:t>Middle</w:t>
            </w:r>
            <w:r w:rsidR="00CA73A9" w:rsidRPr="00A45C19">
              <w:rPr>
                <w:sz w:val="22"/>
                <w:szCs w:val="22"/>
                <w:lang w:val="en-US"/>
              </w:rPr>
              <w:t>-Ma</w:t>
            </w:r>
            <w:r w:rsidR="00E31840" w:rsidRPr="00A45C19">
              <w:rPr>
                <w:sz w:val="22"/>
                <w:szCs w:val="22"/>
                <w:lang w:val="en-US"/>
              </w:rPr>
              <w:t>iskoye oil field of the Kargasok</w:t>
            </w:r>
            <w:r w:rsidR="00CA73A9" w:rsidRPr="00A45C19">
              <w:rPr>
                <w:sz w:val="22"/>
                <w:szCs w:val="22"/>
                <w:lang w:val="en-US"/>
              </w:rPr>
              <w:t xml:space="preserve"> </w:t>
            </w:r>
            <w:r w:rsidR="00E31840" w:rsidRPr="00A45C19">
              <w:rPr>
                <w:sz w:val="22"/>
                <w:szCs w:val="22"/>
                <w:lang w:val="en-US"/>
              </w:rPr>
              <w:t>locality</w:t>
            </w:r>
            <w:r w:rsidR="00CA73A9" w:rsidRPr="00A45C19">
              <w:rPr>
                <w:sz w:val="22"/>
                <w:szCs w:val="22"/>
                <w:lang w:val="en-US"/>
              </w:rPr>
              <w:t xml:space="preserve">, Tomsk </w:t>
            </w:r>
            <w:r w:rsidR="00E31840" w:rsidRPr="00A45C19">
              <w:rPr>
                <w:sz w:val="22"/>
                <w:szCs w:val="22"/>
                <w:lang w:val="en-US"/>
              </w:rPr>
              <w:t>r</w:t>
            </w:r>
            <w:r w:rsidR="00CA73A9" w:rsidRPr="00A45C19">
              <w:rPr>
                <w:sz w:val="22"/>
                <w:szCs w:val="22"/>
                <w:lang w:val="en-US"/>
              </w:rPr>
              <w:t>egion, equal to RUB *** (****) 00 kopecks, including VAT of RUB **** (***) 00 kopecks;</w:t>
            </w:r>
            <w:r w:rsidR="00CA73A9" w:rsidRPr="00CA73A9">
              <w:rPr>
                <w:sz w:val="22"/>
                <w:szCs w:val="22"/>
                <w:lang w:val="en-US"/>
              </w:rPr>
              <w:t xml:space="preserve"> </w:t>
            </w:r>
          </w:p>
          <w:p w:rsidR="00687F58" w:rsidRPr="00A56B6D" w:rsidRDefault="00687F58" w:rsidP="00CA73A9">
            <w:pPr>
              <w:ind w:left="360"/>
              <w:jc w:val="both"/>
              <w:rPr>
                <w:sz w:val="22"/>
                <w:szCs w:val="22"/>
                <w:lang w:val="en-US"/>
              </w:rPr>
            </w:pPr>
          </w:p>
          <w:p w:rsidR="00CA73A9" w:rsidRPr="00CE5CDC" w:rsidRDefault="00CA73A9" w:rsidP="00CA73A9">
            <w:pPr>
              <w:ind w:left="360"/>
              <w:jc w:val="both"/>
              <w:rPr>
                <w:sz w:val="22"/>
                <w:szCs w:val="22"/>
                <w:lang w:val="en-US"/>
              </w:rPr>
            </w:pPr>
            <w:r w:rsidRPr="00CA73A9">
              <w:rPr>
                <w:sz w:val="22"/>
                <w:szCs w:val="22"/>
                <w:lang w:val="en-US"/>
              </w:rPr>
              <w:t xml:space="preserve"> </w:t>
            </w:r>
            <w:r w:rsidR="00687F58" w:rsidRPr="00687F58">
              <w:rPr>
                <w:sz w:val="22"/>
                <w:szCs w:val="22"/>
                <w:lang w:val="en-US"/>
              </w:rPr>
              <w:t>2.1.4.</w:t>
            </w:r>
            <w:r w:rsidRPr="00CE5CDC">
              <w:rPr>
                <w:sz w:val="22"/>
                <w:szCs w:val="22"/>
                <w:lang w:val="en-US"/>
              </w:rPr>
              <w:t xml:space="preserve">The cost of </w:t>
            </w:r>
            <w:r w:rsidR="00B5507E" w:rsidRPr="00CE5CDC">
              <w:rPr>
                <w:sz w:val="22"/>
                <w:szCs w:val="22"/>
                <w:lang w:val="en-US"/>
              </w:rPr>
              <w:t>Work</w:t>
            </w:r>
            <w:r w:rsidRPr="00CE5CDC">
              <w:rPr>
                <w:sz w:val="22"/>
                <w:szCs w:val="22"/>
                <w:lang w:val="en-US"/>
              </w:rPr>
              <w:t xml:space="preserve"> on engineering and technical support</w:t>
            </w:r>
            <w:r w:rsidR="00B5507E" w:rsidRPr="00CE5CDC">
              <w:rPr>
                <w:sz w:val="22"/>
                <w:szCs w:val="22"/>
                <w:lang w:val="en-US"/>
              </w:rPr>
              <w:t xml:space="preserve"> services</w:t>
            </w:r>
            <w:r w:rsidRPr="00CE5CDC">
              <w:rPr>
                <w:sz w:val="22"/>
                <w:szCs w:val="22"/>
                <w:lang w:val="en-US"/>
              </w:rPr>
              <w:t xml:space="preserve">, stipulated in </w:t>
            </w:r>
            <w:r w:rsidR="00E31840" w:rsidRPr="00CE5CDC">
              <w:rPr>
                <w:sz w:val="22"/>
                <w:szCs w:val="22"/>
                <w:lang w:val="en-US"/>
              </w:rPr>
              <w:t>clause</w:t>
            </w:r>
            <w:r w:rsidRPr="00CE5CDC">
              <w:rPr>
                <w:sz w:val="22"/>
                <w:szCs w:val="22"/>
                <w:lang w:val="en-US"/>
              </w:rPr>
              <w:t xml:space="preserve"> 1.1.1. of the Contract, </w:t>
            </w:r>
            <w:r w:rsidR="00A45C19" w:rsidRPr="00CE5CDC">
              <w:rPr>
                <w:sz w:val="22"/>
                <w:szCs w:val="22"/>
                <w:lang w:val="en-US"/>
              </w:rPr>
              <w:t>for</w:t>
            </w:r>
            <w:r w:rsidRPr="00CE5CDC">
              <w:rPr>
                <w:sz w:val="22"/>
                <w:szCs w:val="22"/>
                <w:lang w:val="en-US"/>
              </w:rPr>
              <w:t xml:space="preserve"> wells: </w:t>
            </w:r>
          </w:p>
          <w:p w:rsidR="00CA73A9" w:rsidRPr="00CE5CDC" w:rsidRDefault="00CA73A9" w:rsidP="00CA73A9">
            <w:pPr>
              <w:ind w:left="360"/>
              <w:jc w:val="both"/>
              <w:rPr>
                <w:sz w:val="22"/>
                <w:szCs w:val="22"/>
                <w:lang w:val="en-US"/>
              </w:rPr>
            </w:pPr>
            <w:r w:rsidRPr="00CE5CDC">
              <w:rPr>
                <w:sz w:val="22"/>
                <w:szCs w:val="22"/>
                <w:lang w:val="en-US"/>
              </w:rPr>
              <w:t xml:space="preserve">No. 125 </w:t>
            </w:r>
            <w:r w:rsidR="00E31840" w:rsidRPr="00CE5CDC">
              <w:rPr>
                <w:sz w:val="22"/>
                <w:szCs w:val="22"/>
                <w:lang w:val="en-US"/>
              </w:rPr>
              <w:t>South</w:t>
            </w:r>
            <w:r w:rsidRPr="00CE5CDC">
              <w:rPr>
                <w:sz w:val="22"/>
                <w:szCs w:val="22"/>
                <w:lang w:val="en-US"/>
              </w:rPr>
              <w:t>-Ma</w:t>
            </w:r>
            <w:r w:rsidR="00E31840" w:rsidRPr="00CE5CDC">
              <w:rPr>
                <w:sz w:val="22"/>
                <w:szCs w:val="22"/>
                <w:lang w:val="en-US"/>
              </w:rPr>
              <w:t>i</w:t>
            </w:r>
            <w:r w:rsidRPr="00CE5CDC">
              <w:rPr>
                <w:sz w:val="22"/>
                <w:szCs w:val="22"/>
                <w:lang w:val="en-US"/>
              </w:rPr>
              <w:t xml:space="preserve">skoye oil field - *** (***) </w:t>
            </w:r>
            <w:r w:rsidR="006F7C70" w:rsidRPr="00CE5CDC">
              <w:rPr>
                <w:sz w:val="22"/>
                <w:szCs w:val="22"/>
                <w:lang w:val="en-US"/>
              </w:rPr>
              <w:t>RUB</w:t>
            </w:r>
            <w:r w:rsidRPr="00CE5CDC">
              <w:rPr>
                <w:sz w:val="22"/>
                <w:szCs w:val="22"/>
                <w:lang w:val="en-US"/>
              </w:rPr>
              <w:t xml:space="preserve">, including VAT of *** (***) </w:t>
            </w:r>
            <w:r w:rsidR="006F7C70" w:rsidRPr="00CE5CDC">
              <w:rPr>
                <w:sz w:val="22"/>
                <w:szCs w:val="22"/>
                <w:lang w:val="en-US"/>
              </w:rPr>
              <w:t>RUB</w:t>
            </w:r>
            <w:r w:rsidRPr="00CE5CDC">
              <w:rPr>
                <w:sz w:val="22"/>
                <w:szCs w:val="22"/>
                <w:lang w:val="en-US"/>
              </w:rPr>
              <w:t xml:space="preserve"> 00 kopecks;</w:t>
            </w:r>
          </w:p>
          <w:p w:rsidR="00CA73A9" w:rsidRPr="00A56B6D" w:rsidRDefault="00CA73A9" w:rsidP="00CA73A9">
            <w:pPr>
              <w:ind w:left="360"/>
              <w:jc w:val="both"/>
              <w:rPr>
                <w:sz w:val="22"/>
                <w:szCs w:val="22"/>
                <w:lang w:val="en-US"/>
              </w:rPr>
            </w:pPr>
            <w:r w:rsidRPr="00CE5CDC">
              <w:rPr>
                <w:sz w:val="22"/>
                <w:szCs w:val="22"/>
                <w:lang w:val="en-US"/>
              </w:rPr>
              <w:t xml:space="preserve">No. 579 of </w:t>
            </w:r>
            <w:r w:rsidR="00E31840" w:rsidRPr="00CE5CDC">
              <w:rPr>
                <w:sz w:val="22"/>
                <w:szCs w:val="22"/>
                <w:lang w:val="en-US"/>
              </w:rPr>
              <w:t>Middle</w:t>
            </w:r>
            <w:r w:rsidRPr="00CE5CDC">
              <w:rPr>
                <w:sz w:val="22"/>
                <w:szCs w:val="22"/>
                <w:lang w:val="en-US"/>
              </w:rPr>
              <w:t xml:space="preserve">-Maiskoe oil field - *** (***) rubles, including VAT in the amount of *** (***) </w:t>
            </w:r>
            <w:r w:rsidR="006F7C70" w:rsidRPr="00CE5CDC">
              <w:rPr>
                <w:sz w:val="22"/>
                <w:szCs w:val="22"/>
                <w:lang w:val="en-US"/>
              </w:rPr>
              <w:t>RUB</w:t>
            </w:r>
            <w:r w:rsidRPr="00CE5CDC">
              <w:rPr>
                <w:sz w:val="22"/>
                <w:szCs w:val="22"/>
                <w:lang w:val="en-US"/>
              </w:rPr>
              <w:t xml:space="preserve"> 00 kopecks;</w:t>
            </w:r>
          </w:p>
          <w:p w:rsidR="00687F58" w:rsidRPr="00A56B6D" w:rsidRDefault="00687F58" w:rsidP="00687F58">
            <w:pPr>
              <w:jc w:val="both"/>
              <w:rPr>
                <w:sz w:val="22"/>
                <w:szCs w:val="22"/>
                <w:lang w:val="en-US"/>
              </w:rPr>
            </w:pPr>
          </w:p>
          <w:p w:rsidR="00CA73A9" w:rsidRPr="00CE5CDC" w:rsidRDefault="00687F58" w:rsidP="00CA73A9">
            <w:pPr>
              <w:ind w:left="360"/>
              <w:jc w:val="both"/>
              <w:rPr>
                <w:sz w:val="22"/>
                <w:szCs w:val="22"/>
                <w:lang w:val="en-US"/>
              </w:rPr>
            </w:pPr>
            <w:r w:rsidRPr="00687F58">
              <w:rPr>
                <w:sz w:val="22"/>
                <w:szCs w:val="22"/>
                <w:lang w:val="en-US"/>
              </w:rPr>
              <w:t>2.1.5.</w:t>
            </w:r>
            <w:r w:rsidR="006F7C70" w:rsidRPr="00CE5CDC">
              <w:rPr>
                <w:sz w:val="22"/>
                <w:szCs w:val="22"/>
                <w:lang w:val="en-US"/>
              </w:rPr>
              <w:t xml:space="preserve"> The cost of work</w:t>
            </w:r>
            <w:r w:rsidR="00CA73A9" w:rsidRPr="00CE5CDC">
              <w:rPr>
                <w:sz w:val="22"/>
                <w:szCs w:val="22"/>
                <w:lang w:val="en-US"/>
              </w:rPr>
              <w:t xml:space="preserve"> on hydraulic fracturing consisting of the rate per stage and additional </w:t>
            </w:r>
            <w:r w:rsidR="006F7C70" w:rsidRPr="00CE5CDC">
              <w:rPr>
                <w:sz w:val="22"/>
                <w:szCs w:val="22"/>
                <w:lang w:val="en-US"/>
              </w:rPr>
              <w:t>Services</w:t>
            </w:r>
            <w:r w:rsidR="00CA73A9" w:rsidRPr="00CE5CDC">
              <w:rPr>
                <w:sz w:val="22"/>
                <w:szCs w:val="22"/>
                <w:lang w:val="en-US"/>
              </w:rPr>
              <w:t xml:space="preserve">, rates and conditions of their application are </w:t>
            </w:r>
            <w:r w:rsidR="00E31840" w:rsidRPr="00CE5CDC">
              <w:rPr>
                <w:sz w:val="22"/>
                <w:szCs w:val="22"/>
                <w:lang w:val="en-US"/>
              </w:rPr>
              <w:t>stated</w:t>
            </w:r>
            <w:r w:rsidR="00CA73A9" w:rsidRPr="00CE5CDC">
              <w:rPr>
                <w:sz w:val="22"/>
                <w:szCs w:val="22"/>
                <w:lang w:val="en-US"/>
              </w:rPr>
              <w:t xml:space="preserve"> in </w:t>
            </w:r>
            <w:r w:rsidR="007B55F9" w:rsidRPr="003B5391">
              <w:rPr>
                <w:b/>
                <w:sz w:val="22"/>
                <w:szCs w:val="22"/>
                <w:lang w:val="en-US"/>
              </w:rPr>
              <w:t>Annexure</w:t>
            </w:r>
            <w:r w:rsidR="00CA73A9" w:rsidRPr="003B5391">
              <w:rPr>
                <w:b/>
                <w:sz w:val="22"/>
                <w:szCs w:val="22"/>
                <w:lang w:val="en-US"/>
              </w:rPr>
              <w:t xml:space="preserve"> No.2.</w:t>
            </w:r>
          </w:p>
          <w:p w:rsidR="00E1473D" w:rsidRPr="00A56B6D" w:rsidRDefault="00CA73A9" w:rsidP="00CE5CDC">
            <w:pPr>
              <w:jc w:val="both"/>
              <w:rPr>
                <w:sz w:val="22"/>
                <w:szCs w:val="22"/>
                <w:highlight w:val="green"/>
                <w:lang w:val="en-US"/>
              </w:rPr>
            </w:pPr>
            <w:r w:rsidRPr="00CA73A9">
              <w:rPr>
                <w:sz w:val="22"/>
                <w:szCs w:val="22"/>
                <w:highlight w:val="green"/>
                <w:lang w:val="en-US"/>
              </w:rPr>
              <w:t xml:space="preserve"> </w:t>
            </w:r>
          </w:p>
          <w:p w:rsidR="00CA73A9" w:rsidRPr="00CE5CDC" w:rsidRDefault="00CA73A9" w:rsidP="00CA73A9">
            <w:pPr>
              <w:ind w:left="360"/>
              <w:jc w:val="both"/>
              <w:rPr>
                <w:sz w:val="22"/>
                <w:szCs w:val="22"/>
                <w:lang w:val="en-US"/>
              </w:rPr>
            </w:pPr>
            <w:r w:rsidRPr="00CE5CDC">
              <w:rPr>
                <w:sz w:val="22"/>
                <w:szCs w:val="22"/>
                <w:lang w:val="en-US"/>
              </w:rPr>
              <w:t xml:space="preserve">2.2 The rate for the fracturing stage includes the following personnel, </w:t>
            </w:r>
            <w:r w:rsidR="006F7C70" w:rsidRPr="00CE5CDC">
              <w:rPr>
                <w:sz w:val="22"/>
                <w:szCs w:val="22"/>
                <w:lang w:val="en-US"/>
              </w:rPr>
              <w:t>Services</w:t>
            </w:r>
            <w:r w:rsidRPr="00CE5CDC">
              <w:rPr>
                <w:sz w:val="22"/>
                <w:szCs w:val="22"/>
                <w:lang w:val="en-US"/>
              </w:rPr>
              <w:t xml:space="preserve"> and equipment:</w:t>
            </w:r>
          </w:p>
          <w:p w:rsidR="00CA73A9" w:rsidRPr="00CE5CDC" w:rsidRDefault="00CA73A9" w:rsidP="00CA73A9">
            <w:pPr>
              <w:ind w:left="360"/>
              <w:jc w:val="both"/>
              <w:rPr>
                <w:sz w:val="22"/>
                <w:szCs w:val="22"/>
                <w:lang w:val="en-US"/>
              </w:rPr>
            </w:pPr>
            <w:r w:rsidRPr="00CE5CDC">
              <w:rPr>
                <w:sz w:val="22"/>
                <w:szCs w:val="22"/>
                <w:lang w:val="en-US"/>
              </w:rPr>
              <w:t xml:space="preserve">- Fracturing </w:t>
            </w:r>
            <w:r w:rsidR="00E31840" w:rsidRPr="00CE5CDC">
              <w:rPr>
                <w:sz w:val="22"/>
                <w:szCs w:val="22"/>
                <w:lang w:val="en-US"/>
              </w:rPr>
              <w:t>crew</w:t>
            </w:r>
            <w:r w:rsidRPr="00CE5CDC">
              <w:rPr>
                <w:sz w:val="22"/>
                <w:szCs w:val="22"/>
                <w:lang w:val="en-US"/>
              </w:rPr>
              <w:t>;</w:t>
            </w:r>
          </w:p>
          <w:p w:rsidR="00CA73A9" w:rsidRPr="00CE5CDC" w:rsidRDefault="00CA73A9" w:rsidP="00CA73A9">
            <w:pPr>
              <w:ind w:left="360"/>
              <w:jc w:val="both"/>
              <w:rPr>
                <w:sz w:val="22"/>
                <w:szCs w:val="22"/>
                <w:lang w:val="en-US"/>
              </w:rPr>
            </w:pPr>
            <w:r w:rsidRPr="00CE5CDC">
              <w:rPr>
                <w:sz w:val="22"/>
                <w:szCs w:val="22"/>
                <w:lang w:val="en-US"/>
              </w:rPr>
              <w:t>- Informat</w:t>
            </w:r>
            <w:r w:rsidR="00E31840" w:rsidRPr="00CE5CDC">
              <w:rPr>
                <w:sz w:val="22"/>
                <w:szCs w:val="22"/>
                <w:lang w:val="en-US"/>
              </w:rPr>
              <w:t>ive</w:t>
            </w:r>
            <w:r w:rsidRPr="00CE5CDC">
              <w:rPr>
                <w:sz w:val="22"/>
                <w:szCs w:val="22"/>
                <w:lang w:val="en-US"/>
              </w:rPr>
              <w:t xml:space="preserve"> </w:t>
            </w:r>
            <w:r w:rsidR="00E31840" w:rsidRPr="00CE5CDC">
              <w:rPr>
                <w:sz w:val="22"/>
                <w:szCs w:val="22"/>
                <w:lang w:val="en-US"/>
              </w:rPr>
              <w:t>mini frac job</w:t>
            </w:r>
            <w:r w:rsidRPr="00CE5CDC">
              <w:rPr>
                <w:sz w:val="22"/>
                <w:szCs w:val="22"/>
                <w:lang w:val="en-US"/>
              </w:rPr>
              <w:t>;</w:t>
            </w:r>
          </w:p>
          <w:p w:rsidR="00CA73A9" w:rsidRPr="00CE5CDC" w:rsidRDefault="00CA73A9" w:rsidP="00CA73A9">
            <w:pPr>
              <w:ind w:left="360"/>
              <w:jc w:val="both"/>
              <w:rPr>
                <w:sz w:val="22"/>
                <w:szCs w:val="22"/>
                <w:lang w:val="en-US"/>
              </w:rPr>
            </w:pPr>
            <w:r w:rsidRPr="00CE5CDC">
              <w:rPr>
                <w:sz w:val="22"/>
                <w:szCs w:val="22"/>
                <w:lang w:val="en-US"/>
              </w:rPr>
              <w:t>- Interpretation of informative mini-frac</w:t>
            </w:r>
            <w:r w:rsidR="00E31840" w:rsidRPr="00CE5CDC">
              <w:rPr>
                <w:sz w:val="22"/>
                <w:szCs w:val="22"/>
                <w:lang w:val="en-US"/>
              </w:rPr>
              <w:t xml:space="preserve"> job</w:t>
            </w:r>
            <w:r w:rsidRPr="00CE5CDC">
              <w:rPr>
                <w:sz w:val="22"/>
                <w:szCs w:val="22"/>
                <w:lang w:val="en-US"/>
              </w:rPr>
              <w:t xml:space="preserve"> and based on the results, adjustment of the basic design of fracturing;</w:t>
            </w:r>
          </w:p>
          <w:p w:rsidR="00CA73A9" w:rsidRPr="00CE5CDC" w:rsidRDefault="00CA73A9" w:rsidP="00CA73A9">
            <w:pPr>
              <w:ind w:left="360"/>
              <w:jc w:val="both"/>
              <w:rPr>
                <w:sz w:val="22"/>
                <w:szCs w:val="22"/>
                <w:lang w:val="en-US"/>
              </w:rPr>
            </w:pPr>
            <w:r w:rsidRPr="00CE5CDC">
              <w:rPr>
                <w:sz w:val="22"/>
                <w:szCs w:val="22"/>
                <w:lang w:val="en-US"/>
              </w:rPr>
              <w:t>- Water delivery;</w:t>
            </w:r>
          </w:p>
          <w:p w:rsidR="00CA73A9" w:rsidRPr="00CE5CDC" w:rsidRDefault="00CA73A9" w:rsidP="00CA73A9">
            <w:pPr>
              <w:ind w:left="360"/>
              <w:jc w:val="both"/>
              <w:rPr>
                <w:sz w:val="22"/>
                <w:szCs w:val="22"/>
                <w:lang w:val="en-US"/>
              </w:rPr>
            </w:pPr>
            <w:r w:rsidRPr="00CE5CDC">
              <w:rPr>
                <w:sz w:val="22"/>
                <w:szCs w:val="22"/>
                <w:lang w:val="en-US"/>
              </w:rPr>
              <w:t xml:space="preserve">- </w:t>
            </w:r>
            <w:r w:rsidR="006F7C70" w:rsidRPr="00CE5CDC">
              <w:rPr>
                <w:sz w:val="22"/>
                <w:szCs w:val="22"/>
                <w:lang w:val="en-US"/>
              </w:rPr>
              <w:t>W</w:t>
            </w:r>
            <w:r w:rsidRPr="00CE5CDC">
              <w:rPr>
                <w:sz w:val="22"/>
                <w:szCs w:val="22"/>
                <w:lang w:val="en-US"/>
              </w:rPr>
              <w:t>ater</w:t>
            </w:r>
            <w:r w:rsidR="006F7C70" w:rsidRPr="00CE5CDC">
              <w:rPr>
                <w:sz w:val="22"/>
                <w:szCs w:val="22"/>
                <w:lang w:val="en-US"/>
              </w:rPr>
              <w:t xml:space="preserve"> heating</w:t>
            </w:r>
            <w:r w:rsidRPr="00CE5CDC">
              <w:rPr>
                <w:sz w:val="22"/>
                <w:szCs w:val="22"/>
                <w:lang w:val="en-US"/>
              </w:rPr>
              <w:t>;</w:t>
            </w:r>
          </w:p>
          <w:p w:rsidR="00CA73A9" w:rsidRPr="00CE5CDC" w:rsidRDefault="00CA73A9" w:rsidP="00CA73A9">
            <w:pPr>
              <w:ind w:left="360"/>
              <w:jc w:val="both"/>
              <w:rPr>
                <w:sz w:val="22"/>
                <w:szCs w:val="22"/>
                <w:lang w:val="en-US"/>
              </w:rPr>
            </w:pPr>
            <w:r w:rsidRPr="00CE5CDC">
              <w:rPr>
                <w:sz w:val="22"/>
                <w:szCs w:val="22"/>
                <w:lang w:val="en-US"/>
              </w:rPr>
              <w:t>- Proppant filling;</w:t>
            </w:r>
          </w:p>
          <w:p w:rsidR="00CA73A9" w:rsidRPr="00CE5CDC" w:rsidRDefault="00CA73A9" w:rsidP="00CA73A9">
            <w:pPr>
              <w:ind w:left="360"/>
              <w:jc w:val="both"/>
              <w:rPr>
                <w:sz w:val="22"/>
                <w:szCs w:val="22"/>
                <w:lang w:val="en-US"/>
              </w:rPr>
            </w:pPr>
            <w:r w:rsidRPr="00CE5CDC">
              <w:rPr>
                <w:sz w:val="22"/>
                <w:szCs w:val="22"/>
                <w:lang w:val="en-US"/>
              </w:rPr>
              <w:t>- Preparation of fracturing fluids;</w:t>
            </w:r>
          </w:p>
          <w:p w:rsidR="00CA73A9" w:rsidRPr="00CE5CDC" w:rsidRDefault="00CA73A9" w:rsidP="00CA73A9">
            <w:pPr>
              <w:ind w:left="360"/>
              <w:jc w:val="both"/>
              <w:rPr>
                <w:sz w:val="22"/>
                <w:szCs w:val="22"/>
                <w:lang w:val="en-US"/>
              </w:rPr>
            </w:pPr>
            <w:r w:rsidRPr="00CE5CDC">
              <w:rPr>
                <w:sz w:val="22"/>
                <w:szCs w:val="22"/>
                <w:lang w:val="en-US"/>
              </w:rPr>
              <w:t>- Proppant and fracturing fluids pumping services;</w:t>
            </w:r>
          </w:p>
          <w:p w:rsidR="00CA73A9" w:rsidRPr="00CE5CDC" w:rsidRDefault="00CA73A9" w:rsidP="00CA73A9">
            <w:pPr>
              <w:ind w:left="360"/>
              <w:jc w:val="both"/>
              <w:rPr>
                <w:sz w:val="22"/>
                <w:szCs w:val="22"/>
                <w:lang w:val="en-US"/>
              </w:rPr>
            </w:pPr>
            <w:r w:rsidRPr="00CE5CDC">
              <w:rPr>
                <w:sz w:val="22"/>
                <w:szCs w:val="22"/>
                <w:lang w:val="en-US"/>
              </w:rPr>
              <w:t>- Underground pressure maintenance;</w:t>
            </w:r>
          </w:p>
          <w:p w:rsidR="00CA73A9" w:rsidRPr="00CE5CDC" w:rsidRDefault="00CA73A9" w:rsidP="00CA73A9">
            <w:pPr>
              <w:ind w:left="360"/>
              <w:jc w:val="both"/>
              <w:rPr>
                <w:sz w:val="22"/>
                <w:szCs w:val="22"/>
                <w:lang w:val="en-US"/>
              </w:rPr>
            </w:pPr>
            <w:r w:rsidRPr="00CE5CDC">
              <w:rPr>
                <w:sz w:val="22"/>
                <w:szCs w:val="22"/>
                <w:lang w:val="en-US"/>
              </w:rPr>
              <w:t xml:space="preserve">- Well </w:t>
            </w:r>
            <w:r w:rsidR="005A339E" w:rsidRPr="00CE5CDC">
              <w:rPr>
                <w:sz w:val="22"/>
                <w:szCs w:val="22"/>
                <w:lang w:val="en-US"/>
              </w:rPr>
              <w:t>i</w:t>
            </w:r>
            <w:r w:rsidRPr="00CE5CDC">
              <w:rPr>
                <w:sz w:val="22"/>
                <w:szCs w:val="22"/>
                <w:lang w:val="en-US"/>
              </w:rPr>
              <w:t xml:space="preserve">ntervention </w:t>
            </w:r>
            <w:r w:rsidR="005A339E" w:rsidRPr="00CE5CDC">
              <w:rPr>
                <w:sz w:val="22"/>
                <w:szCs w:val="22"/>
                <w:lang w:val="en-US"/>
              </w:rPr>
              <w:t>e</w:t>
            </w:r>
            <w:r w:rsidRPr="00CE5CDC">
              <w:rPr>
                <w:sz w:val="22"/>
                <w:szCs w:val="22"/>
                <w:lang w:val="en-US"/>
              </w:rPr>
              <w:t>quipment (wellhead equipment enabling the completion of a well in the event of an unplanned shutdown);</w:t>
            </w:r>
          </w:p>
          <w:p w:rsidR="00CA73A9" w:rsidRPr="00CE5CDC" w:rsidRDefault="00CA73A9" w:rsidP="00CA73A9">
            <w:pPr>
              <w:ind w:left="360"/>
              <w:jc w:val="both"/>
              <w:rPr>
                <w:sz w:val="22"/>
                <w:szCs w:val="22"/>
                <w:lang w:val="en-US"/>
              </w:rPr>
            </w:pPr>
            <w:r w:rsidRPr="00CE5CDC">
              <w:rPr>
                <w:sz w:val="22"/>
                <w:szCs w:val="22"/>
                <w:lang w:val="en-US"/>
              </w:rPr>
              <w:t xml:space="preserve">- </w:t>
            </w:r>
            <w:r w:rsidR="00E31840" w:rsidRPr="00CE5CDC">
              <w:rPr>
                <w:sz w:val="22"/>
                <w:szCs w:val="22"/>
                <w:lang w:val="en-US"/>
              </w:rPr>
              <w:t>Vehicles</w:t>
            </w:r>
            <w:r w:rsidRPr="00CE5CDC">
              <w:rPr>
                <w:sz w:val="22"/>
                <w:szCs w:val="22"/>
                <w:lang w:val="en-US"/>
              </w:rPr>
              <w:t xml:space="preserve"> and equipment for carrying out hydraulic fracturing:</w:t>
            </w:r>
          </w:p>
          <w:p w:rsidR="00CA73A9" w:rsidRPr="00CE5CDC" w:rsidRDefault="00CA73A9" w:rsidP="00CA73A9">
            <w:pPr>
              <w:ind w:left="360"/>
              <w:jc w:val="both"/>
              <w:rPr>
                <w:sz w:val="22"/>
                <w:szCs w:val="22"/>
                <w:lang w:val="en-US"/>
              </w:rPr>
            </w:pPr>
            <w:r w:rsidRPr="00CE5CDC">
              <w:rPr>
                <w:sz w:val="22"/>
                <w:szCs w:val="22"/>
                <w:lang w:val="en-US"/>
              </w:rPr>
              <w:t>- Mixer (blender) for preparation of liquids;</w:t>
            </w:r>
          </w:p>
          <w:p w:rsidR="00CA73A9" w:rsidRPr="00CE5CDC" w:rsidRDefault="00CA73A9" w:rsidP="00CA73A9">
            <w:pPr>
              <w:ind w:left="360"/>
              <w:jc w:val="both"/>
              <w:rPr>
                <w:sz w:val="22"/>
                <w:szCs w:val="22"/>
                <w:lang w:val="en-US"/>
              </w:rPr>
            </w:pPr>
            <w:r w:rsidRPr="00CE5CDC">
              <w:rPr>
                <w:sz w:val="22"/>
                <w:szCs w:val="22"/>
                <w:lang w:val="en-US"/>
              </w:rPr>
              <w:t xml:space="preserve">- Hydration </w:t>
            </w:r>
            <w:r w:rsidR="00E31840" w:rsidRPr="00CE5CDC">
              <w:rPr>
                <w:sz w:val="22"/>
                <w:szCs w:val="22"/>
                <w:lang w:val="en-US"/>
              </w:rPr>
              <w:t>unit</w:t>
            </w:r>
            <w:r w:rsidRPr="00CE5CDC">
              <w:rPr>
                <w:sz w:val="22"/>
                <w:szCs w:val="22"/>
                <w:lang w:val="en-US"/>
              </w:rPr>
              <w:t>;</w:t>
            </w:r>
          </w:p>
          <w:p w:rsidR="00CA73A9" w:rsidRPr="00CE5CDC" w:rsidRDefault="00CA73A9" w:rsidP="00CA73A9">
            <w:pPr>
              <w:ind w:left="360"/>
              <w:jc w:val="both"/>
              <w:rPr>
                <w:sz w:val="22"/>
                <w:szCs w:val="22"/>
                <w:lang w:val="en-US"/>
              </w:rPr>
            </w:pPr>
            <w:r w:rsidRPr="00CE5CDC">
              <w:rPr>
                <w:sz w:val="22"/>
                <w:szCs w:val="22"/>
                <w:lang w:val="en-US"/>
              </w:rPr>
              <w:t xml:space="preserve">- Control </w:t>
            </w:r>
            <w:r w:rsidR="00E31840" w:rsidRPr="00CE5CDC">
              <w:rPr>
                <w:sz w:val="22"/>
                <w:szCs w:val="22"/>
                <w:lang w:val="en-US"/>
              </w:rPr>
              <w:t>s</w:t>
            </w:r>
            <w:r w:rsidRPr="00CE5CDC">
              <w:rPr>
                <w:sz w:val="22"/>
                <w:szCs w:val="22"/>
                <w:lang w:val="en-US"/>
              </w:rPr>
              <w:t>tation of the process of hydraulic fracturing;</w:t>
            </w:r>
          </w:p>
          <w:p w:rsidR="00CA73A9" w:rsidRPr="00CA73A9" w:rsidRDefault="00CA73A9" w:rsidP="00CA73A9">
            <w:pPr>
              <w:ind w:left="360"/>
              <w:jc w:val="both"/>
              <w:rPr>
                <w:sz w:val="22"/>
                <w:szCs w:val="22"/>
                <w:highlight w:val="green"/>
                <w:lang w:val="en-US"/>
              </w:rPr>
            </w:pPr>
          </w:p>
          <w:p w:rsidR="00CA73A9" w:rsidRPr="00CE5CDC" w:rsidRDefault="00CA73A9" w:rsidP="00CA73A9">
            <w:pPr>
              <w:ind w:left="360"/>
              <w:jc w:val="both"/>
              <w:rPr>
                <w:sz w:val="22"/>
                <w:szCs w:val="22"/>
                <w:lang w:val="en-US"/>
              </w:rPr>
            </w:pPr>
            <w:r w:rsidRPr="00CE5CDC">
              <w:rPr>
                <w:sz w:val="22"/>
                <w:szCs w:val="22"/>
                <w:lang w:val="en-US"/>
              </w:rPr>
              <w:t xml:space="preserve">- Pumping equipment in amount necessary for providing pumping </w:t>
            </w:r>
            <w:r w:rsidR="00E31840" w:rsidRPr="00CE5CDC">
              <w:rPr>
                <w:sz w:val="22"/>
                <w:szCs w:val="22"/>
                <w:lang w:val="en-US"/>
              </w:rPr>
              <w:t>rate</w:t>
            </w:r>
            <w:r w:rsidRPr="00CE5CDC">
              <w:rPr>
                <w:sz w:val="22"/>
                <w:szCs w:val="22"/>
                <w:lang w:val="en-US"/>
              </w:rPr>
              <w:t xml:space="preserve"> during hydraulic fracturing (total pump </w:t>
            </w:r>
            <w:r w:rsidR="00804FF9" w:rsidRPr="00CE5CDC">
              <w:rPr>
                <w:sz w:val="22"/>
                <w:szCs w:val="22"/>
                <w:lang w:val="en-US"/>
              </w:rPr>
              <w:t>horsepower</w:t>
            </w:r>
            <w:r w:rsidRPr="00CE5CDC">
              <w:rPr>
                <w:sz w:val="22"/>
                <w:szCs w:val="22"/>
                <w:lang w:val="en-US"/>
              </w:rPr>
              <w:t xml:space="preserve"> </w:t>
            </w:r>
            <w:r w:rsidR="00804FF9" w:rsidRPr="00CE5CDC">
              <w:rPr>
                <w:sz w:val="22"/>
                <w:szCs w:val="22"/>
                <w:lang w:val="en-US"/>
              </w:rPr>
              <w:t>is</w:t>
            </w:r>
            <w:r w:rsidRPr="00CE5CDC">
              <w:rPr>
                <w:sz w:val="22"/>
                <w:szCs w:val="22"/>
                <w:lang w:val="en-US"/>
              </w:rPr>
              <w:t xml:space="preserve"> no less than 16000 hp) with 3200 hp reserve:</w:t>
            </w:r>
          </w:p>
          <w:p w:rsidR="00CA73A9" w:rsidRPr="00CE5CDC" w:rsidRDefault="00CA73A9" w:rsidP="00CA73A9">
            <w:pPr>
              <w:ind w:left="360"/>
              <w:jc w:val="both"/>
              <w:rPr>
                <w:sz w:val="22"/>
                <w:szCs w:val="22"/>
                <w:lang w:val="en-US"/>
              </w:rPr>
            </w:pPr>
            <w:r w:rsidRPr="00CE5CDC">
              <w:rPr>
                <w:sz w:val="22"/>
                <w:szCs w:val="22"/>
                <w:lang w:val="en-US"/>
              </w:rPr>
              <w:t>- not less than 7-12 m3/min to a pressure of 700 atm (with the possibility of increasing the flow rate to 14 m3/min to a pressure of 500 atm).</w:t>
            </w:r>
          </w:p>
          <w:p w:rsidR="00CA73A9" w:rsidRPr="00CE5CDC" w:rsidRDefault="00CA73A9" w:rsidP="00CA73A9">
            <w:pPr>
              <w:ind w:left="360"/>
              <w:jc w:val="both"/>
              <w:rPr>
                <w:sz w:val="22"/>
                <w:szCs w:val="22"/>
                <w:lang w:val="en-US"/>
              </w:rPr>
            </w:pPr>
            <w:r w:rsidRPr="00CE5CDC">
              <w:rPr>
                <w:sz w:val="22"/>
                <w:szCs w:val="22"/>
                <w:lang w:val="en-US"/>
              </w:rPr>
              <w:t xml:space="preserve">- </w:t>
            </w:r>
            <w:r w:rsidR="005A339E" w:rsidRPr="00CE5CDC">
              <w:rPr>
                <w:sz w:val="22"/>
                <w:szCs w:val="22"/>
                <w:lang w:val="en-US"/>
              </w:rPr>
              <w:t>A</w:t>
            </w:r>
            <w:r w:rsidRPr="00CE5CDC">
              <w:rPr>
                <w:sz w:val="22"/>
                <w:szCs w:val="22"/>
                <w:lang w:val="en-US"/>
              </w:rPr>
              <w:t xml:space="preserve">gent </w:t>
            </w:r>
            <w:r w:rsidR="00804FF9" w:rsidRPr="00CE5CDC">
              <w:rPr>
                <w:sz w:val="22"/>
                <w:szCs w:val="22"/>
                <w:lang w:val="en-US"/>
              </w:rPr>
              <w:t xml:space="preserve">mobilization </w:t>
            </w:r>
            <w:r w:rsidRPr="00CE5CDC">
              <w:rPr>
                <w:sz w:val="22"/>
                <w:szCs w:val="22"/>
                <w:lang w:val="en-US"/>
              </w:rPr>
              <w:t>truck;</w:t>
            </w:r>
          </w:p>
          <w:p w:rsidR="00CA73A9" w:rsidRPr="00CE5CDC" w:rsidRDefault="00CA73A9" w:rsidP="00CA73A9">
            <w:pPr>
              <w:ind w:left="360"/>
              <w:jc w:val="both"/>
              <w:rPr>
                <w:sz w:val="22"/>
                <w:szCs w:val="22"/>
                <w:lang w:val="en-US"/>
              </w:rPr>
            </w:pPr>
            <w:r w:rsidRPr="00CE5CDC">
              <w:rPr>
                <w:sz w:val="22"/>
                <w:szCs w:val="22"/>
                <w:lang w:val="en-US"/>
              </w:rPr>
              <w:t xml:space="preserve">- Manifold and high pressure pipe set with bore diameter </w:t>
            </w:r>
            <w:r w:rsidR="00804FF9" w:rsidRPr="00CE5CDC">
              <w:rPr>
                <w:sz w:val="22"/>
                <w:szCs w:val="22"/>
                <w:lang w:val="en-US"/>
              </w:rPr>
              <w:t xml:space="preserve">of </w:t>
            </w:r>
            <w:r w:rsidR="005A339E" w:rsidRPr="00CE5CDC">
              <w:rPr>
                <w:sz w:val="22"/>
                <w:szCs w:val="22"/>
                <w:lang w:val="en-US"/>
              </w:rPr>
              <w:t>not less than</w:t>
            </w:r>
            <w:r w:rsidRPr="00CE5CDC">
              <w:rPr>
                <w:sz w:val="22"/>
                <w:szCs w:val="22"/>
                <w:lang w:val="en-US"/>
              </w:rPr>
              <w:t xml:space="preserve"> 81.6mm;</w:t>
            </w:r>
          </w:p>
          <w:p w:rsidR="00CA73A9" w:rsidRPr="00CE5CDC" w:rsidRDefault="00CA73A9" w:rsidP="00CA73A9">
            <w:pPr>
              <w:ind w:left="360"/>
              <w:jc w:val="both"/>
              <w:rPr>
                <w:sz w:val="22"/>
                <w:szCs w:val="22"/>
                <w:lang w:val="en-US"/>
              </w:rPr>
            </w:pPr>
            <w:r w:rsidRPr="00CE5CDC">
              <w:rPr>
                <w:sz w:val="22"/>
                <w:szCs w:val="22"/>
                <w:lang w:val="en-US"/>
              </w:rPr>
              <w:t>- Chemical laboratory;</w:t>
            </w:r>
          </w:p>
          <w:p w:rsidR="00CA73A9" w:rsidRPr="00CE5CDC" w:rsidRDefault="00CA73A9" w:rsidP="00CA73A9">
            <w:pPr>
              <w:ind w:left="360"/>
              <w:jc w:val="both"/>
              <w:rPr>
                <w:sz w:val="22"/>
                <w:szCs w:val="22"/>
                <w:lang w:val="en-US"/>
              </w:rPr>
            </w:pPr>
            <w:r w:rsidRPr="00CE5CDC">
              <w:rPr>
                <w:sz w:val="22"/>
                <w:szCs w:val="22"/>
                <w:lang w:val="en-US"/>
              </w:rPr>
              <w:lastRenderedPageBreak/>
              <w:t>- Crane;</w:t>
            </w:r>
          </w:p>
          <w:p w:rsidR="00CA73A9" w:rsidRPr="003B5391" w:rsidRDefault="00CA73A9" w:rsidP="00CA73A9">
            <w:pPr>
              <w:ind w:left="360"/>
              <w:jc w:val="both"/>
              <w:rPr>
                <w:sz w:val="22"/>
                <w:szCs w:val="22"/>
                <w:lang w:val="en-US"/>
              </w:rPr>
            </w:pPr>
            <w:r w:rsidRPr="00CE5CDC">
              <w:rPr>
                <w:sz w:val="22"/>
                <w:szCs w:val="22"/>
                <w:lang w:val="en-US"/>
              </w:rPr>
              <w:t xml:space="preserve">- Unit for </w:t>
            </w:r>
            <w:r w:rsidR="003B5391">
              <w:rPr>
                <w:sz w:val="22"/>
                <w:szCs w:val="22"/>
                <w:lang w:val="en-US"/>
              </w:rPr>
              <w:t>maintaining</w:t>
            </w:r>
            <w:r w:rsidRPr="00CE5CDC">
              <w:rPr>
                <w:sz w:val="22"/>
                <w:szCs w:val="22"/>
                <w:lang w:val="en-US"/>
              </w:rPr>
              <w:t xml:space="preserve"> of pressure in </w:t>
            </w:r>
            <w:r w:rsidR="003B5391">
              <w:rPr>
                <w:sz w:val="22"/>
                <w:szCs w:val="22"/>
                <w:lang w:val="en-US"/>
              </w:rPr>
              <w:t xml:space="preserve">the well </w:t>
            </w:r>
            <w:r w:rsidR="003B5391" w:rsidRPr="003B5391">
              <w:rPr>
                <w:sz w:val="22"/>
                <w:szCs w:val="22"/>
                <w:lang w:val="en-US"/>
              </w:rPr>
              <w:t>annulus</w:t>
            </w:r>
            <w:r w:rsidRPr="003B5391">
              <w:rPr>
                <w:sz w:val="22"/>
                <w:szCs w:val="22"/>
                <w:lang w:val="en-US"/>
              </w:rPr>
              <w:t>;</w:t>
            </w:r>
          </w:p>
          <w:p w:rsidR="000A4A39" w:rsidRPr="00CE5CDC" w:rsidRDefault="003B5391" w:rsidP="000A4A39">
            <w:pPr>
              <w:ind w:left="360"/>
              <w:jc w:val="both"/>
              <w:rPr>
                <w:sz w:val="22"/>
                <w:szCs w:val="22"/>
                <w:lang w:val="en-US"/>
              </w:rPr>
            </w:pPr>
            <w:r w:rsidRPr="003B5391">
              <w:rPr>
                <w:sz w:val="22"/>
                <w:szCs w:val="22"/>
                <w:lang w:val="en-US"/>
              </w:rPr>
              <w:t xml:space="preserve">-  </w:t>
            </w:r>
            <w:r w:rsidR="000A4A39" w:rsidRPr="003B5391">
              <w:rPr>
                <w:sz w:val="22"/>
                <w:szCs w:val="22"/>
                <w:lang w:val="en-US"/>
              </w:rPr>
              <w:t>Tanks</w:t>
            </w:r>
            <w:r w:rsidR="000A4A39" w:rsidRPr="00CE5CDC">
              <w:rPr>
                <w:sz w:val="22"/>
                <w:szCs w:val="22"/>
                <w:lang w:val="en-US"/>
              </w:rPr>
              <w:t xml:space="preserve"> with total volume of 1000m3</w:t>
            </w:r>
            <w:r>
              <w:rPr>
                <w:sz w:val="22"/>
                <w:szCs w:val="22"/>
                <w:lang w:val="en-US"/>
              </w:rPr>
              <w:t xml:space="preserve"> (thermally insulated)</w:t>
            </w:r>
            <w:r w:rsidR="000A4A39" w:rsidRPr="00CE5CDC">
              <w:rPr>
                <w:sz w:val="22"/>
                <w:szCs w:val="22"/>
                <w:lang w:val="en-US"/>
              </w:rPr>
              <w:t>,</w:t>
            </w:r>
          </w:p>
          <w:p w:rsidR="000A4A39" w:rsidRPr="00CE5CDC" w:rsidRDefault="000A4A39" w:rsidP="000A4A39">
            <w:pPr>
              <w:ind w:left="360"/>
              <w:jc w:val="both"/>
              <w:rPr>
                <w:sz w:val="22"/>
                <w:szCs w:val="22"/>
                <w:lang w:val="en-US"/>
              </w:rPr>
            </w:pPr>
            <w:r w:rsidRPr="00CE5CDC">
              <w:rPr>
                <w:sz w:val="22"/>
                <w:szCs w:val="22"/>
                <w:lang w:val="en-US"/>
              </w:rPr>
              <w:t>-</w:t>
            </w:r>
            <w:r w:rsidRPr="00CE5CDC">
              <w:rPr>
                <w:sz w:val="22"/>
                <w:szCs w:val="22"/>
                <w:lang w:val="en-US"/>
              </w:rPr>
              <w:tab/>
              <w:t>Sand keepers fo</w:t>
            </w:r>
            <w:r w:rsidR="003B5391">
              <w:rPr>
                <w:sz w:val="22"/>
                <w:szCs w:val="22"/>
                <w:lang w:val="en-US"/>
              </w:rPr>
              <w:t xml:space="preserve">r storage of proppant with </w:t>
            </w:r>
            <w:r w:rsidRPr="00CE5CDC">
              <w:rPr>
                <w:sz w:val="22"/>
                <w:szCs w:val="22"/>
                <w:lang w:val="en-US"/>
              </w:rPr>
              <w:t xml:space="preserve"> total carrying capacity of 100 tons</w:t>
            </w:r>
            <w:r w:rsidR="00DE7088" w:rsidRPr="00CE5CDC">
              <w:rPr>
                <w:sz w:val="22"/>
                <w:szCs w:val="22"/>
                <w:lang w:val="en-US"/>
              </w:rPr>
              <w:t xml:space="preserve"> or bins of the necessary volume</w:t>
            </w:r>
            <w:r w:rsidRPr="00CE5CDC">
              <w:rPr>
                <w:sz w:val="22"/>
                <w:szCs w:val="22"/>
                <w:lang w:val="en-US"/>
              </w:rPr>
              <w:t>,</w:t>
            </w:r>
          </w:p>
          <w:p w:rsidR="000A4A39" w:rsidRPr="00CE5CDC" w:rsidRDefault="000A4A39" w:rsidP="000A4A39">
            <w:pPr>
              <w:ind w:left="360"/>
              <w:jc w:val="both"/>
              <w:rPr>
                <w:sz w:val="22"/>
                <w:szCs w:val="22"/>
                <w:lang w:val="en-US"/>
              </w:rPr>
            </w:pPr>
            <w:r w:rsidRPr="00CE5CDC">
              <w:rPr>
                <w:sz w:val="22"/>
                <w:szCs w:val="22"/>
                <w:lang w:val="en-US"/>
              </w:rPr>
              <w:t>-</w:t>
            </w:r>
            <w:r w:rsidRPr="00CE5CDC">
              <w:rPr>
                <w:sz w:val="22"/>
                <w:szCs w:val="22"/>
                <w:lang w:val="en-US"/>
              </w:rPr>
              <w:tab/>
              <w:t>Mobile steamer unit</w:t>
            </w:r>
            <w:r w:rsidR="003B5391">
              <w:rPr>
                <w:sz w:val="22"/>
                <w:szCs w:val="22"/>
                <w:lang w:val="en-US"/>
              </w:rPr>
              <w:t xml:space="preserve"> for water heating</w:t>
            </w:r>
            <w:r w:rsidRPr="00CE5CDC">
              <w:rPr>
                <w:sz w:val="22"/>
                <w:szCs w:val="22"/>
                <w:lang w:val="en-US"/>
              </w:rPr>
              <w:t>,</w:t>
            </w:r>
          </w:p>
          <w:p w:rsidR="000A4A39" w:rsidRPr="00CE5CDC" w:rsidRDefault="000A4A39" w:rsidP="000A4A39">
            <w:pPr>
              <w:ind w:left="360"/>
              <w:jc w:val="both"/>
              <w:rPr>
                <w:sz w:val="22"/>
                <w:szCs w:val="22"/>
                <w:lang w:val="en-US"/>
              </w:rPr>
            </w:pPr>
            <w:r w:rsidRPr="00CE5CDC">
              <w:rPr>
                <w:sz w:val="22"/>
                <w:szCs w:val="22"/>
                <w:lang w:val="en-US"/>
              </w:rPr>
              <w:t>-</w:t>
            </w:r>
            <w:r w:rsidRPr="00CE5CDC">
              <w:rPr>
                <w:sz w:val="22"/>
                <w:szCs w:val="22"/>
                <w:lang w:val="en-US"/>
              </w:rPr>
              <w:tab/>
              <w:t>Vacuum truck,</w:t>
            </w:r>
          </w:p>
          <w:p w:rsidR="000A4A39" w:rsidRPr="00CE5CDC" w:rsidRDefault="000A4A39" w:rsidP="000A4A39">
            <w:pPr>
              <w:ind w:left="360"/>
              <w:jc w:val="both"/>
              <w:rPr>
                <w:sz w:val="22"/>
                <w:szCs w:val="22"/>
                <w:lang w:val="en-US"/>
              </w:rPr>
            </w:pPr>
            <w:r w:rsidRPr="00CE5CDC">
              <w:rPr>
                <w:sz w:val="22"/>
                <w:szCs w:val="22"/>
                <w:lang w:val="en-US"/>
              </w:rPr>
              <w:t>-</w:t>
            </w:r>
            <w:r w:rsidRPr="00CE5CDC">
              <w:rPr>
                <w:sz w:val="22"/>
                <w:szCs w:val="22"/>
                <w:lang w:val="en-US"/>
              </w:rPr>
              <w:tab/>
              <w:t>Sand truck to transport the proppant from the place of its storage to</w:t>
            </w:r>
            <w:r w:rsidR="003B5391">
              <w:rPr>
                <w:sz w:val="22"/>
                <w:szCs w:val="22"/>
                <w:lang w:val="en-US"/>
              </w:rPr>
              <w:t>/from</w:t>
            </w:r>
            <w:r w:rsidRPr="00CE5CDC">
              <w:rPr>
                <w:sz w:val="22"/>
                <w:szCs w:val="22"/>
                <w:lang w:val="en-US"/>
              </w:rPr>
              <w:t xml:space="preserve"> the </w:t>
            </w:r>
            <w:r w:rsidR="00DE7088" w:rsidRPr="00CE5CDC">
              <w:rPr>
                <w:sz w:val="22"/>
                <w:szCs w:val="22"/>
                <w:lang w:val="en-US"/>
              </w:rPr>
              <w:t>site</w:t>
            </w:r>
            <w:r w:rsidRPr="00CE5CDC">
              <w:rPr>
                <w:sz w:val="22"/>
                <w:szCs w:val="22"/>
                <w:lang w:val="en-US"/>
              </w:rPr>
              <w:t xml:space="preserve"> of work,</w:t>
            </w:r>
          </w:p>
          <w:p w:rsidR="000A4A39" w:rsidRPr="00CE5CDC" w:rsidRDefault="000A4A39" w:rsidP="000A4A39">
            <w:pPr>
              <w:ind w:left="360"/>
              <w:jc w:val="both"/>
              <w:rPr>
                <w:sz w:val="22"/>
                <w:szCs w:val="22"/>
                <w:lang w:val="en-US"/>
              </w:rPr>
            </w:pPr>
            <w:r w:rsidRPr="00CE5CDC">
              <w:rPr>
                <w:sz w:val="22"/>
                <w:szCs w:val="22"/>
                <w:lang w:val="en-US"/>
              </w:rPr>
              <w:t>-</w:t>
            </w:r>
            <w:r w:rsidRPr="00CE5CDC">
              <w:rPr>
                <w:sz w:val="22"/>
                <w:szCs w:val="22"/>
                <w:lang w:val="en-US"/>
              </w:rPr>
              <w:tab/>
              <w:t>Crew bus;</w:t>
            </w:r>
          </w:p>
          <w:p w:rsidR="000A4A39" w:rsidRPr="00CE5CDC" w:rsidRDefault="000A4A39" w:rsidP="000A4A39">
            <w:pPr>
              <w:ind w:left="360"/>
              <w:jc w:val="both"/>
              <w:rPr>
                <w:sz w:val="22"/>
                <w:szCs w:val="22"/>
                <w:lang w:val="en-US"/>
              </w:rPr>
            </w:pPr>
            <w:r w:rsidRPr="00CE5CDC">
              <w:rPr>
                <w:sz w:val="22"/>
                <w:szCs w:val="22"/>
                <w:lang w:val="en-US"/>
              </w:rPr>
              <w:t>-</w:t>
            </w:r>
            <w:r w:rsidRPr="00CE5CDC">
              <w:rPr>
                <w:sz w:val="22"/>
                <w:szCs w:val="22"/>
                <w:lang w:val="en-US"/>
              </w:rPr>
              <w:tab/>
              <w:t xml:space="preserve"> Have available tools and equipment to assemble pumping high pressure lines from the manifold block to wellhead with length of at least 40 meters and dimeter of not less than 81.6 mm;.</w:t>
            </w:r>
          </w:p>
          <w:p w:rsidR="000A4A39" w:rsidRDefault="000A4A39" w:rsidP="000A4A39">
            <w:pPr>
              <w:jc w:val="both"/>
              <w:rPr>
                <w:sz w:val="22"/>
                <w:szCs w:val="22"/>
                <w:lang w:val="en-US"/>
              </w:rPr>
            </w:pPr>
          </w:p>
          <w:p w:rsidR="00834E1E" w:rsidRPr="00CE5CDC" w:rsidRDefault="00834E1E" w:rsidP="000A4A39">
            <w:pPr>
              <w:jc w:val="both"/>
              <w:rPr>
                <w:sz w:val="22"/>
                <w:szCs w:val="22"/>
                <w:lang w:val="en-US"/>
              </w:rPr>
            </w:pPr>
          </w:p>
          <w:p w:rsidR="00DE7088" w:rsidRPr="00CE5CDC" w:rsidRDefault="000A4A39" w:rsidP="00CA73A9">
            <w:pPr>
              <w:ind w:left="360"/>
              <w:jc w:val="both"/>
              <w:rPr>
                <w:sz w:val="22"/>
                <w:szCs w:val="22"/>
                <w:lang w:val="en-US"/>
              </w:rPr>
            </w:pPr>
            <w:r w:rsidRPr="00CE5CDC">
              <w:rPr>
                <w:sz w:val="22"/>
                <w:szCs w:val="22"/>
                <w:lang w:val="en-US"/>
              </w:rPr>
              <w:t xml:space="preserve">2.3. </w:t>
            </w:r>
            <w:r w:rsidR="00CA73A9" w:rsidRPr="00CE5CDC">
              <w:rPr>
                <w:sz w:val="22"/>
                <w:szCs w:val="22"/>
                <w:lang w:val="en-US"/>
              </w:rPr>
              <w:t xml:space="preserve">The </w:t>
            </w:r>
            <w:r w:rsidRPr="00CE5CDC">
              <w:rPr>
                <w:sz w:val="22"/>
                <w:szCs w:val="22"/>
                <w:lang w:val="en-US"/>
              </w:rPr>
              <w:t>cost</w:t>
            </w:r>
            <w:r w:rsidR="00CA73A9" w:rsidRPr="00CE5CDC">
              <w:rPr>
                <w:sz w:val="22"/>
                <w:szCs w:val="22"/>
                <w:lang w:val="en-US"/>
              </w:rPr>
              <w:t xml:space="preserve"> of </w:t>
            </w:r>
            <w:r w:rsidRPr="00CE5CDC">
              <w:rPr>
                <w:sz w:val="22"/>
                <w:szCs w:val="22"/>
                <w:lang w:val="en-US"/>
              </w:rPr>
              <w:t xml:space="preserve">equipment </w:t>
            </w:r>
            <w:r w:rsidR="00CA73A9" w:rsidRPr="00CE5CDC">
              <w:rPr>
                <w:sz w:val="22"/>
                <w:szCs w:val="22"/>
                <w:lang w:val="en-US"/>
              </w:rPr>
              <w:t xml:space="preserve">supply, </w:t>
            </w:r>
            <w:r w:rsidR="00B5507E" w:rsidRPr="00CE5CDC">
              <w:rPr>
                <w:sz w:val="22"/>
                <w:szCs w:val="22"/>
                <w:lang w:val="en-US"/>
              </w:rPr>
              <w:t xml:space="preserve">Work on </w:t>
            </w:r>
            <w:r w:rsidRPr="00CE5CDC">
              <w:rPr>
                <w:sz w:val="22"/>
                <w:szCs w:val="22"/>
                <w:lang w:val="en-US"/>
              </w:rPr>
              <w:t>e</w:t>
            </w:r>
            <w:r w:rsidR="00CA73A9" w:rsidRPr="00CE5CDC">
              <w:rPr>
                <w:sz w:val="22"/>
                <w:szCs w:val="22"/>
                <w:lang w:val="en-US"/>
              </w:rPr>
              <w:t xml:space="preserve">ngineering and </w:t>
            </w:r>
            <w:r w:rsidRPr="00CE5CDC">
              <w:rPr>
                <w:sz w:val="22"/>
                <w:szCs w:val="22"/>
                <w:lang w:val="en-US"/>
              </w:rPr>
              <w:t>t</w:t>
            </w:r>
            <w:r w:rsidR="00CA73A9" w:rsidRPr="00CE5CDC">
              <w:rPr>
                <w:sz w:val="22"/>
                <w:szCs w:val="22"/>
                <w:lang w:val="en-US"/>
              </w:rPr>
              <w:t xml:space="preserve">echnological </w:t>
            </w:r>
            <w:r w:rsidRPr="00CE5CDC">
              <w:rPr>
                <w:sz w:val="22"/>
                <w:szCs w:val="22"/>
                <w:lang w:val="en-US"/>
              </w:rPr>
              <w:t>s</w:t>
            </w:r>
            <w:r w:rsidR="00CA73A9" w:rsidRPr="00CE5CDC">
              <w:rPr>
                <w:sz w:val="22"/>
                <w:szCs w:val="22"/>
                <w:lang w:val="en-US"/>
              </w:rPr>
              <w:t xml:space="preserve">upport </w:t>
            </w:r>
            <w:r w:rsidR="00DE7088" w:rsidRPr="00CE5CDC">
              <w:rPr>
                <w:sz w:val="22"/>
                <w:szCs w:val="22"/>
                <w:lang w:val="en-US"/>
              </w:rPr>
              <w:t>Services</w:t>
            </w:r>
            <w:r w:rsidR="00CA73A9" w:rsidRPr="00CE5CDC">
              <w:rPr>
                <w:sz w:val="22"/>
                <w:szCs w:val="22"/>
                <w:lang w:val="en-US"/>
              </w:rPr>
              <w:t>, and hydraulic fracturing works shall be fixed and not subject to change and shall include the Contractor's remuneration, any taxes and other payments and compensation for all Contractor costs, including (but not limited to) costs associated</w:t>
            </w:r>
            <w:r w:rsidRPr="00CE5CDC">
              <w:rPr>
                <w:sz w:val="22"/>
                <w:szCs w:val="22"/>
                <w:lang w:val="en-US"/>
              </w:rPr>
              <w:t xml:space="preserve"> with the use of the Contractor’s personnel (mobiliz</w:t>
            </w:r>
            <w:r w:rsidR="00CA73A9" w:rsidRPr="00CE5CDC">
              <w:rPr>
                <w:sz w:val="22"/>
                <w:szCs w:val="22"/>
                <w:lang w:val="en-US"/>
              </w:rPr>
              <w:t xml:space="preserve">ation costs, costs of stay at the </w:t>
            </w:r>
            <w:r w:rsidRPr="00CE5CDC">
              <w:rPr>
                <w:sz w:val="22"/>
                <w:szCs w:val="22"/>
                <w:lang w:val="en-US"/>
              </w:rPr>
              <w:t>s</w:t>
            </w:r>
            <w:r w:rsidR="00CA73A9" w:rsidRPr="00CE5CDC">
              <w:rPr>
                <w:sz w:val="22"/>
                <w:szCs w:val="22"/>
                <w:lang w:val="en-US"/>
              </w:rPr>
              <w:t xml:space="preserve">ite of </w:t>
            </w:r>
            <w:r w:rsidRPr="00CE5CDC">
              <w:rPr>
                <w:sz w:val="22"/>
                <w:szCs w:val="22"/>
                <w:lang w:val="en-US"/>
              </w:rPr>
              <w:t>w</w:t>
            </w:r>
            <w:r w:rsidR="00CA73A9" w:rsidRPr="00CE5CDC">
              <w:rPr>
                <w:sz w:val="22"/>
                <w:szCs w:val="22"/>
                <w:lang w:val="en-US"/>
              </w:rPr>
              <w:t xml:space="preserve">ork, travel costs and expenses of Contractor personnel), costs associated with delivery of all items required for the performance of the </w:t>
            </w:r>
            <w:r w:rsidRPr="00CE5CDC">
              <w:rPr>
                <w:sz w:val="22"/>
                <w:szCs w:val="22"/>
                <w:lang w:val="en-US"/>
              </w:rPr>
              <w:t>w</w:t>
            </w:r>
            <w:r w:rsidR="00CA73A9" w:rsidRPr="00CE5CDC">
              <w:rPr>
                <w:sz w:val="22"/>
                <w:szCs w:val="22"/>
                <w:lang w:val="en-US"/>
              </w:rPr>
              <w:t xml:space="preserve">orks, </w:t>
            </w:r>
            <w:r w:rsidR="00DE7088" w:rsidRPr="00CE5CDC">
              <w:rPr>
                <w:sz w:val="22"/>
                <w:szCs w:val="22"/>
                <w:lang w:val="en-US"/>
              </w:rPr>
              <w:t xml:space="preserve">the cost of consumables and necessary spares, except where certain costs are expressly assigned to the </w:t>
            </w:r>
            <w:r w:rsidR="0093226C">
              <w:rPr>
                <w:sz w:val="22"/>
                <w:szCs w:val="22"/>
                <w:lang w:val="en-US"/>
              </w:rPr>
              <w:t>Client</w:t>
            </w:r>
            <w:r w:rsidR="00DE7088" w:rsidRPr="00CE5CDC">
              <w:rPr>
                <w:sz w:val="22"/>
                <w:szCs w:val="22"/>
                <w:lang w:val="en-US"/>
              </w:rPr>
              <w:t xml:space="preserve"> in the Contract and its </w:t>
            </w:r>
            <w:r w:rsidR="00F5744F" w:rsidRPr="00CE5CDC">
              <w:rPr>
                <w:sz w:val="22"/>
                <w:szCs w:val="22"/>
                <w:lang w:val="en-US"/>
              </w:rPr>
              <w:t>Annexures</w:t>
            </w:r>
            <w:r w:rsidR="00DE7088" w:rsidRPr="00CE5CDC">
              <w:rPr>
                <w:sz w:val="22"/>
                <w:szCs w:val="22"/>
                <w:lang w:val="en-US"/>
              </w:rPr>
              <w:t>.</w:t>
            </w:r>
          </w:p>
          <w:p w:rsidR="00834E1E" w:rsidRDefault="00834E1E" w:rsidP="00CA73A9">
            <w:pPr>
              <w:ind w:left="360"/>
              <w:jc w:val="both"/>
              <w:rPr>
                <w:sz w:val="22"/>
                <w:szCs w:val="22"/>
                <w:lang w:val="en-US"/>
              </w:rPr>
            </w:pPr>
          </w:p>
          <w:p w:rsidR="00CA73A9" w:rsidRDefault="00CA73A9" w:rsidP="00CA73A9">
            <w:pPr>
              <w:ind w:left="360"/>
              <w:jc w:val="both"/>
              <w:rPr>
                <w:sz w:val="22"/>
                <w:szCs w:val="22"/>
                <w:lang w:val="en-US"/>
              </w:rPr>
            </w:pPr>
            <w:r w:rsidRPr="00CE5CDC">
              <w:rPr>
                <w:sz w:val="22"/>
                <w:szCs w:val="22"/>
                <w:lang w:val="en-US"/>
              </w:rPr>
              <w:t xml:space="preserve">Any additional </w:t>
            </w:r>
            <w:r w:rsidR="00B5507E" w:rsidRPr="00CE5CDC">
              <w:rPr>
                <w:sz w:val="22"/>
                <w:szCs w:val="22"/>
                <w:lang w:val="en-US"/>
              </w:rPr>
              <w:t>W</w:t>
            </w:r>
            <w:r w:rsidRPr="00CE5CDC">
              <w:rPr>
                <w:sz w:val="22"/>
                <w:szCs w:val="22"/>
                <w:lang w:val="en-US"/>
              </w:rPr>
              <w:t xml:space="preserve">ork carried out by the Contractor without the </w:t>
            </w:r>
            <w:r w:rsidR="000A4A39" w:rsidRPr="00CE5CDC">
              <w:rPr>
                <w:sz w:val="22"/>
                <w:szCs w:val="22"/>
                <w:lang w:val="en-US"/>
              </w:rPr>
              <w:t>Client’s</w:t>
            </w:r>
            <w:r w:rsidRPr="00CE5CDC">
              <w:rPr>
                <w:sz w:val="22"/>
                <w:szCs w:val="22"/>
                <w:lang w:val="en-US"/>
              </w:rPr>
              <w:t xml:space="preserve"> written consent shall not be paid for. </w:t>
            </w:r>
          </w:p>
          <w:p w:rsidR="00834E1E" w:rsidRDefault="00834E1E" w:rsidP="00CA73A9">
            <w:pPr>
              <w:ind w:left="360"/>
              <w:jc w:val="both"/>
              <w:rPr>
                <w:sz w:val="22"/>
                <w:szCs w:val="22"/>
                <w:lang w:val="en-US"/>
              </w:rPr>
            </w:pPr>
          </w:p>
          <w:p w:rsidR="00834E1E" w:rsidRDefault="00834E1E" w:rsidP="00CA73A9">
            <w:pPr>
              <w:ind w:left="360"/>
              <w:jc w:val="both"/>
              <w:rPr>
                <w:sz w:val="22"/>
                <w:szCs w:val="22"/>
                <w:lang w:val="en-US"/>
              </w:rPr>
            </w:pPr>
            <w:r>
              <w:rPr>
                <w:sz w:val="22"/>
                <w:szCs w:val="22"/>
                <w:lang w:val="en-US"/>
              </w:rPr>
              <w:t>P</w:t>
            </w:r>
            <w:r w:rsidRPr="00834E1E">
              <w:rPr>
                <w:sz w:val="22"/>
                <w:szCs w:val="22"/>
                <w:lang w:val="en-US"/>
              </w:rPr>
              <w:t>erformance of additional work sh</w:t>
            </w:r>
            <w:r>
              <w:rPr>
                <w:sz w:val="22"/>
                <w:szCs w:val="22"/>
                <w:lang w:val="en-US"/>
              </w:rPr>
              <w:t xml:space="preserve">all </w:t>
            </w:r>
            <w:r w:rsidRPr="00834E1E">
              <w:rPr>
                <w:sz w:val="22"/>
                <w:szCs w:val="22"/>
                <w:lang w:val="en-US"/>
              </w:rPr>
              <w:t xml:space="preserve">be formalized by </w:t>
            </w:r>
            <w:r>
              <w:rPr>
                <w:sz w:val="22"/>
                <w:szCs w:val="22"/>
                <w:lang w:val="en-US"/>
              </w:rPr>
              <w:t>concurring/</w:t>
            </w:r>
            <w:r w:rsidRPr="00834E1E">
              <w:rPr>
                <w:sz w:val="22"/>
                <w:szCs w:val="22"/>
                <w:lang w:val="en-US"/>
              </w:rPr>
              <w:t xml:space="preserve">agreeing and signing </w:t>
            </w:r>
            <w:r>
              <w:rPr>
                <w:sz w:val="22"/>
                <w:szCs w:val="22"/>
                <w:lang w:val="en-US"/>
              </w:rPr>
              <w:t xml:space="preserve">of </w:t>
            </w:r>
            <w:r w:rsidRPr="00834E1E">
              <w:rPr>
                <w:sz w:val="22"/>
                <w:szCs w:val="22"/>
                <w:lang w:val="en-US"/>
              </w:rPr>
              <w:t>additional agreements by the parties to the Contract.</w:t>
            </w:r>
          </w:p>
          <w:p w:rsidR="00CE5CDC" w:rsidRDefault="00CE5CDC" w:rsidP="00CA73A9">
            <w:pPr>
              <w:ind w:left="360"/>
              <w:jc w:val="both"/>
              <w:rPr>
                <w:sz w:val="22"/>
                <w:szCs w:val="22"/>
                <w:lang w:val="en-US"/>
              </w:rPr>
            </w:pPr>
          </w:p>
          <w:p w:rsidR="00804FF9" w:rsidRPr="00CE5CDC" w:rsidRDefault="00CA73A9" w:rsidP="00DE7088">
            <w:pPr>
              <w:ind w:left="360"/>
              <w:jc w:val="both"/>
              <w:rPr>
                <w:sz w:val="22"/>
                <w:szCs w:val="22"/>
                <w:lang w:val="en-US"/>
              </w:rPr>
            </w:pPr>
            <w:r w:rsidRPr="00CE5CDC">
              <w:rPr>
                <w:sz w:val="22"/>
                <w:szCs w:val="22"/>
                <w:lang w:val="en-US"/>
              </w:rPr>
              <w:t>2.4 The Contractor shall be solely responsible for and shall pay all taxes, duties and levies in accordance with the laws of the Russian Federation.</w:t>
            </w:r>
          </w:p>
          <w:p w:rsidR="006957EF" w:rsidRDefault="006957EF" w:rsidP="00804FF9">
            <w:pPr>
              <w:ind w:left="360"/>
              <w:jc w:val="both"/>
              <w:rPr>
                <w:sz w:val="22"/>
                <w:szCs w:val="22"/>
                <w:lang w:val="en-US"/>
              </w:rPr>
            </w:pPr>
            <w:r w:rsidRPr="00CE5CDC">
              <w:rPr>
                <w:sz w:val="22"/>
                <w:szCs w:val="22"/>
                <w:lang w:val="en-US"/>
              </w:rPr>
              <w:t xml:space="preserve">2.5. The total </w:t>
            </w:r>
            <w:r w:rsidR="000A4A39" w:rsidRPr="00CE5CDC">
              <w:rPr>
                <w:sz w:val="22"/>
                <w:szCs w:val="22"/>
                <w:lang w:val="en-US"/>
              </w:rPr>
              <w:t>cost of equipment supply</w:t>
            </w:r>
            <w:r w:rsidRPr="00CE5CDC">
              <w:rPr>
                <w:sz w:val="22"/>
                <w:szCs w:val="22"/>
                <w:lang w:val="en-US"/>
              </w:rPr>
              <w:t xml:space="preserve"> and provision of engineering and technological support services </w:t>
            </w:r>
            <w:r w:rsidR="00DE7088" w:rsidRPr="00CE5CDC">
              <w:rPr>
                <w:sz w:val="22"/>
                <w:szCs w:val="22"/>
                <w:lang w:val="en-US"/>
              </w:rPr>
              <w:t xml:space="preserve">and frac jobs </w:t>
            </w:r>
            <w:r w:rsidRPr="00CE5CDC">
              <w:rPr>
                <w:sz w:val="22"/>
                <w:szCs w:val="22"/>
                <w:lang w:val="en-US"/>
              </w:rPr>
              <w:t xml:space="preserve">shall amount to </w:t>
            </w:r>
            <w:r w:rsidRPr="00CE5CDC">
              <w:rPr>
                <w:b/>
                <w:sz w:val="22"/>
                <w:szCs w:val="22"/>
                <w:lang w:val="en-US"/>
              </w:rPr>
              <w:t>RUB ***** (*****) and 00 kopecks, including VAT of RUB ***** and 00 kopecks</w:t>
            </w:r>
            <w:r w:rsidRPr="00CE5CDC">
              <w:rPr>
                <w:sz w:val="22"/>
                <w:szCs w:val="22"/>
                <w:lang w:val="en-US"/>
              </w:rPr>
              <w:t>.</w:t>
            </w:r>
          </w:p>
          <w:p w:rsidR="00384F1C" w:rsidRPr="00272F14" w:rsidRDefault="00384F1C" w:rsidP="00384F1C">
            <w:pPr>
              <w:ind w:left="360"/>
              <w:jc w:val="both"/>
              <w:rPr>
                <w:sz w:val="22"/>
                <w:szCs w:val="22"/>
                <w:lang w:val="en-US"/>
              </w:rPr>
            </w:pPr>
          </w:p>
          <w:p w:rsidR="006957EF" w:rsidRPr="00272F14" w:rsidRDefault="006957EF" w:rsidP="00834E1E">
            <w:pPr>
              <w:jc w:val="center"/>
              <w:rPr>
                <w:b/>
                <w:sz w:val="22"/>
                <w:szCs w:val="22"/>
                <w:lang w:val="en-US"/>
              </w:rPr>
            </w:pPr>
          </w:p>
          <w:p w:rsidR="006957EF" w:rsidRPr="00E00FB8" w:rsidRDefault="006957EF" w:rsidP="00834E1E">
            <w:pPr>
              <w:ind w:left="360"/>
              <w:jc w:val="center"/>
              <w:rPr>
                <w:b/>
                <w:sz w:val="22"/>
                <w:szCs w:val="22"/>
                <w:lang w:val="en-US"/>
              </w:rPr>
            </w:pPr>
            <w:r w:rsidRPr="00CE5CDC">
              <w:rPr>
                <w:b/>
                <w:sz w:val="22"/>
                <w:szCs w:val="22"/>
                <w:lang w:val="en-US"/>
              </w:rPr>
              <w:t xml:space="preserve">3. </w:t>
            </w:r>
            <w:r w:rsidR="00834E1E" w:rsidRPr="00CE5CDC">
              <w:rPr>
                <w:b/>
                <w:sz w:val="22"/>
                <w:szCs w:val="22"/>
                <w:lang w:val="en-US"/>
              </w:rPr>
              <w:t>DELIVERY TERMS AND QUALITY OF EQUIPMENT</w:t>
            </w:r>
          </w:p>
          <w:p w:rsidR="00E00FB8" w:rsidRPr="00E00FB8" w:rsidRDefault="00E00FB8" w:rsidP="006957EF">
            <w:pPr>
              <w:ind w:left="360"/>
              <w:jc w:val="both"/>
              <w:rPr>
                <w:b/>
                <w:sz w:val="22"/>
                <w:szCs w:val="22"/>
                <w:lang w:val="en-US"/>
              </w:rPr>
            </w:pPr>
          </w:p>
          <w:p w:rsidR="006957EF" w:rsidRPr="00A56B6D" w:rsidRDefault="006957EF" w:rsidP="00B32468">
            <w:pPr>
              <w:jc w:val="both"/>
              <w:rPr>
                <w:sz w:val="22"/>
                <w:szCs w:val="22"/>
                <w:lang w:val="en-US"/>
              </w:rPr>
            </w:pPr>
          </w:p>
          <w:p w:rsidR="006957EF" w:rsidRPr="00272F14" w:rsidRDefault="006957EF" w:rsidP="004C5170">
            <w:pPr>
              <w:ind w:left="61"/>
              <w:jc w:val="both"/>
              <w:rPr>
                <w:sz w:val="22"/>
                <w:szCs w:val="22"/>
                <w:lang w:val="en-US"/>
              </w:rPr>
            </w:pPr>
            <w:r w:rsidRPr="00B5634D">
              <w:rPr>
                <w:sz w:val="22"/>
                <w:szCs w:val="22"/>
                <w:lang w:val="en-US"/>
              </w:rPr>
              <w:t>3.1</w:t>
            </w:r>
            <w:r w:rsidRPr="00B5634D">
              <w:rPr>
                <w:sz w:val="22"/>
                <w:szCs w:val="22"/>
                <w:lang w:val="en-US"/>
              </w:rPr>
              <w:tab/>
              <w:t xml:space="preserve">On the basis of the </w:t>
            </w:r>
            <w:r w:rsidR="00682965">
              <w:rPr>
                <w:sz w:val="22"/>
                <w:szCs w:val="22"/>
                <w:lang w:val="en-US"/>
              </w:rPr>
              <w:t>Client</w:t>
            </w:r>
            <w:r w:rsidRPr="00B5634D">
              <w:rPr>
                <w:sz w:val="22"/>
                <w:szCs w:val="22"/>
                <w:lang w:val="en-US"/>
              </w:rPr>
              <w:t xml:space="preserve">’s requisition, the </w:t>
            </w:r>
            <w:r w:rsidRPr="00B5634D">
              <w:rPr>
                <w:sz w:val="22"/>
                <w:szCs w:val="22"/>
                <w:lang w:val="en-US"/>
              </w:rPr>
              <w:lastRenderedPageBreak/>
              <w:t xml:space="preserve">Technical assignment, as well as other information provided by the </w:t>
            </w:r>
            <w:r w:rsidR="00682965">
              <w:rPr>
                <w:sz w:val="22"/>
                <w:szCs w:val="22"/>
                <w:lang w:val="en-US"/>
              </w:rPr>
              <w:t>Client</w:t>
            </w:r>
            <w:r w:rsidRPr="00B5634D">
              <w:rPr>
                <w:sz w:val="22"/>
                <w:szCs w:val="22"/>
                <w:lang w:val="en-US"/>
              </w:rPr>
              <w:t xml:space="preserve"> at the written </w:t>
            </w:r>
            <w:r w:rsidRPr="000913B9">
              <w:rPr>
                <w:sz w:val="22"/>
                <w:szCs w:val="22"/>
                <w:lang w:val="en-US"/>
              </w:rPr>
              <w:t xml:space="preserve">request of the Contractor, the latter, before ______ ***, 2022, shall send to the </w:t>
            </w:r>
            <w:r w:rsidR="00682965">
              <w:rPr>
                <w:sz w:val="22"/>
                <w:szCs w:val="22"/>
                <w:lang w:val="en-US"/>
              </w:rPr>
              <w:t>Client</w:t>
            </w:r>
            <w:r w:rsidRPr="000913B9">
              <w:rPr>
                <w:sz w:val="22"/>
                <w:szCs w:val="22"/>
                <w:lang w:val="en-US"/>
              </w:rPr>
              <w:t xml:space="preserve"> for approval the Specification for supply of the Equipment.</w:t>
            </w:r>
            <w:r w:rsidRPr="00B5634D">
              <w:rPr>
                <w:sz w:val="22"/>
                <w:szCs w:val="22"/>
                <w:lang w:val="en-US"/>
              </w:rPr>
              <w:t xml:space="preserve"> The specification shall be drawn up as </w:t>
            </w:r>
            <w:r w:rsidRPr="00834E1E">
              <w:rPr>
                <w:b/>
                <w:sz w:val="22"/>
                <w:szCs w:val="22"/>
                <w:lang w:val="en-US"/>
              </w:rPr>
              <w:t>Annexure No. 10</w:t>
            </w:r>
            <w:r w:rsidRPr="00B5634D">
              <w:rPr>
                <w:sz w:val="22"/>
                <w:szCs w:val="22"/>
                <w:lang w:val="en-US"/>
              </w:rPr>
              <w:t xml:space="preserve"> to the Contract and shall contain, among other things: the name of the required Equip</w:t>
            </w:r>
            <w:r w:rsidR="00834E1E">
              <w:rPr>
                <w:sz w:val="22"/>
                <w:szCs w:val="22"/>
                <w:lang w:val="en-US"/>
              </w:rPr>
              <w:t xml:space="preserve">ment, the quantity, the cost </w:t>
            </w:r>
            <w:r w:rsidRPr="00B5634D">
              <w:rPr>
                <w:sz w:val="22"/>
                <w:szCs w:val="22"/>
                <w:lang w:val="en-US"/>
              </w:rPr>
              <w:t>and delivery time for each specific batch of Equipment.</w:t>
            </w:r>
          </w:p>
          <w:p w:rsidR="006957EF" w:rsidRPr="00272F14" w:rsidRDefault="006957EF" w:rsidP="004C5170">
            <w:pPr>
              <w:ind w:left="61"/>
              <w:jc w:val="both"/>
              <w:rPr>
                <w:sz w:val="22"/>
                <w:szCs w:val="22"/>
                <w:lang w:val="en-US"/>
              </w:rPr>
            </w:pPr>
          </w:p>
          <w:p w:rsidR="006957EF" w:rsidRDefault="006957EF" w:rsidP="004C5170">
            <w:pPr>
              <w:ind w:left="61"/>
              <w:jc w:val="both"/>
              <w:rPr>
                <w:sz w:val="22"/>
                <w:szCs w:val="22"/>
                <w:lang w:val="en-US"/>
              </w:rPr>
            </w:pPr>
            <w:r w:rsidRPr="00B5634D">
              <w:rPr>
                <w:sz w:val="22"/>
                <w:szCs w:val="22"/>
                <w:lang w:val="en-US"/>
              </w:rPr>
              <w:t>3.2.</w:t>
            </w:r>
            <w:r w:rsidRPr="00B5634D">
              <w:rPr>
                <w:sz w:val="22"/>
                <w:szCs w:val="22"/>
                <w:lang w:val="en-US"/>
              </w:rPr>
              <w:tab/>
              <w:t>Unless otherwise specified in the Specification, the delivery of the Equipment shall be carried out within 30 days following the signing of the Specification.</w:t>
            </w:r>
          </w:p>
          <w:p w:rsidR="00C003F0" w:rsidRPr="00B5634D" w:rsidRDefault="00C003F0" w:rsidP="004C5170">
            <w:pPr>
              <w:ind w:left="61"/>
              <w:jc w:val="both"/>
              <w:rPr>
                <w:sz w:val="22"/>
                <w:szCs w:val="22"/>
                <w:lang w:val="en-US"/>
              </w:rPr>
            </w:pPr>
          </w:p>
          <w:p w:rsidR="006957EF" w:rsidRPr="00B5634D" w:rsidRDefault="006957EF" w:rsidP="004C5170">
            <w:pPr>
              <w:ind w:left="61"/>
              <w:jc w:val="both"/>
              <w:rPr>
                <w:sz w:val="22"/>
                <w:szCs w:val="22"/>
                <w:lang w:val="en-US"/>
              </w:rPr>
            </w:pPr>
            <w:r w:rsidRPr="00B5634D">
              <w:rPr>
                <w:sz w:val="22"/>
                <w:szCs w:val="22"/>
                <w:lang w:val="en-US"/>
              </w:rPr>
              <w:t>3.3.</w:t>
            </w:r>
            <w:r w:rsidRPr="00B5634D">
              <w:rPr>
                <w:sz w:val="22"/>
                <w:szCs w:val="22"/>
                <w:lang w:val="en-US"/>
              </w:rPr>
              <w:tab/>
              <w:t xml:space="preserve">Information on the readiness of the Equipment for dispatch shall be communicated by the Contractor to the </w:t>
            </w:r>
            <w:r w:rsidR="00682965">
              <w:rPr>
                <w:sz w:val="22"/>
                <w:szCs w:val="22"/>
                <w:lang w:val="en-US"/>
              </w:rPr>
              <w:t>Client</w:t>
            </w:r>
            <w:r w:rsidRPr="00B5634D">
              <w:rPr>
                <w:sz w:val="22"/>
                <w:szCs w:val="22"/>
                <w:lang w:val="en-US"/>
              </w:rPr>
              <w:t xml:space="preserve"> in writing (by </w:t>
            </w:r>
            <w:r w:rsidR="00834E1E">
              <w:rPr>
                <w:sz w:val="22"/>
                <w:szCs w:val="22"/>
                <w:lang w:val="en-US"/>
              </w:rPr>
              <w:t xml:space="preserve">letter, </w:t>
            </w:r>
            <w:r w:rsidRPr="00B5634D">
              <w:rPr>
                <w:sz w:val="22"/>
                <w:szCs w:val="22"/>
                <w:lang w:val="en-US"/>
              </w:rPr>
              <w:t>telephone or fax/e-mail</w:t>
            </w:r>
            <w:r w:rsidR="00834E1E">
              <w:rPr>
                <w:sz w:val="22"/>
                <w:szCs w:val="22"/>
                <w:lang w:val="en-US"/>
              </w:rPr>
              <w:t xml:space="preserve"> etc.</w:t>
            </w:r>
            <w:r w:rsidRPr="00B5634D">
              <w:rPr>
                <w:sz w:val="22"/>
                <w:szCs w:val="22"/>
                <w:lang w:val="en-US"/>
              </w:rPr>
              <w:t>) no later than 5 days before the date of dispatch.</w:t>
            </w:r>
          </w:p>
          <w:p w:rsidR="006957EF" w:rsidRPr="00B5634D" w:rsidRDefault="006957EF" w:rsidP="004C5170">
            <w:pPr>
              <w:ind w:left="61"/>
              <w:jc w:val="both"/>
              <w:rPr>
                <w:sz w:val="22"/>
                <w:szCs w:val="22"/>
                <w:lang w:val="en-US"/>
              </w:rPr>
            </w:pPr>
            <w:r w:rsidRPr="000913B9">
              <w:rPr>
                <w:sz w:val="22"/>
                <w:szCs w:val="22"/>
                <w:lang w:val="en-US"/>
              </w:rPr>
              <w:t>3.4.</w:t>
            </w:r>
            <w:r w:rsidRPr="000913B9">
              <w:rPr>
                <w:sz w:val="22"/>
                <w:szCs w:val="22"/>
                <w:lang w:val="en-US"/>
              </w:rPr>
              <w:tab/>
              <w:t>Delivery of the Equipment shall be carried out by the Contractor on their own and at their own expense from their warehouse to warehouse of LLC Allianceneftegaz at Maiskoye field of Kargasok locality of Tomsk region, unless another delivery method is specified in the Specification.</w:t>
            </w:r>
          </w:p>
          <w:p w:rsidR="006957EF" w:rsidRPr="00B5634D" w:rsidRDefault="006957EF" w:rsidP="004C5170">
            <w:pPr>
              <w:ind w:left="61"/>
              <w:jc w:val="both"/>
              <w:rPr>
                <w:sz w:val="22"/>
                <w:szCs w:val="22"/>
                <w:lang w:val="en-US"/>
              </w:rPr>
            </w:pPr>
            <w:r w:rsidRPr="00B5634D">
              <w:rPr>
                <w:sz w:val="22"/>
                <w:szCs w:val="22"/>
                <w:lang w:val="en-US"/>
              </w:rPr>
              <w:t xml:space="preserve">3.5. Delivery-acceptance of the Equipment shall be carried out on the day of delivery of the Equipment by the Contractor to the </w:t>
            </w:r>
            <w:r w:rsidR="00682965">
              <w:rPr>
                <w:sz w:val="22"/>
                <w:szCs w:val="22"/>
                <w:lang w:val="en-US"/>
              </w:rPr>
              <w:t>Client</w:t>
            </w:r>
            <w:r w:rsidRPr="00B5634D">
              <w:rPr>
                <w:sz w:val="22"/>
                <w:szCs w:val="22"/>
                <w:lang w:val="en-US"/>
              </w:rPr>
              <w:t>'s field and take no more than 3 (three) calendar days, confirmed by the Parties’ signing of the Consignment Note as per form TORG-12 or UTD (Universal Transfer Document). The date of delivery of the Equipment shall be the date when the Parties signed the consignment note (TORG-12) or UTD</w:t>
            </w:r>
            <w:r w:rsidR="00B97BD0">
              <w:rPr>
                <w:sz w:val="22"/>
                <w:szCs w:val="22"/>
                <w:lang w:val="en-US"/>
              </w:rPr>
              <w:t xml:space="preserve">. </w:t>
            </w:r>
            <w:r w:rsidR="00B97BD0" w:rsidRPr="00B97BD0">
              <w:rPr>
                <w:sz w:val="22"/>
                <w:szCs w:val="22"/>
                <w:lang w:val="en-US"/>
              </w:rPr>
              <w:t>Signing of the above</w:t>
            </w:r>
            <w:r w:rsidR="00B97BD0">
              <w:rPr>
                <w:sz w:val="22"/>
                <w:szCs w:val="22"/>
                <w:lang w:val="en-US"/>
              </w:rPr>
              <w:t>-said</w:t>
            </w:r>
            <w:r w:rsidR="00B97BD0" w:rsidRPr="00B97BD0">
              <w:rPr>
                <w:sz w:val="22"/>
                <w:szCs w:val="22"/>
                <w:lang w:val="en-US"/>
              </w:rPr>
              <w:t xml:space="preserve"> invoices (oth</w:t>
            </w:r>
            <w:r w:rsidR="00B97BD0">
              <w:rPr>
                <w:sz w:val="22"/>
                <w:szCs w:val="22"/>
                <w:lang w:val="en-US"/>
              </w:rPr>
              <w:t>er documents confirming</w:t>
            </w:r>
            <w:r w:rsidR="00B97BD0" w:rsidRPr="00B97BD0">
              <w:rPr>
                <w:sz w:val="22"/>
                <w:szCs w:val="22"/>
                <w:lang w:val="en-US"/>
              </w:rPr>
              <w:t xml:space="preserve"> delivery of the Equipment to the </w:t>
            </w:r>
            <w:r w:rsidR="0093226C">
              <w:rPr>
                <w:sz w:val="22"/>
                <w:szCs w:val="22"/>
                <w:lang w:val="en-US"/>
              </w:rPr>
              <w:t>Client</w:t>
            </w:r>
            <w:r w:rsidR="00B97BD0" w:rsidRPr="00B97BD0">
              <w:rPr>
                <w:sz w:val="22"/>
                <w:szCs w:val="22"/>
                <w:lang w:val="en-US"/>
              </w:rPr>
              <w:t xml:space="preserve">'s field) </w:t>
            </w:r>
            <w:r w:rsidR="00B97BD0">
              <w:rPr>
                <w:sz w:val="22"/>
                <w:szCs w:val="22"/>
                <w:lang w:val="en-US"/>
              </w:rPr>
              <w:t>shall not mean</w:t>
            </w:r>
            <w:r w:rsidR="00B97BD0" w:rsidRPr="00B97BD0">
              <w:rPr>
                <w:sz w:val="22"/>
                <w:szCs w:val="22"/>
                <w:lang w:val="en-US"/>
              </w:rPr>
              <w:t xml:space="preserve"> final acceptance of the Equipment in terms of quantity, completeness and quality.</w:t>
            </w:r>
          </w:p>
          <w:p w:rsidR="006957EF" w:rsidRPr="00B5634D" w:rsidRDefault="006957EF" w:rsidP="004C5170">
            <w:pPr>
              <w:ind w:left="61"/>
              <w:jc w:val="both"/>
              <w:rPr>
                <w:sz w:val="22"/>
                <w:szCs w:val="22"/>
                <w:lang w:val="en-US"/>
              </w:rPr>
            </w:pPr>
            <w:r w:rsidRPr="00B5634D">
              <w:rPr>
                <w:sz w:val="22"/>
                <w:szCs w:val="22"/>
                <w:lang w:val="en-US"/>
              </w:rPr>
              <w:t xml:space="preserve">3.6. Verification of compliance of the Equipment with the requirements established by the Specification, the Technical assignment shall be carried out by representatives of the </w:t>
            </w:r>
            <w:r w:rsidR="00682965">
              <w:rPr>
                <w:sz w:val="22"/>
                <w:szCs w:val="22"/>
                <w:lang w:val="en-US"/>
              </w:rPr>
              <w:t>Client</w:t>
            </w:r>
            <w:r w:rsidRPr="00B5634D">
              <w:rPr>
                <w:sz w:val="22"/>
                <w:szCs w:val="22"/>
                <w:lang w:val="en-US"/>
              </w:rPr>
              <w:t xml:space="preserve"> and the Contractor.</w:t>
            </w:r>
          </w:p>
          <w:p w:rsidR="004C5170" w:rsidRPr="004C5170" w:rsidRDefault="00B97BD0" w:rsidP="004C5170">
            <w:pPr>
              <w:ind w:left="61"/>
              <w:jc w:val="both"/>
              <w:rPr>
                <w:sz w:val="22"/>
                <w:szCs w:val="22"/>
                <w:lang w:val="en-US"/>
              </w:rPr>
            </w:pPr>
            <w:r>
              <w:rPr>
                <w:sz w:val="22"/>
                <w:szCs w:val="22"/>
                <w:lang w:val="en-US"/>
              </w:rPr>
              <w:t xml:space="preserve">During handover and acceptance of </w:t>
            </w:r>
            <w:r w:rsidR="006957EF" w:rsidRPr="00B5634D">
              <w:rPr>
                <w:sz w:val="22"/>
                <w:szCs w:val="22"/>
                <w:lang w:val="en-US"/>
              </w:rPr>
              <w:t>the Equipment, the representatives of the Parties shall check the Equip</w:t>
            </w:r>
            <w:r w:rsidR="004C5170">
              <w:rPr>
                <w:sz w:val="22"/>
                <w:szCs w:val="22"/>
                <w:lang w:val="en-US"/>
              </w:rPr>
              <w:t>ment for</w:t>
            </w:r>
            <w:r w:rsidR="006957EF" w:rsidRPr="00B5634D">
              <w:rPr>
                <w:sz w:val="22"/>
                <w:szCs w:val="22"/>
                <w:lang w:val="en-US"/>
              </w:rPr>
              <w:t xml:space="preserve"> compliance with the Specification, the Technical assignment and the consignment note </w:t>
            </w:r>
            <w:r w:rsidR="004C5170">
              <w:rPr>
                <w:sz w:val="22"/>
                <w:szCs w:val="22"/>
                <w:lang w:val="en-US"/>
              </w:rPr>
              <w:t>in respect of</w:t>
            </w:r>
            <w:r w:rsidR="006957EF" w:rsidRPr="00B5634D">
              <w:rPr>
                <w:sz w:val="22"/>
                <w:szCs w:val="22"/>
                <w:lang w:val="en-US"/>
              </w:rPr>
              <w:t xml:space="preserve"> </w:t>
            </w:r>
            <w:r w:rsidR="004C5170">
              <w:rPr>
                <w:sz w:val="22"/>
                <w:szCs w:val="22"/>
                <w:lang w:val="en-US"/>
              </w:rPr>
              <w:t>nomenclature</w:t>
            </w:r>
            <w:r w:rsidR="006957EF" w:rsidRPr="00B5634D">
              <w:rPr>
                <w:sz w:val="22"/>
                <w:szCs w:val="22"/>
                <w:lang w:val="en-US"/>
              </w:rPr>
              <w:t>, quantity, com</w:t>
            </w:r>
            <w:r w:rsidR="004C5170">
              <w:rPr>
                <w:sz w:val="22"/>
                <w:szCs w:val="22"/>
                <w:lang w:val="en-US"/>
              </w:rPr>
              <w:t>pleteness, and quality</w:t>
            </w:r>
            <w:r w:rsidR="006957EF" w:rsidRPr="00B5634D">
              <w:rPr>
                <w:sz w:val="22"/>
                <w:szCs w:val="22"/>
                <w:lang w:val="en-US"/>
              </w:rPr>
              <w:t xml:space="preserve"> </w:t>
            </w:r>
            <w:r w:rsidR="004C5170" w:rsidRPr="004C5170">
              <w:rPr>
                <w:sz w:val="22"/>
                <w:szCs w:val="22"/>
                <w:lang w:val="en-US"/>
              </w:rPr>
              <w:t>If, as a result of the inspection, a discrepancy between the supplied Equipment and the specified documents is found, the representative</w:t>
            </w:r>
            <w:r w:rsidR="00446F9B">
              <w:rPr>
                <w:sz w:val="22"/>
                <w:szCs w:val="22"/>
                <w:lang w:val="en-US"/>
              </w:rPr>
              <w:t>s of the Parties shall draw up</w:t>
            </w:r>
            <w:r w:rsidR="004C5170">
              <w:rPr>
                <w:sz w:val="22"/>
                <w:szCs w:val="22"/>
                <w:lang w:val="en-US"/>
              </w:rPr>
              <w:t xml:space="preserve"> Act of</w:t>
            </w:r>
            <w:r w:rsidR="004C5170" w:rsidRPr="004C5170">
              <w:rPr>
                <w:sz w:val="22"/>
                <w:szCs w:val="22"/>
                <w:lang w:val="en-US"/>
              </w:rPr>
              <w:t xml:space="preserve"> Defec</w:t>
            </w:r>
            <w:r w:rsidR="00446F9B">
              <w:rPr>
                <w:sz w:val="22"/>
                <w:szCs w:val="22"/>
                <w:lang w:val="en-US"/>
              </w:rPr>
              <w:t>iences.</w:t>
            </w:r>
          </w:p>
          <w:p w:rsidR="004C5170" w:rsidRPr="004C5170" w:rsidRDefault="004C5170" w:rsidP="004C5170">
            <w:pPr>
              <w:ind w:left="61"/>
              <w:jc w:val="both"/>
              <w:rPr>
                <w:sz w:val="22"/>
                <w:szCs w:val="22"/>
                <w:lang w:val="en-US"/>
              </w:rPr>
            </w:pPr>
            <w:r w:rsidRPr="004C5170">
              <w:rPr>
                <w:sz w:val="22"/>
                <w:szCs w:val="22"/>
                <w:lang w:val="en-US"/>
              </w:rPr>
              <w:t xml:space="preserve">Acceptance of the Equipment </w:t>
            </w:r>
            <w:r>
              <w:rPr>
                <w:sz w:val="22"/>
                <w:szCs w:val="22"/>
                <w:lang w:val="en-US"/>
              </w:rPr>
              <w:t>in respect of</w:t>
            </w:r>
            <w:r w:rsidRPr="004C5170">
              <w:rPr>
                <w:sz w:val="22"/>
                <w:szCs w:val="22"/>
                <w:lang w:val="en-US"/>
              </w:rPr>
              <w:t xml:space="preserve"> quality </w:t>
            </w:r>
            <w:r>
              <w:rPr>
                <w:sz w:val="22"/>
                <w:szCs w:val="22"/>
                <w:lang w:val="en-US"/>
              </w:rPr>
              <w:t>shall be</w:t>
            </w:r>
            <w:r w:rsidRPr="004C5170">
              <w:rPr>
                <w:sz w:val="22"/>
                <w:szCs w:val="22"/>
                <w:lang w:val="en-US"/>
              </w:rPr>
              <w:t xml:space="preserve"> carried out in the process of lowering </w:t>
            </w:r>
            <w:r w:rsidR="00446F9B">
              <w:rPr>
                <w:sz w:val="22"/>
                <w:szCs w:val="22"/>
                <w:lang w:val="en-US"/>
              </w:rPr>
              <w:t xml:space="preserve">of </w:t>
            </w:r>
            <w:r w:rsidRPr="004C5170">
              <w:rPr>
                <w:sz w:val="22"/>
                <w:szCs w:val="22"/>
                <w:lang w:val="en-US"/>
              </w:rPr>
              <w:t>the Equip</w:t>
            </w:r>
            <w:r w:rsidR="00446F9B">
              <w:rPr>
                <w:sz w:val="22"/>
                <w:szCs w:val="22"/>
                <w:lang w:val="en-US"/>
              </w:rPr>
              <w:t>ment into the well and shall be</w:t>
            </w:r>
            <w:r w:rsidRPr="004C5170">
              <w:rPr>
                <w:sz w:val="22"/>
                <w:szCs w:val="22"/>
                <w:lang w:val="en-US"/>
              </w:rPr>
              <w:t xml:space="preserve"> considered completed from the moment </w:t>
            </w:r>
            <w:r w:rsidR="00446F9B">
              <w:rPr>
                <w:sz w:val="22"/>
                <w:szCs w:val="22"/>
                <w:lang w:val="en-US"/>
              </w:rPr>
              <w:t xml:space="preserve">when </w:t>
            </w:r>
            <w:r w:rsidRPr="004C5170">
              <w:rPr>
                <w:sz w:val="22"/>
                <w:szCs w:val="22"/>
                <w:lang w:val="en-US"/>
              </w:rPr>
              <w:t xml:space="preserve">the Parties sign the </w:t>
            </w:r>
            <w:r w:rsidR="00446F9B">
              <w:rPr>
                <w:sz w:val="22"/>
                <w:szCs w:val="22"/>
                <w:lang w:val="en-US"/>
              </w:rPr>
              <w:t xml:space="preserve">Act </w:t>
            </w:r>
            <w:r w:rsidRPr="004C5170">
              <w:rPr>
                <w:sz w:val="22"/>
                <w:szCs w:val="22"/>
                <w:lang w:val="en-US"/>
              </w:rPr>
              <w:t>of rendered ser</w:t>
            </w:r>
            <w:r w:rsidR="00446F9B">
              <w:rPr>
                <w:sz w:val="22"/>
                <w:szCs w:val="22"/>
                <w:lang w:val="en-US"/>
              </w:rPr>
              <w:t>vices of</w:t>
            </w:r>
            <w:r w:rsidRPr="004C5170">
              <w:rPr>
                <w:sz w:val="22"/>
                <w:szCs w:val="22"/>
                <w:lang w:val="en-US"/>
              </w:rPr>
              <w:t xml:space="preserve"> engineering and technological support (A</w:t>
            </w:r>
            <w:r w:rsidR="00446F9B">
              <w:rPr>
                <w:sz w:val="22"/>
                <w:szCs w:val="22"/>
                <w:lang w:val="en-US"/>
              </w:rPr>
              <w:t xml:space="preserve">nnexure </w:t>
            </w:r>
            <w:r w:rsidRPr="004C5170">
              <w:rPr>
                <w:sz w:val="22"/>
                <w:szCs w:val="22"/>
                <w:lang w:val="en-US"/>
              </w:rPr>
              <w:t xml:space="preserve">No. 13 to the </w:t>
            </w:r>
            <w:r w:rsidR="00446F9B">
              <w:rPr>
                <w:sz w:val="22"/>
                <w:szCs w:val="22"/>
                <w:lang w:val="en-US"/>
              </w:rPr>
              <w:t>Contract</w:t>
            </w:r>
            <w:r w:rsidRPr="004C5170">
              <w:rPr>
                <w:sz w:val="22"/>
                <w:szCs w:val="22"/>
                <w:lang w:val="en-US"/>
              </w:rPr>
              <w:t>). If, as a result of the inspection, a non-</w:t>
            </w:r>
            <w:r w:rsidRPr="004C5170">
              <w:rPr>
                <w:sz w:val="22"/>
                <w:szCs w:val="22"/>
                <w:lang w:val="en-US"/>
              </w:rPr>
              <w:lastRenderedPageBreak/>
              <w:t xml:space="preserve">compliance of the supplied Equipment with the </w:t>
            </w:r>
            <w:r w:rsidR="00446F9B" w:rsidRPr="004C5170">
              <w:rPr>
                <w:sz w:val="22"/>
                <w:szCs w:val="22"/>
                <w:lang w:val="en-US"/>
              </w:rPr>
              <w:t xml:space="preserve">quality </w:t>
            </w:r>
            <w:r w:rsidRPr="004C5170">
              <w:rPr>
                <w:sz w:val="22"/>
                <w:szCs w:val="22"/>
                <w:lang w:val="en-US"/>
              </w:rPr>
              <w:t xml:space="preserve">requirements is found, then the representatives of the Parties </w:t>
            </w:r>
            <w:r w:rsidR="00446F9B">
              <w:rPr>
                <w:sz w:val="22"/>
                <w:szCs w:val="22"/>
                <w:lang w:val="en-US"/>
              </w:rPr>
              <w:t>shall draw up</w:t>
            </w:r>
            <w:r w:rsidRPr="004C5170">
              <w:rPr>
                <w:sz w:val="22"/>
                <w:szCs w:val="22"/>
                <w:lang w:val="en-US"/>
              </w:rPr>
              <w:t xml:space="preserve"> Act o</w:t>
            </w:r>
            <w:r w:rsidR="00446F9B">
              <w:rPr>
                <w:sz w:val="22"/>
                <w:szCs w:val="22"/>
                <w:lang w:val="en-US"/>
              </w:rPr>
              <w:t>f</w:t>
            </w:r>
            <w:r w:rsidRPr="004C5170">
              <w:rPr>
                <w:sz w:val="22"/>
                <w:szCs w:val="22"/>
                <w:lang w:val="en-US"/>
              </w:rPr>
              <w:t xml:space="preserve"> Deficiencies.</w:t>
            </w:r>
          </w:p>
          <w:p w:rsidR="004C5170" w:rsidRPr="004C5170" w:rsidRDefault="004C5170" w:rsidP="004C5170">
            <w:pPr>
              <w:ind w:left="61"/>
              <w:jc w:val="both"/>
              <w:rPr>
                <w:sz w:val="22"/>
                <w:szCs w:val="22"/>
                <w:lang w:val="en-US"/>
              </w:rPr>
            </w:pPr>
            <w:r w:rsidRPr="004C5170">
              <w:rPr>
                <w:sz w:val="22"/>
                <w:szCs w:val="22"/>
                <w:lang w:val="en-US"/>
              </w:rPr>
              <w:t>Act o</w:t>
            </w:r>
            <w:r w:rsidR="00446F9B">
              <w:rPr>
                <w:sz w:val="22"/>
                <w:szCs w:val="22"/>
                <w:lang w:val="en-US"/>
              </w:rPr>
              <w:t>f</w:t>
            </w:r>
            <w:r w:rsidRPr="004C5170">
              <w:rPr>
                <w:sz w:val="22"/>
                <w:szCs w:val="22"/>
                <w:lang w:val="en-US"/>
              </w:rPr>
              <w:t xml:space="preserve"> Deficiencies based on the results of acceptance of the Equipment </w:t>
            </w:r>
            <w:r w:rsidR="00682FC0">
              <w:rPr>
                <w:sz w:val="22"/>
                <w:szCs w:val="22"/>
                <w:lang w:val="en-US"/>
              </w:rPr>
              <w:t>shall be made</w:t>
            </w:r>
            <w:r w:rsidRPr="004C5170">
              <w:rPr>
                <w:sz w:val="22"/>
                <w:szCs w:val="22"/>
                <w:lang w:val="en-US"/>
              </w:rPr>
              <w:t xml:space="preserve"> by the </w:t>
            </w:r>
            <w:r w:rsidR="0093226C">
              <w:rPr>
                <w:sz w:val="22"/>
                <w:szCs w:val="22"/>
                <w:lang w:val="en-US"/>
              </w:rPr>
              <w:t>Client</w:t>
            </w:r>
            <w:r w:rsidR="00446F9B">
              <w:rPr>
                <w:sz w:val="22"/>
                <w:szCs w:val="22"/>
                <w:lang w:val="en-US"/>
              </w:rPr>
              <w:t>'s representative with</w:t>
            </w:r>
            <w:r w:rsidRPr="004C5170">
              <w:rPr>
                <w:sz w:val="22"/>
                <w:szCs w:val="22"/>
                <w:lang w:val="en-US"/>
              </w:rPr>
              <w:t xml:space="preserve"> obligatory participation of the Contractor's representative. In the absence of a representative of the Contractor at the place of acceptance of the Equipment, the </w:t>
            </w:r>
            <w:r w:rsidR="0093226C">
              <w:rPr>
                <w:sz w:val="22"/>
                <w:szCs w:val="22"/>
                <w:lang w:val="en-US"/>
              </w:rPr>
              <w:t>Client</w:t>
            </w:r>
            <w:r w:rsidRPr="004C5170">
              <w:rPr>
                <w:sz w:val="22"/>
                <w:szCs w:val="22"/>
                <w:lang w:val="en-US"/>
              </w:rPr>
              <w:t xml:space="preserve"> shall call the representative of the Contractor by sending a notification to the e-mail ad</w:t>
            </w:r>
            <w:r w:rsidR="00682FC0">
              <w:rPr>
                <w:sz w:val="22"/>
                <w:szCs w:val="22"/>
                <w:lang w:val="en-US"/>
              </w:rPr>
              <w:t>dress :@</w:t>
            </w:r>
            <w:r w:rsidRPr="004C5170">
              <w:rPr>
                <w:sz w:val="22"/>
                <w:szCs w:val="22"/>
                <w:lang w:val="en-US"/>
              </w:rPr>
              <w:t>. The Contractor's rep</w:t>
            </w:r>
            <w:r w:rsidR="00682FC0">
              <w:rPr>
                <w:sz w:val="22"/>
                <w:szCs w:val="22"/>
                <w:lang w:val="en-US"/>
              </w:rPr>
              <w:t>resentative is obliged to show up</w:t>
            </w:r>
            <w:r w:rsidRPr="004C5170">
              <w:rPr>
                <w:sz w:val="22"/>
                <w:szCs w:val="22"/>
                <w:lang w:val="en-US"/>
              </w:rPr>
              <w:t xml:space="preserve"> for </w:t>
            </w:r>
            <w:r w:rsidR="00682FC0">
              <w:rPr>
                <w:sz w:val="22"/>
                <w:szCs w:val="22"/>
                <w:lang w:val="en-US"/>
              </w:rPr>
              <w:t>making of</w:t>
            </w:r>
            <w:r w:rsidRPr="004C5170">
              <w:rPr>
                <w:sz w:val="22"/>
                <w:szCs w:val="22"/>
                <w:lang w:val="en-US"/>
              </w:rPr>
              <w:t xml:space="preserve"> the Act within 3 (three) calendar days from the date of receipt of the notification.</w:t>
            </w:r>
          </w:p>
          <w:p w:rsidR="004C5170" w:rsidRDefault="004C5170" w:rsidP="004C5170">
            <w:pPr>
              <w:ind w:left="61"/>
              <w:jc w:val="both"/>
              <w:rPr>
                <w:sz w:val="22"/>
                <w:szCs w:val="22"/>
                <w:lang w:val="en-US"/>
              </w:rPr>
            </w:pPr>
            <w:r w:rsidRPr="004C5170">
              <w:rPr>
                <w:sz w:val="22"/>
                <w:szCs w:val="22"/>
                <w:lang w:val="en-US"/>
              </w:rPr>
              <w:t>3.7. In case of delivery of the Equipment in viola</w:t>
            </w:r>
            <w:r w:rsidR="00682FC0">
              <w:rPr>
                <w:sz w:val="22"/>
                <w:szCs w:val="22"/>
                <w:lang w:val="en-US"/>
              </w:rPr>
              <w:t>tion of the requirements to</w:t>
            </w:r>
            <w:r w:rsidRPr="004C5170">
              <w:rPr>
                <w:sz w:val="22"/>
                <w:szCs w:val="22"/>
                <w:lang w:val="en-US"/>
              </w:rPr>
              <w:t xml:space="preserve"> quantity and/or completeness, the Contractor is obliged to supply and/or</w:t>
            </w:r>
            <w:r w:rsidR="00682FC0">
              <w:rPr>
                <w:sz w:val="22"/>
                <w:szCs w:val="22"/>
                <w:lang w:val="en-US"/>
              </w:rPr>
              <w:t xml:space="preserve"> complete the Equipment within</w:t>
            </w:r>
            <w:r w:rsidRPr="004C5170">
              <w:rPr>
                <w:sz w:val="22"/>
                <w:szCs w:val="22"/>
                <w:lang w:val="en-US"/>
              </w:rPr>
              <w:t xml:space="preserve"> </w:t>
            </w:r>
            <w:r w:rsidR="007D2C6A">
              <w:rPr>
                <w:sz w:val="22"/>
                <w:szCs w:val="22"/>
                <w:lang w:val="en-US"/>
              </w:rPr>
              <w:t xml:space="preserve">a </w:t>
            </w:r>
            <w:r w:rsidRPr="004C5170">
              <w:rPr>
                <w:sz w:val="22"/>
                <w:szCs w:val="22"/>
                <w:lang w:val="en-US"/>
              </w:rPr>
              <w:t xml:space="preserve">period not exceeding 10 (ten) calendar days from the moment </w:t>
            </w:r>
            <w:r w:rsidR="007D2C6A">
              <w:rPr>
                <w:sz w:val="22"/>
                <w:szCs w:val="22"/>
                <w:lang w:val="en-US"/>
              </w:rPr>
              <w:t xml:space="preserve">when </w:t>
            </w:r>
            <w:r w:rsidRPr="004C5170">
              <w:rPr>
                <w:sz w:val="22"/>
                <w:szCs w:val="22"/>
                <w:lang w:val="en-US"/>
              </w:rPr>
              <w:t xml:space="preserve">the </w:t>
            </w:r>
            <w:r w:rsidR="0093226C">
              <w:rPr>
                <w:sz w:val="22"/>
                <w:szCs w:val="22"/>
                <w:lang w:val="en-US"/>
              </w:rPr>
              <w:t>Client</w:t>
            </w:r>
            <w:r w:rsidRPr="004C5170">
              <w:rPr>
                <w:sz w:val="22"/>
                <w:szCs w:val="22"/>
                <w:lang w:val="en-US"/>
              </w:rPr>
              <w:t xml:space="preserve"> sub</w:t>
            </w:r>
            <w:r w:rsidR="007D2C6A">
              <w:rPr>
                <w:sz w:val="22"/>
                <w:szCs w:val="22"/>
                <w:lang w:val="en-US"/>
              </w:rPr>
              <w:t>mits</w:t>
            </w:r>
            <w:r w:rsidRPr="004C5170">
              <w:rPr>
                <w:sz w:val="22"/>
                <w:szCs w:val="22"/>
                <w:lang w:val="en-US"/>
              </w:rPr>
              <w:t xml:space="preserve"> re</w:t>
            </w:r>
            <w:r w:rsidR="007D2C6A">
              <w:rPr>
                <w:sz w:val="22"/>
                <w:szCs w:val="22"/>
                <w:lang w:val="en-US"/>
              </w:rPr>
              <w:t xml:space="preserve">spective </w:t>
            </w:r>
            <w:r w:rsidRPr="004C5170">
              <w:rPr>
                <w:sz w:val="22"/>
                <w:szCs w:val="22"/>
                <w:lang w:val="en-US"/>
              </w:rPr>
              <w:t>request, unless another period is agreed by the parties.</w:t>
            </w:r>
          </w:p>
          <w:p w:rsidR="004C5170" w:rsidRPr="004C5170" w:rsidRDefault="004C5170" w:rsidP="004C5170">
            <w:pPr>
              <w:ind w:left="61"/>
              <w:jc w:val="both"/>
              <w:rPr>
                <w:sz w:val="22"/>
                <w:szCs w:val="22"/>
                <w:lang w:val="en-US"/>
              </w:rPr>
            </w:pPr>
          </w:p>
          <w:p w:rsidR="004C5170" w:rsidRPr="004C5170" w:rsidRDefault="004C5170" w:rsidP="004C5170">
            <w:pPr>
              <w:ind w:left="61"/>
              <w:jc w:val="both"/>
              <w:rPr>
                <w:sz w:val="22"/>
                <w:szCs w:val="22"/>
                <w:lang w:val="en-US"/>
              </w:rPr>
            </w:pPr>
            <w:r w:rsidRPr="004C5170">
              <w:rPr>
                <w:sz w:val="22"/>
                <w:szCs w:val="22"/>
                <w:lang w:val="en-US"/>
              </w:rPr>
              <w:t>3.8. If defec</w:t>
            </w:r>
            <w:r w:rsidR="007D2C6A">
              <w:rPr>
                <w:sz w:val="22"/>
                <w:szCs w:val="22"/>
                <w:lang w:val="en-US"/>
              </w:rPr>
              <w:t xml:space="preserve">iences </w:t>
            </w:r>
            <w:r w:rsidRPr="004C5170">
              <w:rPr>
                <w:sz w:val="22"/>
                <w:szCs w:val="22"/>
                <w:lang w:val="en-US"/>
              </w:rPr>
              <w:t>in the quality of the supplied Equip</w:t>
            </w:r>
            <w:r w:rsidR="007D2C6A">
              <w:rPr>
                <w:sz w:val="22"/>
                <w:szCs w:val="22"/>
                <w:lang w:val="en-US"/>
              </w:rPr>
              <w:t xml:space="preserve">ment are found, the </w:t>
            </w:r>
            <w:r w:rsidR="0093226C">
              <w:rPr>
                <w:sz w:val="22"/>
                <w:szCs w:val="22"/>
                <w:lang w:val="en-US"/>
              </w:rPr>
              <w:t>Client</w:t>
            </w:r>
            <w:r w:rsidR="007D2C6A">
              <w:rPr>
                <w:sz w:val="22"/>
                <w:szCs w:val="22"/>
                <w:lang w:val="en-US"/>
              </w:rPr>
              <w:t xml:space="preserve"> shall have the right, at their</w:t>
            </w:r>
            <w:r w:rsidRPr="004C5170">
              <w:rPr>
                <w:sz w:val="22"/>
                <w:szCs w:val="22"/>
                <w:lang w:val="en-US"/>
              </w:rPr>
              <w:t xml:space="preserve"> </w:t>
            </w:r>
            <w:r w:rsidR="007D2C6A">
              <w:rPr>
                <w:sz w:val="22"/>
                <w:szCs w:val="22"/>
                <w:lang w:val="en-US"/>
              </w:rPr>
              <w:t>discretion</w:t>
            </w:r>
            <w:r w:rsidRPr="004C5170">
              <w:rPr>
                <w:sz w:val="22"/>
                <w:szCs w:val="22"/>
                <w:lang w:val="en-US"/>
              </w:rPr>
              <w:t>, to demand from the Contractor:</w:t>
            </w:r>
          </w:p>
          <w:p w:rsidR="004C5170" w:rsidRPr="004C5170" w:rsidRDefault="007D2C6A" w:rsidP="004C5170">
            <w:pPr>
              <w:ind w:left="61"/>
              <w:jc w:val="both"/>
              <w:rPr>
                <w:sz w:val="22"/>
                <w:szCs w:val="22"/>
                <w:lang w:val="en-US"/>
              </w:rPr>
            </w:pPr>
            <w:r>
              <w:rPr>
                <w:sz w:val="22"/>
                <w:szCs w:val="22"/>
                <w:lang w:val="en-US"/>
              </w:rPr>
              <w:t xml:space="preserve"> - P</w:t>
            </w:r>
            <w:r w:rsidR="004C5170" w:rsidRPr="004C5170">
              <w:rPr>
                <w:sz w:val="22"/>
                <w:szCs w:val="22"/>
                <w:lang w:val="en-US"/>
              </w:rPr>
              <w:t>roportional reduction in the purchase price;</w:t>
            </w:r>
          </w:p>
          <w:p w:rsidR="004C5170" w:rsidRPr="004C5170" w:rsidRDefault="007D2C6A" w:rsidP="004C5170">
            <w:pPr>
              <w:ind w:left="61"/>
              <w:jc w:val="both"/>
              <w:rPr>
                <w:sz w:val="22"/>
                <w:szCs w:val="22"/>
                <w:lang w:val="en-US"/>
              </w:rPr>
            </w:pPr>
            <w:r>
              <w:rPr>
                <w:sz w:val="22"/>
                <w:szCs w:val="22"/>
                <w:lang w:val="en-US"/>
              </w:rPr>
              <w:t xml:space="preserve"> - G</w:t>
            </w:r>
            <w:r w:rsidR="004C5170" w:rsidRPr="004C5170">
              <w:rPr>
                <w:sz w:val="22"/>
                <w:szCs w:val="22"/>
                <w:lang w:val="en-US"/>
              </w:rPr>
              <w:t xml:space="preserve">ratuitous </w:t>
            </w:r>
            <w:r>
              <w:rPr>
                <w:sz w:val="22"/>
                <w:szCs w:val="22"/>
                <w:lang w:val="en-US"/>
              </w:rPr>
              <w:t xml:space="preserve">(free) </w:t>
            </w:r>
            <w:r w:rsidR="004C5170" w:rsidRPr="004C5170">
              <w:rPr>
                <w:sz w:val="22"/>
                <w:szCs w:val="22"/>
                <w:lang w:val="en-US"/>
              </w:rPr>
              <w:t xml:space="preserve">elimination of deficiencies within the time period established by the </w:t>
            </w:r>
            <w:r w:rsidR="0093226C">
              <w:rPr>
                <w:sz w:val="22"/>
                <w:szCs w:val="22"/>
                <w:lang w:val="en-US"/>
              </w:rPr>
              <w:t>Client</w:t>
            </w:r>
            <w:r w:rsidR="004C5170" w:rsidRPr="004C5170">
              <w:rPr>
                <w:sz w:val="22"/>
                <w:szCs w:val="22"/>
                <w:lang w:val="en-US"/>
              </w:rPr>
              <w:t>;</w:t>
            </w:r>
          </w:p>
          <w:p w:rsidR="004C5170" w:rsidRPr="004C5170" w:rsidRDefault="007D2C6A" w:rsidP="004C5170">
            <w:pPr>
              <w:ind w:left="61"/>
              <w:jc w:val="both"/>
              <w:rPr>
                <w:sz w:val="22"/>
                <w:szCs w:val="22"/>
                <w:lang w:val="en-US"/>
              </w:rPr>
            </w:pPr>
            <w:r>
              <w:rPr>
                <w:sz w:val="22"/>
                <w:szCs w:val="22"/>
                <w:lang w:val="en-US"/>
              </w:rPr>
              <w:t xml:space="preserve"> - R</w:t>
            </w:r>
            <w:r w:rsidR="004C5170" w:rsidRPr="004C5170">
              <w:rPr>
                <w:sz w:val="22"/>
                <w:szCs w:val="22"/>
                <w:lang w:val="en-US"/>
              </w:rPr>
              <w:t>eimbursement of their expenses for the elimination of deficiencies in the Equipment.</w:t>
            </w:r>
          </w:p>
          <w:p w:rsidR="004C5170" w:rsidRPr="004C5170" w:rsidRDefault="004C5170" w:rsidP="004C5170">
            <w:pPr>
              <w:jc w:val="both"/>
              <w:rPr>
                <w:sz w:val="22"/>
                <w:szCs w:val="22"/>
                <w:lang w:val="en-US"/>
              </w:rPr>
            </w:pPr>
            <w:r>
              <w:rPr>
                <w:sz w:val="22"/>
                <w:szCs w:val="22"/>
                <w:lang w:val="en-US"/>
              </w:rPr>
              <w:tab/>
            </w:r>
            <w:r w:rsidRPr="004C5170">
              <w:rPr>
                <w:sz w:val="22"/>
                <w:szCs w:val="22"/>
                <w:lang w:val="en-US"/>
              </w:rPr>
              <w:t>If hidden deficiencies of the Equipment are discov</w:t>
            </w:r>
            <w:r w:rsidR="007D2C6A">
              <w:rPr>
                <w:sz w:val="22"/>
                <w:szCs w:val="22"/>
                <w:lang w:val="en-US"/>
              </w:rPr>
              <w:t>ered during</w:t>
            </w:r>
            <w:r w:rsidRPr="004C5170">
              <w:rPr>
                <w:sz w:val="22"/>
                <w:szCs w:val="22"/>
                <w:lang w:val="en-US"/>
              </w:rPr>
              <w:t xml:space="preserve"> performance of multi-stage hydraulic fracturin</w:t>
            </w:r>
            <w:r w:rsidR="007D2C6A">
              <w:rPr>
                <w:sz w:val="22"/>
                <w:szCs w:val="22"/>
                <w:lang w:val="en-US"/>
              </w:rPr>
              <w:t>g (including failure to open</w:t>
            </w:r>
            <w:r w:rsidRPr="004C5170">
              <w:rPr>
                <w:sz w:val="22"/>
                <w:szCs w:val="22"/>
                <w:lang w:val="en-US"/>
              </w:rPr>
              <w:t xml:space="preserve"> hydraulic fracturing sleeve), the Contractor shall eliminate the identified deficiencies independent</w:t>
            </w:r>
            <w:r w:rsidR="007D2C6A">
              <w:rPr>
                <w:sz w:val="22"/>
                <w:szCs w:val="22"/>
                <w:lang w:val="en-US"/>
              </w:rPr>
              <w:t>ly</w:t>
            </w:r>
            <w:r w:rsidRPr="004C5170">
              <w:rPr>
                <w:sz w:val="22"/>
                <w:szCs w:val="22"/>
                <w:lang w:val="en-US"/>
              </w:rPr>
              <w:t xml:space="preserve"> at </w:t>
            </w:r>
            <w:r w:rsidR="007D2C6A">
              <w:rPr>
                <w:sz w:val="22"/>
                <w:szCs w:val="22"/>
                <w:lang w:val="en-US"/>
              </w:rPr>
              <w:t xml:space="preserve">their </w:t>
            </w:r>
            <w:r w:rsidRPr="004C5170">
              <w:rPr>
                <w:sz w:val="22"/>
                <w:szCs w:val="22"/>
                <w:lang w:val="en-US"/>
              </w:rPr>
              <w:t>expense.</w:t>
            </w:r>
          </w:p>
          <w:p w:rsidR="004C5170" w:rsidRDefault="004C5170" w:rsidP="004C5170">
            <w:pPr>
              <w:jc w:val="both"/>
              <w:rPr>
                <w:sz w:val="22"/>
                <w:szCs w:val="22"/>
                <w:lang w:val="en-US"/>
              </w:rPr>
            </w:pPr>
            <w:r>
              <w:rPr>
                <w:sz w:val="22"/>
                <w:szCs w:val="22"/>
                <w:lang w:val="en-US"/>
              </w:rPr>
              <w:tab/>
            </w:r>
            <w:r w:rsidRPr="004C5170">
              <w:rPr>
                <w:sz w:val="22"/>
                <w:szCs w:val="22"/>
                <w:lang w:val="en-US"/>
              </w:rPr>
              <w:t xml:space="preserve">If the deficiencies are not eliminated within the period set by the </w:t>
            </w:r>
            <w:r w:rsidR="0093226C">
              <w:rPr>
                <w:sz w:val="22"/>
                <w:szCs w:val="22"/>
                <w:lang w:val="en-US"/>
              </w:rPr>
              <w:t>Client</w:t>
            </w:r>
            <w:r w:rsidRPr="004C5170">
              <w:rPr>
                <w:sz w:val="22"/>
                <w:szCs w:val="22"/>
                <w:lang w:val="en-US"/>
              </w:rPr>
              <w:t xml:space="preserve"> or are significant and irreparable, the </w:t>
            </w:r>
            <w:r w:rsidR="0093226C">
              <w:rPr>
                <w:sz w:val="22"/>
                <w:szCs w:val="22"/>
                <w:lang w:val="en-US"/>
              </w:rPr>
              <w:t>Client</w:t>
            </w:r>
            <w:r w:rsidRPr="004C5170">
              <w:rPr>
                <w:sz w:val="22"/>
                <w:szCs w:val="22"/>
                <w:lang w:val="en-US"/>
              </w:rPr>
              <w:t xml:space="preserve"> </w:t>
            </w:r>
            <w:r w:rsidR="007D2C6A">
              <w:rPr>
                <w:sz w:val="22"/>
                <w:szCs w:val="22"/>
                <w:lang w:val="en-US"/>
              </w:rPr>
              <w:t>shall have</w:t>
            </w:r>
            <w:r w:rsidRPr="004C5170">
              <w:rPr>
                <w:sz w:val="22"/>
                <w:szCs w:val="22"/>
                <w:lang w:val="en-US"/>
              </w:rPr>
              <w:t xml:space="preserve"> the right to refuse to perform the </w:t>
            </w:r>
            <w:r w:rsidR="007D2C6A">
              <w:rPr>
                <w:sz w:val="22"/>
                <w:szCs w:val="22"/>
                <w:lang w:val="en-US"/>
              </w:rPr>
              <w:t xml:space="preserve">Contract </w:t>
            </w:r>
            <w:r w:rsidRPr="004C5170">
              <w:rPr>
                <w:sz w:val="22"/>
                <w:szCs w:val="22"/>
                <w:lang w:val="en-US"/>
              </w:rPr>
              <w:t>and demand compensation for the losses</w:t>
            </w:r>
            <w:r w:rsidR="007D2C6A">
              <w:rPr>
                <w:sz w:val="22"/>
                <w:szCs w:val="22"/>
                <w:lang w:val="en-US"/>
              </w:rPr>
              <w:t>/damages</w:t>
            </w:r>
            <w:r w:rsidRPr="004C5170">
              <w:rPr>
                <w:sz w:val="22"/>
                <w:szCs w:val="22"/>
                <w:lang w:val="en-US"/>
              </w:rPr>
              <w:t xml:space="preserve"> caused.</w:t>
            </w:r>
          </w:p>
          <w:p w:rsidR="007D2C6A" w:rsidRDefault="007D2C6A" w:rsidP="004C5170">
            <w:pPr>
              <w:jc w:val="both"/>
              <w:rPr>
                <w:sz w:val="22"/>
                <w:szCs w:val="22"/>
                <w:lang w:val="en-US"/>
              </w:rPr>
            </w:pPr>
          </w:p>
          <w:p w:rsidR="006957EF" w:rsidRPr="00B5634D" w:rsidRDefault="000560B1" w:rsidP="004C5170">
            <w:pPr>
              <w:jc w:val="both"/>
              <w:rPr>
                <w:sz w:val="22"/>
                <w:szCs w:val="22"/>
                <w:lang w:val="en-US"/>
              </w:rPr>
            </w:pPr>
            <w:r>
              <w:rPr>
                <w:sz w:val="22"/>
                <w:szCs w:val="22"/>
                <w:lang w:val="en-US"/>
              </w:rPr>
              <w:t>3.</w:t>
            </w:r>
            <w:r w:rsidRPr="000560B1">
              <w:rPr>
                <w:sz w:val="22"/>
                <w:szCs w:val="22"/>
                <w:lang w:val="en-US"/>
              </w:rPr>
              <w:t>9</w:t>
            </w:r>
            <w:r w:rsidR="006957EF" w:rsidRPr="00B5634D">
              <w:rPr>
                <w:sz w:val="22"/>
                <w:szCs w:val="22"/>
                <w:lang w:val="en-US"/>
              </w:rPr>
              <w:t xml:space="preserve">. The title </w:t>
            </w:r>
            <w:r w:rsidR="004C5170">
              <w:rPr>
                <w:sz w:val="22"/>
                <w:szCs w:val="22"/>
                <w:lang w:val="en-US"/>
              </w:rPr>
              <w:t xml:space="preserve">of ownership </w:t>
            </w:r>
            <w:r w:rsidR="006957EF" w:rsidRPr="00B5634D">
              <w:rPr>
                <w:sz w:val="22"/>
                <w:szCs w:val="22"/>
                <w:lang w:val="en-US"/>
              </w:rPr>
              <w:t xml:space="preserve">for the Equipment, the risk of its accidental loss or damage are transferred to the </w:t>
            </w:r>
            <w:r w:rsidR="00682965">
              <w:rPr>
                <w:sz w:val="22"/>
                <w:szCs w:val="22"/>
                <w:lang w:val="en-US"/>
              </w:rPr>
              <w:t>Client</w:t>
            </w:r>
            <w:r w:rsidR="006957EF" w:rsidRPr="00B5634D">
              <w:rPr>
                <w:sz w:val="22"/>
                <w:szCs w:val="22"/>
                <w:lang w:val="en-US"/>
              </w:rPr>
              <w:t xml:space="preserve"> from the moment the </w:t>
            </w:r>
            <w:r w:rsidR="00682965">
              <w:rPr>
                <w:sz w:val="22"/>
                <w:szCs w:val="22"/>
                <w:lang w:val="en-US"/>
              </w:rPr>
              <w:t>Client</w:t>
            </w:r>
            <w:r w:rsidR="006957EF" w:rsidRPr="00B5634D">
              <w:rPr>
                <w:sz w:val="22"/>
                <w:szCs w:val="22"/>
                <w:lang w:val="en-US"/>
              </w:rPr>
              <w:t xml:space="preserve"> (his representative) signs a consignment note as per form TORG-12 (UTD) for this Equipment.</w:t>
            </w:r>
          </w:p>
          <w:p w:rsidR="006957EF" w:rsidRPr="00B5634D" w:rsidRDefault="000560B1" w:rsidP="004C5170">
            <w:pPr>
              <w:jc w:val="both"/>
              <w:rPr>
                <w:sz w:val="22"/>
                <w:szCs w:val="22"/>
                <w:lang w:val="en-US"/>
              </w:rPr>
            </w:pPr>
            <w:r>
              <w:rPr>
                <w:sz w:val="22"/>
                <w:szCs w:val="22"/>
                <w:lang w:val="en-US"/>
              </w:rPr>
              <w:t>3.1</w:t>
            </w:r>
            <w:r w:rsidRPr="009F1550">
              <w:rPr>
                <w:sz w:val="22"/>
                <w:szCs w:val="22"/>
                <w:lang w:val="en-US"/>
              </w:rPr>
              <w:t>0</w:t>
            </w:r>
            <w:r w:rsidR="006957EF" w:rsidRPr="00B5634D">
              <w:rPr>
                <w:sz w:val="22"/>
                <w:szCs w:val="22"/>
                <w:lang w:val="en-US"/>
              </w:rPr>
              <w:t xml:space="preserve">. No later than 5 days after delivery (item 3.5 of the Contract), the Contractor is obliged to provide the </w:t>
            </w:r>
            <w:r w:rsidR="00682965">
              <w:rPr>
                <w:sz w:val="22"/>
                <w:szCs w:val="22"/>
                <w:lang w:val="en-US"/>
              </w:rPr>
              <w:t>Client</w:t>
            </w:r>
            <w:r w:rsidR="006957EF" w:rsidRPr="00B5634D">
              <w:rPr>
                <w:sz w:val="22"/>
                <w:szCs w:val="22"/>
                <w:lang w:val="en-US"/>
              </w:rPr>
              <w:t xml:space="preserve"> with the original VAT invoice for the Equipment supplied with VAT indicated on a separate line.</w:t>
            </w:r>
          </w:p>
          <w:p w:rsidR="006957EF" w:rsidRPr="00B5634D" w:rsidRDefault="006957EF" w:rsidP="00CE5CDC">
            <w:pPr>
              <w:jc w:val="both"/>
              <w:rPr>
                <w:sz w:val="22"/>
                <w:szCs w:val="22"/>
                <w:lang w:val="en-US"/>
              </w:rPr>
            </w:pPr>
            <w:r>
              <w:rPr>
                <w:sz w:val="22"/>
                <w:szCs w:val="22"/>
                <w:lang w:val="en-US"/>
              </w:rPr>
              <w:t>3</w:t>
            </w:r>
            <w:r w:rsidRPr="00B5634D">
              <w:rPr>
                <w:sz w:val="22"/>
                <w:szCs w:val="22"/>
                <w:lang w:val="en-US"/>
              </w:rPr>
              <w:t>.1</w:t>
            </w:r>
            <w:r w:rsidR="000560B1" w:rsidRPr="009F1550">
              <w:rPr>
                <w:sz w:val="22"/>
                <w:szCs w:val="22"/>
                <w:lang w:val="en-US"/>
              </w:rPr>
              <w:t>1</w:t>
            </w:r>
            <w:r w:rsidRPr="00B5634D">
              <w:rPr>
                <w:sz w:val="22"/>
                <w:szCs w:val="22"/>
                <w:lang w:val="en-US"/>
              </w:rPr>
              <w:t>.</w:t>
            </w:r>
            <w:r w:rsidRPr="00B5634D">
              <w:rPr>
                <w:sz w:val="22"/>
                <w:szCs w:val="22"/>
                <w:lang w:val="en-US"/>
              </w:rPr>
              <w:tab/>
              <w:t xml:space="preserve">The Contractor shall guarantee that the Equipment is brand new, unused, have passed required customs clearance of the goods imported to the customs area of the Russian Federation, that the completeness corresponds to the factory assembly, that it is not pledged, not under arrest, not subject to any legal proceedings, is free from any rights of third parties, can be transferred to the ownership of the </w:t>
            </w:r>
            <w:r w:rsidR="00682965">
              <w:rPr>
                <w:sz w:val="22"/>
                <w:szCs w:val="22"/>
                <w:lang w:val="en-US"/>
              </w:rPr>
              <w:t>Client</w:t>
            </w:r>
            <w:r w:rsidRPr="00B5634D">
              <w:rPr>
                <w:sz w:val="22"/>
                <w:szCs w:val="22"/>
                <w:lang w:val="en-US"/>
              </w:rPr>
              <w:t xml:space="preserve"> without limitation</w:t>
            </w:r>
          </w:p>
          <w:p w:rsidR="006957EF" w:rsidRDefault="007D2C6A" w:rsidP="006957EF">
            <w:pPr>
              <w:ind w:left="360"/>
              <w:jc w:val="both"/>
              <w:rPr>
                <w:sz w:val="22"/>
                <w:szCs w:val="22"/>
                <w:lang w:val="en-US"/>
              </w:rPr>
            </w:pPr>
            <w:r>
              <w:rPr>
                <w:sz w:val="22"/>
                <w:szCs w:val="22"/>
                <w:lang w:val="en-US"/>
              </w:rPr>
              <w:lastRenderedPageBreak/>
              <w:t xml:space="preserve">Along </w:t>
            </w:r>
            <w:r w:rsidRPr="007D2C6A">
              <w:rPr>
                <w:sz w:val="22"/>
                <w:szCs w:val="22"/>
                <w:lang w:val="en-US"/>
              </w:rPr>
              <w:t xml:space="preserve">with the Equipment, the Contractor </w:t>
            </w:r>
            <w:r>
              <w:rPr>
                <w:sz w:val="22"/>
                <w:szCs w:val="22"/>
                <w:lang w:val="en-US"/>
              </w:rPr>
              <w:t>shall</w:t>
            </w:r>
            <w:r w:rsidRPr="007D2C6A">
              <w:rPr>
                <w:sz w:val="22"/>
                <w:szCs w:val="22"/>
                <w:lang w:val="en-US"/>
              </w:rPr>
              <w:t xml:space="preserve"> transfer to the </w:t>
            </w:r>
            <w:r w:rsidR="0093226C">
              <w:rPr>
                <w:sz w:val="22"/>
                <w:szCs w:val="22"/>
                <w:lang w:val="en-US"/>
              </w:rPr>
              <w:t>Client</w:t>
            </w:r>
            <w:r w:rsidRPr="007D2C6A">
              <w:rPr>
                <w:sz w:val="22"/>
                <w:szCs w:val="22"/>
                <w:lang w:val="en-US"/>
              </w:rPr>
              <w:t xml:space="preserve"> all </w:t>
            </w:r>
            <w:r>
              <w:rPr>
                <w:sz w:val="22"/>
                <w:szCs w:val="22"/>
                <w:lang w:val="en-US"/>
              </w:rPr>
              <w:t xml:space="preserve">the </w:t>
            </w:r>
            <w:r w:rsidRPr="007D2C6A">
              <w:rPr>
                <w:sz w:val="22"/>
                <w:szCs w:val="22"/>
                <w:lang w:val="en-US"/>
              </w:rPr>
              <w:t>documents related to the Equipment (</w:t>
            </w:r>
            <w:r>
              <w:rPr>
                <w:sz w:val="22"/>
                <w:szCs w:val="22"/>
                <w:lang w:val="en-US"/>
              </w:rPr>
              <w:t xml:space="preserve">technical </w:t>
            </w:r>
            <w:r w:rsidRPr="007D2C6A">
              <w:rPr>
                <w:sz w:val="22"/>
                <w:szCs w:val="22"/>
                <w:lang w:val="en-US"/>
              </w:rPr>
              <w:t>passports, quality certifi</w:t>
            </w:r>
            <w:r>
              <w:rPr>
                <w:sz w:val="22"/>
                <w:szCs w:val="22"/>
                <w:lang w:val="en-US"/>
              </w:rPr>
              <w:t>cates</w:t>
            </w:r>
            <w:r w:rsidRPr="007D2C6A">
              <w:rPr>
                <w:sz w:val="22"/>
                <w:szCs w:val="22"/>
                <w:lang w:val="en-US"/>
              </w:rPr>
              <w:t xml:space="preserve"> etc.).</w:t>
            </w:r>
          </w:p>
          <w:p w:rsidR="007D2C6A" w:rsidRPr="00B5634D" w:rsidRDefault="007D2C6A" w:rsidP="006957EF">
            <w:pPr>
              <w:ind w:left="360"/>
              <w:jc w:val="both"/>
              <w:rPr>
                <w:sz w:val="22"/>
                <w:szCs w:val="22"/>
                <w:lang w:val="en-US"/>
              </w:rPr>
            </w:pPr>
          </w:p>
          <w:p w:rsidR="006957EF" w:rsidRPr="00B5634D" w:rsidRDefault="006957EF" w:rsidP="006957EF">
            <w:pPr>
              <w:ind w:left="360"/>
              <w:jc w:val="both"/>
              <w:rPr>
                <w:sz w:val="22"/>
                <w:szCs w:val="22"/>
                <w:lang w:val="en-US"/>
              </w:rPr>
            </w:pPr>
            <w:r>
              <w:rPr>
                <w:sz w:val="22"/>
                <w:szCs w:val="22"/>
                <w:lang w:val="en-US"/>
              </w:rPr>
              <w:t>3</w:t>
            </w:r>
            <w:r w:rsidRPr="0005532C">
              <w:rPr>
                <w:sz w:val="22"/>
                <w:szCs w:val="22"/>
                <w:lang w:val="en-US"/>
              </w:rPr>
              <w:t>.</w:t>
            </w:r>
            <w:r w:rsidR="000560B1">
              <w:rPr>
                <w:sz w:val="22"/>
                <w:szCs w:val="22"/>
                <w:lang w:val="en-US"/>
              </w:rPr>
              <w:t>1</w:t>
            </w:r>
            <w:r w:rsidR="000560B1" w:rsidRPr="009F1550">
              <w:rPr>
                <w:sz w:val="22"/>
                <w:szCs w:val="22"/>
                <w:lang w:val="en-US"/>
              </w:rPr>
              <w:t>2</w:t>
            </w:r>
            <w:r w:rsidRPr="00B5634D">
              <w:rPr>
                <w:sz w:val="22"/>
                <w:szCs w:val="22"/>
                <w:lang w:val="en-US"/>
              </w:rPr>
              <w:t>.</w:t>
            </w:r>
            <w:r w:rsidRPr="0005532C">
              <w:rPr>
                <w:sz w:val="22"/>
                <w:szCs w:val="22"/>
                <w:lang w:val="en-US"/>
              </w:rPr>
              <w:t xml:space="preserve"> </w:t>
            </w:r>
            <w:r w:rsidRPr="00B5634D">
              <w:rPr>
                <w:sz w:val="22"/>
                <w:szCs w:val="22"/>
                <w:lang w:val="en-US"/>
              </w:rPr>
              <w:t xml:space="preserve">The quality, tagging and packaging of the Equipment shall comply with the requirements of state standards and technical regulations established in the Russian Federation. The Equipment shall be suitable and meet the requirements established in </w:t>
            </w:r>
            <w:r>
              <w:rPr>
                <w:sz w:val="22"/>
                <w:szCs w:val="22"/>
                <w:lang w:val="en-US"/>
              </w:rPr>
              <w:t xml:space="preserve">Annexure No. </w:t>
            </w:r>
            <w:r w:rsidRPr="00D427D5">
              <w:rPr>
                <w:sz w:val="22"/>
                <w:szCs w:val="22"/>
                <w:lang w:val="en-US"/>
              </w:rPr>
              <w:t>11</w:t>
            </w:r>
            <w:r w:rsidRPr="00B5634D">
              <w:rPr>
                <w:sz w:val="22"/>
                <w:szCs w:val="22"/>
                <w:lang w:val="en-US"/>
              </w:rPr>
              <w:t xml:space="preserve"> to the Contract (“Technical assignment ...”).</w:t>
            </w:r>
          </w:p>
          <w:p w:rsidR="006957EF" w:rsidRDefault="000560B1" w:rsidP="00CE5CDC">
            <w:pPr>
              <w:ind w:left="360"/>
              <w:jc w:val="both"/>
              <w:rPr>
                <w:sz w:val="22"/>
                <w:szCs w:val="22"/>
                <w:lang w:val="en-US"/>
              </w:rPr>
            </w:pPr>
            <w:r>
              <w:rPr>
                <w:sz w:val="22"/>
                <w:szCs w:val="22"/>
                <w:lang w:val="en-US"/>
              </w:rPr>
              <w:t>3.1</w:t>
            </w:r>
            <w:r w:rsidRPr="009F1550">
              <w:rPr>
                <w:sz w:val="22"/>
                <w:szCs w:val="22"/>
                <w:lang w:val="en-US"/>
              </w:rPr>
              <w:t>3</w:t>
            </w:r>
            <w:r w:rsidR="006957EF" w:rsidRPr="0005532C">
              <w:rPr>
                <w:sz w:val="22"/>
                <w:szCs w:val="22"/>
                <w:lang w:val="en-US"/>
              </w:rPr>
              <w:t>.</w:t>
            </w:r>
            <w:r w:rsidR="006957EF" w:rsidRPr="00B5634D">
              <w:rPr>
                <w:sz w:val="22"/>
                <w:szCs w:val="22"/>
                <w:lang w:val="en-US"/>
              </w:rPr>
              <w:t xml:space="preserve"> The Contractor shall be responsible for the supplied Equipment, regardless of </w:t>
            </w:r>
            <w:r w:rsidR="007D2C6A">
              <w:rPr>
                <w:sz w:val="22"/>
                <w:szCs w:val="22"/>
                <w:lang w:val="en-US"/>
              </w:rPr>
              <w:t xml:space="preserve">the </w:t>
            </w:r>
            <w:r w:rsidR="006957EF" w:rsidRPr="00B5634D">
              <w:rPr>
                <w:sz w:val="22"/>
                <w:szCs w:val="22"/>
                <w:lang w:val="en-US"/>
              </w:rPr>
              <w:t>manu</w:t>
            </w:r>
            <w:r w:rsidR="007D2C6A">
              <w:rPr>
                <w:sz w:val="22"/>
                <w:szCs w:val="22"/>
                <w:lang w:val="en-US"/>
              </w:rPr>
              <w:t>facturer that manufactured it</w:t>
            </w:r>
            <w:r w:rsidR="006957EF" w:rsidRPr="00B5634D">
              <w:rPr>
                <w:sz w:val="22"/>
                <w:szCs w:val="22"/>
                <w:lang w:val="en-US"/>
              </w:rPr>
              <w:t>, and shall guarantee its quality and reliability during the warranty period.</w:t>
            </w:r>
          </w:p>
          <w:p w:rsidR="006957EF" w:rsidRPr="00272F14" w:rsidRDefault="002D4EFB" w:rsidP="00CE5CDC">
            <w:pPr>
              <w:ind w:left="360"/>
              <w:jc w:val="both"/>
              <w:rPr>
                <w:sz w:val="22"/>
                <w:szCs w:val="22"/>
                <w:lang w:val="en-US"/>
              </w:rPr>
            </w:pPr>
            <w:r>
              <w:rPr>
                <w:sz w:val="22"/>
                <w:szCs w:val="22"/>
                <w:lang w:val="en-US"/>
              </w:rPr>
              <w:t>3.1</w:t>
            </w:r>
            <w:r w:rsidRPr="009F1550">
              <w:rPr>
                <w:sz w:val="22"/>
                <w:szCs w:val="22"/>
                <w:lang w:val="en-US"/>
              </w:rPr>
              <w:t>4</w:t>
            </w:r>
            <w:r w:rsidR="006957EF" w:rsidRPr="0005532C">
              <w:rPr>
                <w:sz w:val="22"/>
                <w:szCs w:val="22"/>
                <w:lang w:val="en-US"/>
              </w:rPr>
              <w:t>.</w:t>
            </w:r>
            <w:r w:rsidR="006957EF" w:rsidRPr="00B5634D">
              <w:rPr>
                <w:sz w:val="22"/>
                <w:szCs w:val="22"/>
                <w:lang w:val="en-US"/>
              </w:rPr>
              <w:t xml:space="preserve"> The warranty period of 24 calendar months shall be established for the Equipment, but not more than the warranty period established in the manufacturer’s equipment certificate (passport). The warranty period starts from the date the </w:t>
            </w:r>
            <w:r w:rsidR="00682965">
              <w:rPr>
                <w:sz w:val="22"/>
                <w:szCs w:val="22"/>
                <w:lang w:val="en-US"/>
              </w:rPr>
              <w:t>Client</w:t>
            </w:r>
            <w:r w:rsidR="006957EF" w:rsidRPr="00B5634D">
              <w:rPr>
                <w:sz w:val="22"/>
                <w:szCs w:val="22"/>
                <w:lang w:val="en-US"/>
              </w:rPr>
              <w:t xml:space="preserve"> signed the consignment note (TORG-12) or UTD (Universal transfer document) for the Equipment.</w:t>
            </w:r>
          </w:p>
          <w:p w:rsidR="006957EF" w:rsidRPr="00B5634D" w:rsidRDefault="002D4EFB" w:rsidP="006957EF">
            <w:pPr>
              <w:ind w:left="360"/>
              <w:jc w:val="both"/>
              <w:rPr>
                <w:sz w:val="22"/>
                <w:szCs w:val="22"/>
                <w:lang w:val="en-US"/>
              </w:rPr>
            </w:pPr>
            <w:r>
              <w:rPr>
                <w:sz w:val="22"/>
                <w:szCs w:val="22"/>
                <w:lang w:val="en-US"/>
              </w:rPr>
              <w:t>3.1</w:t>
            </w:r>
            <w:r w:rsidRPr="009F1550">
              <w:rPr>
                <w:sz w:val="22"/>
                <w:szCs w:val="22"/>
                <w:lang w:val="en-US"/>
              </w:rPr>
              <w:t>5</w:t>
            </w:r>
            <w:r w:rsidR="006957EF" w:rsidRPr="0005532C">
              <w:rPr>
                <w:sz w:val="22"/>
                <w:szCs w:val="22"/>
                <w:lang w:val="en-US"/>
              </w:rPr>
              <w:t xml:space="preserve">. </w:t>
            </w:r>
            <w:r w:rsidR="006957EF" w:rsidRPr="00B5634D">
              <w:rPr>
                <w:sz w:val="22"/>
                <w:szCs w:val="22"/>
                <w:lang w:val="en-US"/>
              </w:rPr>
              <w:t xml:space="preserve"> If, during the warranty period, hidden defects of the Equipment are revealed, the </w:t>
            </w:r>
            <w:r w:rsidR="00682965">
              <w:rPr>
                <w:sz w:val="22"/>
                <w:szCs w:val="22"/>
                <w:lang w:val="en-US"/>
              </w:rPr>
              <w:t>Client</w:t>
            </w:r>
            <w:r w:rsidR="006957EF" w:rsidRPr="00B5634D">
              <w:rPr>
                <w:sz w:val="22"/>
                <w:szCs w:val="22"/>
                <w:lang w:val="en-US"/>
              </w:rPr>
              <w:t xml:space="preserve"> shall notify the Contractor in writing </w:t>
            </w:r>
            <w:r w:rsidR="007D2C6A">
              <w:rPr>
                <w:sz w:val="22"/>
                <w:szCs w:val="22"/>
                <w:lang w:val="en-US"/>
              </w:rPr>
              <w:t xml:space="preserve">within 5 (five) working days </w:t>
            </w:r>
            <w:r w:rsidR="006957EF" w:rsidRPr="00B5634D">
              <w:rPr>
                <w:sz w:val="22"/>
                <w:szCs w:val="22"/>
                <w:lang w:val="en-US"/>
              </w:rPr>
              <w:t xml:space="preserve">from the moment </w:t>
            </w:r>
            <w:r w:rsidR="007D2C6A">
              <w:rPr>
                <w:sz w:val="22"/>
                <w:szCs w:val="22"/>
                <w:lang w:val="en-US"/>
              </w:rPr>
              <w:t xml:space="preserve">when </w:t>
            </w:r>
            <w:r w:rsidR="006957EF" w:rsidRPr="00B5634D">
              <w:rPr>
                <w:sz w:val="22"/>
                <w:szCs w:val="22"/>
                <w:lang w:val="en-US"/>
              </w:rPr>
              <w:t>the hidden defec</w:t>
            </w:r>
            <w:r w:rsidR="007D2C6A">
              <w:rPr>
                <w:sz w:val="22"/>
                <w:szCs w:val="22"/>
                <w:lang w:val="en-US"/>
              </w:rPr>
              <w:t>ies were r</w:t>
            </w:r>
            <w:r w:rsidR="006957EF" w:rsidRPr="00B5634D">
              <w:rPr>
                <w:sz w:val="22"/>
                <w:szCs w:val="22"/>
                <w:lang w:val="en-US"/>
              </w:rPr>
              <w:t>evealed.</w:t>
            </w:r>
          </w:p>
          <w:p w:rsidR="006957EF" w:rsidRPr="00272F14" w:rsidRDefault="006957EF" w:rsidP="006957EF">
            <w:pPr>
              <w:jc w:val="both"/>
              <w:rPr>
                <w:sz w:val="22"/>
                <w:szCs w:val="22"/>
                <w:lang w:val="en-US"/>
              </w:rPr>
            </w:pPr>
          </w:p>
          <w:p w:rsidR="006957EF" w:rsidRPr="00B5634D" w:rsidRDefault="002D4EFB" w:rsidP="006957EF">
            <w:pPr>
              <w:ind w:left="360"/>
              <w:jc w:val="both"/>
              <w:rPr>
                <w:sz w:val="22"/>
                <w:szCs w:val="22"/>
                <w:lang w:val="en-US"/>
              </w:rPr>
            </w:pPr>
            <w:r>
              <w:rPr>
                <w:sz w:val="22"/>
                <w:szCs w:val="22"/>
                <w:lang w:val="en-US"/>
              </w:rPr>
              <w:t>3.1</w:t>
            </w:r>
            <w:r w:rsidRPr="009F1550">
              <w:rPr>
                <w:sz w:val="22"/>
                <w:szCs w:val="22"/>
                <w:lang w:val="en-US"/>
              </w:rPr>
              <w:t>6</w:t>
            </w:r>
            <w:r w:rsidR="006957EF" w:rsidRPr="0005532C">
              <w:rPr>
                <w:sz w:val="22"/>
                <w:szCs w:val="22"/>
                <w:lang w:val="en-US"/>
              </w:rPr>
              <w:t>.</w:t>
            </w:r>
            <w:r w:rsidR="006957EF" w:rsidRPr="00B5634D">
              <w:rPr>
                <w:sz w:val="22"/>
                <w:szCs w:val="22"/>
                <w:lang w:val="en-US"/>
              </w:rPr>
              <w:t xml:space="preserve"> </w:t>
            </w:r>
            <w:r w:rsidR="00812A0E">
              <w:rPr>
                <w:sz w:val="22"/>
                <w:szCs w:val="22"/>
                <w:lang w:val="en-US"/>
              </w:rPr>
              <w:t>A</w:t>
            </w:r>
            <w:r w:rsidR="006957EF" w:rsidRPr="00B5634D">
              <w:rPr>
                <w:sz w:val="22"/>
                <w:szCs w:val="22"/>
                <w:lang w:val="en-US"/>
              </w:rPr>
              <w:t xml:space="preserve">uthorized representative of the Contractor must arrive to the </w:t>
            </w:r>
            <w:r w:rsidR="00682965">
              <w:rPr>
                <w:sz w:val="22"/>
                <w:szCs w:val="22"/>
                <w:lang w:val="en-US"/>
              </w:rPr>
              <w:t>Client</w:t>
            </w:r>
            <w:r w:rsidR="006957EF" w:rsidRPr="00B5634D">
              <w:rPr>
                <w:sz w:val="22"/>
                <w:szCs w:val="22"/>
                <w:lang w:val="en-US"/>
              </w:rPr>
              <w:t xml:space="preserve"> within </w:t>
            </w:r>
            <w:r w:rsidR="00812A0E">
              <w:rPr>
                <w:sz w:val="22"/>
                <w:szCs w:val="22"/>
                <w:lang w:val="en-US"/>
              </w:rPr>
              <w:t>3</w:t>
            </w:r>
            <w:r w:rsidR="006957EF" w:rsidRPr="00B5634D">
              <w:rPr>
                <w:sz w:val="22"/>
                <w:szCs w:val="22"/>
                <w:lang w:val="en-US"/>
              </w:rPr>
              <w:t xml:space="preserve"> (</w:t>
            </w:r>
            <w:r w:rsidR="00812A0E">
              <w:rPr>
                <w:sz w:val="22"/>
                <w:szCs w:val="22"/>
                <w:lang w:val="en-US"/>
              </w:rPr>
              <w:t>three</w:t>
            </w:r>
            <w:r w:rsidR="006957EF" w:rsidRPr="00B5634D">
              <w:rPr>
                <w:sz w:val="22"/>
                <w:szCs w:val="22"/>
                <w:lang w:val="en-US"/>
              </w:rPr>
              <w:t xml:space="preserve">) working days from the date of receipt of the notice to </w:t>
            </w:r>
            <w:r w:rsidR="00812A0E">
              <w:rPr>
                <w:sz w:val="22"/>
                <w:szCs w:val="22"/>
                <w:lang w:val="en-US"/>
              </w:rPr>
              <w:t>prepapre</w:t>
            </w:r>
            <w:r w:rsidR="006957EF" w:rsidRPr="00B5634D">
              <w:rPr>
                <w:sz w:val="22"/>
                <w:szCs w:val="22"/>
                <w:lang w:val="en-US"/>
              </w:rPr>
              <w:t xml:space="preserve"> and sign the A</w:t>
            </w:r>
            <w:r w:rsidR="00812A0E">
              <w:rPr>
                <w:sz w:val="22"/>
                <w:szCs w:val="22"/>
                <w:lang w:val="en-US"/>
              </w:rPr>
              <w:t>ct of Deficiencies (refer item 3.6 hereof).</w:t>
            </w:r>
            <w:r w:rsidR="006957EF" w:rsidRPr="00B5634D">
              <w:rPr>
                <w:sz w:val="22"/>
                <w:szCs w:val="22"/>
                <w:lang w:val="en-US"/>
              </w:rPr>
              <w:t xml:space="preserve"> The Contractor </w:t>
            </w:r>
            <w:r w:rsidR="00812A0E">
              <w:rPr>
                <w:sz w:val="22"/>
                <w:szCs w:val="22"/>
                <w:lang w:val="en-US"/>
              </w:rPr>
              <w:t>shall</w:t>
            </w:r>
            <w:r w:rsidR="006957EF" w:rsidRPr="00B5634D">
              <w:rPr>
                <w:sz w:val="22"/>
                <w:szCs w:val="22"/>
                <w:lang w:val="en-US"/>
              </w:rPr>
              <w:t xml:space="preserve"> not re</w:t>
            </w:r>
            <w:r w:rsidR="00812A0E">
              <w:rPr>
                <w:sz w:val="22"/>
                <w:szCs w:val="22"/>
                <w:lang w:val="en-US"/>
              </w:rPr>
              <w:t>fuse to send their</w:t>
            </w:r>
            <w:r w:rsidR="006957EF" w:rsidRPr="00B5634D">
              <w:rPr>
                <w:sz w:val="22"/>
                <w:szCs w:val="22"/>
                <w:lang w:val="en-US"/>
              </w:rPr>
              <w:t xml:space="preserve"> representative to </w:t>
            </w:r>
            <w:r w:rsidR="00812A0E">
              <w:rPr>
                <w:sz w:val="22"/>
                <w:szCs w:val="22"/>
                <w:lang w:val="en-US"/>
              </w:rPr>
              <w:t xml:space="preserve">make the </w:t>
            </w:r>
            <w:r w:rsidR="00812A0E" w:rsidRPr="00B5634D">
              <w:rPr>
                <w:sz w:val="22"/>
                <w:szCs w:val="22"/>
                <w:lang w:val="en-US"/>
              </w:rPr>
              <w:t>A</w:t>
            </w:r>
            <w:r w:rsidR="00812A0E">
              <w:rPr>
                <w:sz w:val="22"/>
                <w:szCs w:val="22"/>
                <w:lang w:val="en-US"/>
              </w:rPr>
              <w:t>ct of Deficiencies</w:t>
            </w:r>
            <w:r w:rsidR="006957EF" w:rsidRPr="00B5634D">
              <w:rPr>
                <w:sz w:val="22"/>
                <w:szCs w:val="22"/>
                <w:lang w:val="en-US"/>
              </w:rPr>
              <w:t>.</w:t>
            </w:r>
          </w:p>
          <w:p w:rsidR="006957EF" w:rsidRPr="00272F14" w:rsidRDefault="006957EF" w:rsidP="00384F1C">
            <w:pPr>
              <w:ind w:left="360"/>
              <w:jc w:val="both"/>
              <w:rPr>
                <w:sz w:val="22"/>
                <w:szCs w:val="22"/>
                <w:lang w:val="en-US"/>
              </w:rPr>
            </w:pPr>
          </w:p>
          <w:p w:rsidR="006957EF" w:rsidRPr="0005532C" w:rsidRDefault="006957EF" w:rsidP="006957EF">
            <w:pPr>
              <w:ind w:left="360"/>
              <w:jc w:val="both"/>
              <w:rPr>
                <w:b/>
                <w:sz w:val="22"/>
                <w:szCs w:val="22"/>
                <w:lang w:val="en-US"/>
              </w:rPr>
            </w:pPr>
            <w:r w:rsidRPr="00CE5CDC">
              <w:rPr>
                <w:b/>
                <w:sz w:val="22"/>
                <w:szCs w:val="22"/>
                <w:lang w:val="en-US"/>
              </w:rPr>
              <w:t>4. OBLIGATIONS OF THE PARTIES</w:t>
            </w:r>
          </w:p>
          <w:p w:rsidR="006957EF" w:rsidRPr="00272F14" w:rsidRDefault="006957EF" w:rsidP="006957EF">
            <w:pPr>
              <w:jc w:val="both"/>
              <w:rPr>
                <w:b/>
                <w:sz w:val="22"/>
                <w:szCs w:val="22"/>
                <w:lang w:val="en-US"/>
              </w:rPr>
            </w:pPr>
            <w:r w:rsidRPr="00272F14">
              <w:rPr>
                <w:b/>
                <w:sz w:val="22"/>
                <w:szCs w:val="22"/>
                <w:lang w:val="en-US"/>
              </w:rPr>
              <w:t xml:space="preserve">   </w:t>
            </w:r>
          </w:p>
          <w:p w:rsidR="006957EF" w:rsidRPr="0012781E" w:rsidRDefault="006957EF" w:rsidP="006957EF">
            <w:pPr>
              <w:jc w:val="both"/>
              <w:rPr>
                <w:sz w:val="22"/>
                <w:szCs w:val="22"/>
                <w:lang w:val="en-US"/>
              </w:rPr>
            </w:pPr>
            <w:r w:rsidRPr="00272F14">
              <w:rPr>
                <w:b/>
                <w:sz w:val="22"/>
                <w:szCs w:val="22"/>
                <w:lang w:val="en-US"/>
              </w:rPr>
              <w:t xml:space="preserve">      </w:t>
            </w:r>
            <w:r w:rsidRPr="00736326">
              <w:rPr>
                <w:sz w:val="22"/>
                <w:szCs w:val="22"/>
                <w:lang w:val="en-US"/>
              </w:rPr>
              <w:t>4</w:t>
            </w:r>
            <w:r w:rsidRPr="0012781E">
              <w:rPr>
                <w:sz w:val="22"/>
                <w:szCs w:val="22"/>
                <w:lang w:val="en-US"/>
              </w:rPr>
              <w:t>.1 Contractor’s Obligations:</w:t>
            </w:r>
          </w:p>
          <w:p w:rsidR="006957EF" w:rsidRPr="0012781E" w:rsidRDefault="006957EF" w:rsidP="00812A0E">
            <w:pPr>
              <w:ind w:left="61"/>
              <w:jc w:val="both"/>
              <w:rPr>
                <w:sz w:val="22"/>
                <w:szCs w:val="22"/>
                <w:lang w:val="en-US"/>
              </w:rPr>
            </w:pPr>
            <w:r w:rsidRPr="00736326">
              <w:rPr>
                <w:sz w:val="22"/>
                <w:szCs w:val="22"/>
                <w:lang w:val="en-US"/>
              </w:rPr>
              <w:t>4</w:t>
            </w:r>
            <w:r w:rsidRPr="0012781E">
              <w:rPr>
                <w:sz w:val="22"/>
                <w:szCs w:val="22"/>
                <w:lang w:val="en-US"/>
              </w:rPr>
              <w:t>.1.1. The Contractor shall undertake, within one day after signing of this Contract, to notify the Client of appointment of a responsible representative of the Contractor authorized to control rendering the Services at the well and to perform handover of the same, with a power of attorney and a copy of the appointment order document enclosed. The Contractor shall decide, at its own discretion, the necessary number and the actual persons to be appointed as its representatives.</w:t>
            </w:r>
          </w:p>
          <w:p w:rsidR="006957EF" w:rsidRPr="0012781E" w:rsidRDefault="006957EF" w:rsidP="00812A0E">
            <w:pPr>
              <w:ind w:left="61"/>
              <w:jc w:val="both"/>
              <w:rPr>
                <w:sz w:val="22"/>
                <w:szCs w:val="22"/>
                <w:lang w:val="en-US"/>
              </w:rPr>
            </w:pPr>
            <w:r w:rsidRPr="00736326">
              <w:rPr>
                <w:sz w:val="22"/>
                <w:szCs w:val="22"/>
                <w:lang w:val="en-US"/>
              </w:rPr>
              <w:t>4</w:t>
            </w:r>
            <w:r w:rsidRPr="0012781E">
              <w:rPr>
                <w:sz w:val="22"/>
                <w:szCs w:val="22"/>
                <w:lang w:val="en-US"/>
              </w:rPr>
              <w:t xml:space="preserve">.1.2. The Contractor shall undertake, using </w:t>
            </w:r>
            <w:r w:rsidR="007D2C6A">
              <w:rPr>
                <w:sz w:val="22"/>
                <w:szCs w:val="22"/>
                <w:lang w:val="en-US"/>
              </w:rPr>
              <w:t>their</w:t>
            </w:r>
            <w:r w:rsidRPr="0012781E">
              <w:rPr>
                <w:sz w:val="22"/>
                <w:szCs w:val="22"/>
                <w:lang w:val="en-US"/>
              </w:rPr>
              <w:t xml:space="preserve"> own resources, in a quality manner and in time, to carry out Work </w:t>
            </w:r>
            <w:r w:rsidR="007D2C6A">
              <w:rPr>
                <w:sz w:val="22"/>
                <w:szCs w:val="22"/>
                <w:lang w:val="en-US"/>
              </w:rPr>
              <w:t xml:space="preserve">indicated in Section </w:t>
            </w:r>
            <w:r w:rsidRPr="0012781E">
              <w:rPr>
                <w:sz w:val="22"/>
                <w:szCs w:val="22"/>
                <w:lang w:val="en-US"/>
              </w:rPr>
              <w:t>1 he</w:t>
            </w:r>
            <w:r w:rsidR="007D2C6A">
              <w:rPr>
                <w:sz w:val="22"/>
                <w:szCs w:val="22"/>
                <w:lang w:val="en-US"/>
              </w:rPr>
              <w:t>reof and</w:t>
            </w:r>
            <w:r w:rsidRPr="0012781E">
              <w:rPr>
                <w:sz w:val="22"/>
                <w:szCs w:val="22"/>
                <w:lang w:val="en-US"/>
              </w:rPr>
              <w:t xml:space="preserve"> in the Schedule of Frac Jobs (</w:t>
            </w:r>
            <w:r w:rsidR="007D2C6A">
              <w:rPr>
                <w:b/>
                <w:sz w:val="22"/>
                <w:szCs w:val="22"/>
                <w:lang w:val="en-US"/>
              </w:rPr>
              <w:t xml:space="preserve">refer </w:t>
            </w:r>
            <w:r w:rsidRPr="007D2C6A">
              <w:rPr>
                <w:b/>
                <w:sz w:val="22"/>
                <w:szCs w:val="22"/>
                <w:lang w:val="en-US"/>
              </w:rPr>
              <w:t>Annexure No. 1</w:t>
            </w:r>
            <w:r w:rsidRPr="0012781E">
              <w:rPr>
                <w:sz w:val="22"/>
                <w:szCs w:val="22"/>
                <w:lang w:val="en-US"/>
              </w:rPr>
              <w:t>), in accordance with the approved individual frac work program (de</w:t>
            </w:r>
            <w:r w:rsidR="007D2C6A">
              <w:rPr>
                <w:sz w:val="22"/>
                <w:szCs w:val="22"/>
                <w:lang w:val="en-US"/>
              </w:rPr>
              <w:t>sign) for the</w:t>
            </w:r>
            <w:r w:rsidRPr="0012781E">
              <w:rPr>
                <w:sz w:val="22"/>
                <w:szCs w:val="22"/>
                <w:lang w:val="en-US"/>
              </w:rPr>
              <w:t xml:space="preserve"> well.</w:t>
            </w:r>
          </w:p>
          <w:p w:rsidR="006957EF" w:rsidRPr="0012781E" w:rsidRDefault="006957EF" w:rsidP="00812A0E">
            <w:pPr>
              <w:jc w:val="both"/>
              <w:rPr>
                <w:sz w:val="22"/>
                <w:szCs w:val="22"/>
                <w:lang w:val="en-US"/>
              </w:rPr>
            </w:pPr>
          </w:p>
          <w:p w:rsidR="006957EF" w:rsidRPr="00B5634D" w:rsidRDefault="006957EF" w:rsidP="00812A0E">
            <w:pPr>
              <w:ind w:left="61"/>
              <w:jc w:val="both"/>
              <w:rPr>
                <w:sz w:val="22"/>
                <w:szCs w:val="22"/>
                <w:lang w:val="en-US"/>
              </w:rPr>
            </w:pPr>
            <w:r w:rsidRPr="0005532C">
              <w:rPr>
                <w:sz w:val="22"/>
                <w:szCs w:val="22"/>
                <w:lang w:val="en-US"/>
              </w:rPr>
              <w:t>4</w:t>
            </w:r>
            <w:r>
              <w:rPr>
                <w:sz w:val="22"/>
                <w:szCs w:val="22"/>
                <w:lang w:val="en-US"/>
              </w:rPr>
              <w:t>.1.</w:t>
            </w:r>
            <w:r w:rsidRPr="0012781E">
              <w:rPr>
                <w:sz w:val="22"/>
                <w:szCs w:val="22"/>
                <w:lang w:val="en-US"/>
              </w:rPr>
              <w:t xml:space="preserve">3. </w:t>
            </w:r>
            <w:r w:rsidRPr="00B5634D">
              <w:rPr>
                <w:sz w:val="22"/>
                <w:szCs w:val="22"/>
                <w:lang w:val="en-US"/>
              </w:rPr>
              <w:t xml:space="preserve">The Contractor’s specialists shall be sent to </w:t>
            </w:r>
            <w:r w:rsidRPr="00B5634D">
              <w:rPr>
                <w:sz w:val="22"/>
                <w:szCs w:val="22"/>
                <w:lang w:val="en-US"/>
              </w:rPr>
              <w:lastRenderedPageBreak/>
              <w:t>provide engineering and technological support services in accordance with the terms of this Contract.</w:t>
            </w:r>
          </w:p>
          <w:p w:rsidR="006957EF" w:rsidRPr="00B5634D" w:rsidRDefault="006957EF" w:rsidP="00812A0E">
            <w:pPr>
              <w:ind w:left="61"/>
              <w:jc w:val="both"/>
              <w:rPr>
                <w:sz w:val="22"/>
                <w:szCs w:val="22"/>
                <w:lang w:val="en-US"/>
              </w:rPr>
            </w:pPr>
            <w:r w:rsidRPr="0012781E">
              <w:rPr>
                <w:sz w:val="22"/>
                <w:szCs w:val="22"/>
                <w:lang w:val="en-US"/>
              </w:rPr>
              <w:t>4.1.4.</w:t>
            </w:r>
            <w:r w:rsidRPr="00B5634D">
              <w:rPr>
                <w:sz w:val="22"/>
                <w:szCs w:val="22"/>
                <w:lang w:val="en-US"/>
              </w:rPr>
              <w:t xml:space="preserve"> The engineering and technological support services </w:t>
            </w:r>
            <w:r w:rsidR="00812A0E">
              <w:rPr>
                <w:sz w:val="22"/>
                <w:szCs w:val="22"/>
                <w:lang w:val="en-US"/>
              </w:rPr>
              <w:t xml:space="preserve">in lowering and fixation of the Equipment inside the well </w:t>
            </w:r>
            <w:r w:rsidRPr="00B5634D">
              <w:rPr>
                <w:sz w:val="22"/>
                <w:szCs w:val="22"/>
                <w:lang w:val="en-US"/>
              </w:rPr>
              <w:t>shall be provided by the Contractor exclusively. Assembly and installation of the Equipment shall be carried out by a drilling contractor under the engineering and technological control and supervision of the Contractor.</w:t>
            </w:r>
          </w:p>
          <w:p w:rsidR="006957EF" w:rsidRPr="00B5634D" w:rsidRDefault="006957EF" w:rsidP="00812A0E">
            <w:pPr>
              <w:ind w:left="61"/>
              <w:jc w:val="both"/>
              <w:rPr>
                <w:sz w:val="22"/>
                <w:szCs w:val="22"/>
                <w:lang w:val="en-US"/>
              </w:rPr>
            </w:pPr>
            <w:r w:rsidRPr="00CE5CDC">
              <w:rPr>
                <w:sz w:val="22"/>
                <w:szCs w:val="22"/>
                <w:lang w:val="en-US"/>
              </w:rPr>
              <w:t>During the period of</w:t>
            </w:r>
            <w:r w:rsidR="00812A0E">
              <w:rPr>
                <w:sz w:val="22"/>
                <w:szCs w:val="22"/>
                <w:lang w:val="en-US"/>
              </w:rPr>
              <w:t xml:space="preserve"> rendering </w:t>
            </w:r>
            <w:r w:rsidR="00812A0E" w:rsidRPr="00B5634D">
              <w:rPr>
                <w:sz w:val="22"/>
                <w:szCs w:val="22"/>
                <w:lang w:val="en-US"/>
              </w:rPr>
              <w:t xml:space="preserve">engineering and technological support services </w:t>
            </w:r>
            <w:r w:rsidR="00812A0E">
              <w:rPr>
                <w:sz w:val="22"/>
                <w:szCs w:val="22"/>
                <w:lang w:val="en-US"/>
              </w:rPr>
              <w:t>in lowering and fixation of the Equipment inside the well,</w:t>
            </w:r>
            <w:r w:rsidRPr="00CE5CDC">
              <w:rPr>
                <w:sz w:val="22"/>
                <w:szCs w:val="22"/>
                <w:lang w:val="en-US"/>
              </w:rPr>
              <w:t xml:space="preserve"> the Contractor </w:t>
            </w:r>
            <w:r w:rsidR="00DE7088" w:rsidRPr="00CE5CDC">
              <w:rPr>
                <w:sz w:val="22"/>
                <w:szCs w:val="22"/>
                <w:lang w:val="en-US"/>
              </w:rPr>
              <w:t>shall</w:t>
            </w:r>
            <w:r w:rsidRPr="00CE5CDC">
              <w:rPr>
                <w:sz w:val="22"/>
                <w:szCs w:val="22"/>
                <w:lang w:val="en-US"/>
              </w:rPr>
              <w:t xml:space="preserve"> ensure </w:t>
            </w:r>
            <w:r w:rsidRPr="00B5634D">
              <w:rPr>
                <w:sz w:val="22"/>
                <w:szCs w:val="22"/>
                <w:lang w:val="en-US"/>
              </w:rPr>
              <w:t xml:space="preserve">availability of the required backup Equipment and tools </w:t>
            </w:r>
            <w:r w:rsidR="00812A0E">
              <w:rPr>
                <w:sz w:val="22"/>
                <w:szCs w:val="22"/>
                <w:lang w:val="en-US"/>
              </w:rPr>
              <w:t>in</w:t>
            </w:r>
            <w:r w:rsidRPr="00B5634D">
              <w:rPr>
                <w:sz w:val="22"/>
                <w:szCs w:val="22"/>
                <w:lang w:val="en-US"/>
              </w:rPr>
              <w:t xml:space="preserve"> the </w:t>
            </w:r>
            <w:r w:rsidR="00812A0E">
              <w:rPr>
                <w:sz w:val="22"/>
                <w:szCs w:val="22"/>
                <w:lang w:val="en-US"/>
              </w:rPr>
              <w:t xml:space="preserve">site of </w:t>
            </w:r>
            <w:r w:rsidRPr="00B5634D">
              <w:rPr>
                <w:sz w:val="22"/>
                <w:szCs w:val="22"/>
                <w:lang w:val="en-US"/>
              </w:rPr>
              <w:t xml:space="preserve">service provision </w:t>
            </w:r>
            <w:r w:rsidR="00812A0E">
              <w:rPr>
                <w:sz w:val="22"/>
                <w:szCs w:val="22"/>
                <w:lang w:val="en-US"/>
              </w:rPr>
              <w:t>(work site) to avoid</w:t>
            </w:r>
            <w:r w:rsidRPr="00B5634D">
              <w:rPr>
                <w:sz w:val="22"/>
                <w:szCs w:val="22"/>
                <w:lang w:val="en-US"/>
              </w:rPr>
              <w:t xml:space="preserve"> non-productive time due to the fault of the Con</w:t>
            </w:r>
            <w:r w:rsidR="00812A0E">
              <w:rPr>
                <w:sz w:val="22"/>
                <w:szCs w:val="22"/>
                <w:lang w:val="en-US"/>
              </w:rPr>
              <w:t>tractor for</w:t>
            </w:r>
            <w:r w:rsidRPr="00B5634D">
              <w:rPr>
                <w:sz w:val="22"/>
                <w:szCs w:val="22"/>
                <w:lang w:val="en-US"/>
              </w:rPr>
              <w:t xml:space="preserve"> all other legal entities involved in the process (the </w:t>
            </w:r>
            <w:r w:rsidR="00682965">
              <w:rPr>
                <w:sz w:val="22"/>
                <w:szCs w:val="22"/>
                <w:lang w:val="en-US"/>
              </w:rPr>
              <w:t>Client</w:t>
            </w:r>
            <w:r w:rsidRPr="00B5634D">
              <w:rPr>
                <w:sz w:val="22"/>
                <w:szCs w:val="22"/>
                <w:lang w:val="en-US"/>
              </w:rPr>
              <w:t xml:space="preserve"> and the contractors </w:t>
            </w:r>
            <w:r w:rsidR="0093226C">
              <w:rPr>
                <w:sz w:val="22"/>
                <w:szCs w:val="22"/>
                <w:lang w:val="en-US"/>
              </w:rPr>
              <w:t>hired by the</w:t>
            </w:r>
            <w:r w:rsidR="0093226C" w:rsidRPr="00B5634D">
              <w:rPr>
                <w:sz w:val="22"/>
                <w:szCs w:val="22"/>
                <w:lang w:val="en-US"/>
              </w:rPr>
              <w:t xml:space="preserve"> </w:t>
            </w:r>
            <w:r w:rsidR="0093226C">
              <w:rPr>
                <w:sz w:val="22"/>
                <w:szCs w:val="22"/>
                <w:lang w:val="en-US"/>
              </w:rPr>
              <w:t>Client</w:t>
            </w:r>
            <w:r w:rsidRPr="00B5634D">
              <w:rPr>
                <w:sz w:val="22"/>
                <w:szCs w:val="22"/>
                <w:lang w:val="en-US"/>
              </w:rPr>
              <w:t>).</w:t>
            </w:r>
          </w:p>
          <w:p w:rsidR="00812A0E" w:rsidRPr="00B5634D" w:rsidRDefault="006957EF" w:rsidP="00812A0E">
            <w:pPr>
              <w:ind w:left="61"/>
              <w:jc w:val="both"/>
              <w:rPr>
                <w:sz w:val="22"/>
                <w:szCs w:val="22"/>
                <w:lang w:val="en-US"/>
              </w:rPr>
            </w:pPr>
            <w:r w:rsidRPr="00B5634D">
              <w:rPr>
                <w:sz w:val="22"/>
                <w:szCs w:val="22"/>
                <w:lang w:val="en-US"/>
              </w:rPr>
              <w:t xml:space="preserve">After receiving the necessary geological and technical data, the Contractor within 5 (five) calendar days undertakes to send the </w:t>
            </w:r>
            <w:r w:rsidR="00682965">
              <w:rPr>
                <w:sz w:val="22"/>
                <w:szCs w:val="22"/>
                <w:lang w:val="en-US"/>
              </w:rPr>
              <w:t>Client</w:t>
            </w:r>
            <w:r w:rsidRPr="00B5634D">
              <w:rPr>
                <w:sz w:val="22"/>
                <w:szCs w:val="22"/>
                <w:lang w:val="en-US"/>
              </w:rPr>
              <w:t>, for its approval and approval of the drilling contractor, a plan of work (program) that includes engineering evaluation for the well made in specialized software: lowering of the liner to the design bottom hole, liner centering, as well as straining and torques for all planned operations; selection and optimal placement of equipment for well completion; plan of work for running in and activation of the liner assembly.</w:t>
            </w:r>
          </w:p>
          <w:p w:rsidR="006957EF" w:rsidRPr="00B5634D" w:rsidRDefault="006957EF" w:rsidP="00812A0E">
            <w:pPr>
              <w:ind w:left="61"/>
              <w:jc w:val="both"/>
              <w:rPr>
                <w:sz w:val="22"/>
                <w:szCs w:val="22"/>
                <w:lang w:val="en-US"/>
              </w:rPr>
            </w:pPr>
            <w:r w:rsidRPr="00B5634D">
              <w:rPr>
                <w:sz w:val="22"/>
                <w:szCs w:val="22"/>
                <w:lang w:val="en-US"/>
              </w:rPr>
              <w:t xml:space="preserve">If there are significant comments on the plan of work (program) from the </w:t>
            </w:r>
            <w:r w:rsidR="00682965">
              <w:rPr>
                <w:sz w:val="22"/>
                <w:szCs w:val="22"/>
                <w:lang w:val="en-US"/>
              </w:rPr>
              <w:t>Client</w:t>
            </w:r>
            <w:r w:rsidRPr="00B5634D">
              <w:rPr>
                <w:sz w:val="22"/>
                <w:szCs w:val="22"/>
                <w:lang w:val="en-US"/>
              </w:rPr>
              <w:t xml:space="preserve">, the Contractor shall issue recommendations and changes that shall be considered by the </w:t>
            </w:r>
            <w:r w:rsidR="00682965">
              <w:rPr>
                <w:sz w:val="22"/>
                <w:szCs w:val="22"/>
                <w:lang w:val="en-US"/>
              </w:rPr>
              <w:t>Client</w:t>
            </w:r>
            <w:r w:rsidRPr="00B5634D">
              <w:rPr>
                <w:sz w:val="22"/>
                <w:szCs w:val="22"/>
                <w:lang w:val="en-US"/>
              </w:rPr>
              <w:t xml:space="preserve">. After consideration of the plan of work (program) by the </w:t>
            </w:r>
            <w:r w:rsidR="00682965">
              <w:rPr>
                <w:sz w:val="22"/>
                <w:szCs w:val="22"/>
                <w:lang w:val="en-US"/>
              </w:rPr>
              <w:t>Client</w:t>
            </w:r>
            <w:r w:rsidRPr="00B5634D">
              <w:rPr>
                <w:sz w:val="22"/>
                <w:szCs w:val="22"/>
                <w:lang w:val="en-US"/>
              </w:rPr>
              <w:t>, the plan shall be approved by the Parties and accepted and carries out.</w:t>
            </w:r>
          </w:p>
          <w:p w:rsidR="006957EF" w:rsidRPr="00CE5CDC" w:rsidRDefault="006957EF" w:rsidP="00812A0E">
            <w:pPr>
              <w:ind w:left="61"/>
              <w:jc w:val="both"/>
              <w:rPr>
                <w:sz w:val="22"/>
                <w:szCs w:val="22"/>
                <w:lang w:val="en-US"/>
              </w:rPr>
            </w:pPr>
            <w:r w:rsidRPr="002073DE">
              <w:rPr>
                <w:sz w:val="22"/>
                <w:szCs w:val="22"/>
                <w:lang w:val="en-US"/>
              </w:rPr>
              <w:t xml:space="preserve">4.1.5. </w:t>
            </w:r>
            <w:r w:rsidRPr="00CE5CDC">
              <w:rPr>
                <w:sz w:val="22"/>
                <w:szCs w:val="22"/>
                <w:lang w:val="en-US"/>
              </w:rPr>
              <w:t xml:space="preserve">The date of commencement of assembly and </w:t>
            </w:r>
            <w:r w:rsidR="00DE7088" w:rsidRPr="00CE5CDC">
              <w:rPr>
                <w:sz w:val="22"/>
                <w:szCs w:val="22"/>
                <w:lang w:val="en-US"/>
              </w:rPr>
              <w:t>running in</w:t>
            </w:r>
            <w:r w:rsidRPr="00CE5CDC">
              <w:rPr>
                <w:sz w:val="22"/>
                <w:szCs w:val="22"/>
                <w:lang w:val="en-US"/>
              </w:rPr>
              <w:t xml:space="preserve"> the Equipment into the well (the date of arrival of the Contractor’s employees at the </w:t>
            </w:r>
            <w:r w:rsidR="00DE7088" w:rsidRPr="00CE5CDC">
              <w:rPr>
                <w:sz w:val="22"/>
                <w:szCs w:val="22"/>
                <w:lang w:val="en-US"/>
              </w:rPr>
              <w:t>Object</w:t>
            </w:r>
            <w:r w:rsidRPr="00CE5CDC">
              <w:rPr>
                <w:sz w:val="22"/>
                <w:szCs w:val="22"/>
                <w:lang w:val="en-US"/>
              </w:rPr>
              <w:t>),</w:t>
            </w:r>
            <w:r w:rsidRPr="00B5634D">
              <w:rPr>
                <w:sz w:val="22"/>
                <w:szCs w:val="22"/>
                <w:lang w:val="en-US"/>
              </w:rPr>
              <w:t xml:space="preserve"> indicated in the written notice of the </w:t>
            </w:r>
            <w:r w:rsidR="00682965">
              <w:rPr>
                <w:sz w:val="22"/>
                <w:szCs w:val="22"/>
                <w:lang w:val="en-US"/>
              </w:rPr>
              <w:t>Client</w:t>
            </w:r>
            <w:r w:rsidRPr="00B5634D">
              <w:rPr>
                <w:sz w:val="22"/>
                <w:szCs w:val="22"/>
                <w:lang w:val="en-US"/>
              </w:rPr>
              <w:t xml:space="preserve">, shall not differ from the actual date of work commencement in the well by more than 2 days. In case the timelines for the planned work change, the </w:t>
            </w:r>
            <w:r w:rsidR="00682965">
              <w:rPr>
                <w:sz w:val="22"/>
                <w:szCs w:val="22"/>
                <w:lang w:val="en-US"/>
              </w:rPr>
              <w:t>Client</w:t>
            </w:r>
            <w:r w:rsidRPr="00B5634D">
              <w:rPr>
                <w:sz w:val="22"/>
                <w:szCs w:val="22"/>
                <w:lang w:val="en-US"/>
              </w:rPr>
              <w:t xml:space="preserve"> shall notify the Contractor, ahead of time, of new dates for work execution, but not later than 4 days before the work commencement. The date of </w:t>
            </w:r>
            <w:r w:rsidR="00F96436" w:rsidRPr="00CE5CDC">
              <w:rPr>
                <w:sz w:val="22"/>
                <w:szCs w:val="22"/>
                <w:lang w:val="en-US"/>
              </w:rPr>
              <w:t xml:space="preserve">start of </w:t>
            </w:r>
            <w:r w:rsidR="009528C0" w:rsidRPr="00CE5CDC">
              <w:rPr>
                <w:sz w:val="22"/>
                <w:szCs w:val="22"/>
                <w:lang w:val="en-US"/>
              </w:rPr>
              <w:t>Work</w:t>
            </w:r>
            <w:r w:rsidR="00F96436" w:rsidRPr="00CE5CDC">
              <w:rPr>
                <w:sz w:val="22"/>
                <w:szCs w:val="22"/>
                <w:lang w:val="en-US"/>
              </w:rPr>
              <w:t xml:space="preserve"> execution</w:t>
            </w:r>
            <w:r w:rsidRPr="00B5634D">
              <w:rPr>
                <w:sz w:val="22"/>
                <w:szCs w:val="22"/>
                <w:lang w:val="en-US"/>
              </w:rPr>
              <w:t xml:space="preserve"> at a particular well shall be the date of arrival of the Contractor’s engineers in accordance with the requisition submitted by the </w:t>
            </w:r>
            <w:r w:rsidR="00682965">
              <w:rPr>
                <w:sz w:val="22"/>
                <w:szCs w:val="22"/>
                <w:lang w:val="en-US"/>
              </w:rPr>
              <w:t>Client</w:t>
            </w:r>
            <w:r w:rsidRPr="00B5634D">
              <w:rPr>
                <w:sz w:val="22"/>
                <w:szCs w:val="22"/>
                <w:lang w:val="en-US"/>
              </w:rPr>
              <w:t>. The date of completion of services shall be the date of signing of the certificate of rendered engineering support services (</w:t>
            </w:r>
            <w:r w:rsidRPr="00812A0E">
              <w:rPr>
                <w:b/>
                <w:sz w:val="22"/>
                <w:szCs w:val="22"/>
                <w:lang w:val="en-US"/>
              </w:rPr>
              <w:t>Annexure No. 13</w:t>
            </w:r>
            <w:r w:rsidRPr="00B5634D">
              <w:rPr>
                <w:sz w:val="22"/>
                <w:szCs w:val="22"/>
                <w:lang w:val="en-US"/>
              </w:rPr>
              <w:t xml:space="preserve">) and the </w:t>
            </w:r>
            <w:r w:rsidRPr="00CE5CDC">
              <w:rPr>
                <w:sz w:val="22"/>
                <w:szCs w:val="22"/>
                <w:lang w:val="en-US"/>
              </w:rPr>
              <w:t>departure of engineers from the well</w:t>
            </w:r>
            <w:r w:rsidR="00812A0E">
              <w:rPr>
                <w:sz w:val="22"/>
                <w:szCs w:val="22"/>
                <w:lang w:val="en-US"/>
              </w:rPr>
              <w:t xml:space="preserve"> site</w:t>
            </w:r>
            <w:r w:rsidRPr="00CE5CDC">
              <w:rPr>
                <w:sz w:val="22"/>
                <w:szCs w:val="22"/>
                <w:lang w:val="en-US"/>
              </w:rPr>
              <w:t>.</w:t>
            </w:r>
          </w:p>
          <w:p w:rsidR="006957EF" w:rsidRPr="00B5634D" w:rsidRDefault="009528C0" w:rsidP="00812A0E">
            <w:pPr>
              <w:ind w:left="61"/>
              <w:jc w:val="both"/>
              <w:rPr>
                <w:sz w:val="22"/>
                <w:szCs w:val="22"/>
                <w:lang w:val="en-US"/>
              </w:rPr>
            </w:pPr>
            <w:r w:rsidRPr="00CE5CDC">
              <w:rPr>
                <w:sz w:val="22"/>
                <w:szCs w:val="22"/>
                <w:lang w:val="en-US"/>
              </w:rPr>
              <w:t>Work on e</w:t>
            </w:r>
            <w:r w:rsidR="006957EF" w:rsidRPr="00CE5CDC">
              <w:rPr>
                <w:sz w:val="22"/>
                <w:szCs w:val="22"/>
                <w:lang w:val="en-US"/>
              </w:rPr>
              <w:t>ngineering support services for assembl</w:t>
            </w:r>
            <w:r w:rsidR="00812A0E">
              <w:rPr>
                <w:sz w:val="22"/>
                <w:szCs w:val="22"/>
                <w:lang w:val="en-US"/>
              </w:rPr>
              <w:t xml:space="preserve">y </w:t>
            </w:r>
            <w:r w:rsidR="006957EF" w:rsidRPr="00CE5CDC">
              <w:rPr>
                <w:sz w:val="22"/>
                <w:szCs w:val="22"/>
                <w:lang w:val="en-US"/>
              </w:rPr>
              <w:t xml:space="preserve">and </w:t>
            </w:r>
            <w:r w:rsidR="00F96436" w:rsidRPr="00CE5CDC">
              <w:rPr>
                <w:sz w:val="22"/>
                <w:szCs w:val="22"/>
                <w:lang w:val="en-US"/>
              </w:rPr>
              <w:t>running in</w:t>
            </w:r>
            <w:r w:rsidR="006957EF" w:rsidRPr="00CE5CDC">
              <w:rPr>
                <w:sz w:val="22"/>
                <w:szCs w:val="22"/>
                <w:lang w:val="en-US"/>
              </w:rPr>
              <w:t xml:space="preserve"> the Equipment into the well shall be </w:t>
            </w:r>
            <w:r w:rsidR="00415D50" w:rsidRPr="00CE5CDC">
              <w:rPr>
                <w:sz w:val="22"/>
                <w:szCs w:val="22"/>
                <w:lang w:val="en-US"/>
              </w:rPr>
              <w:t>executed</w:t>
            </w:r>
            <w:r w:rsidR="006957EF" w:rsidRPr="00B5634D">
              <w:rPr>
                <w:sz w:val="22"/>
                <w:szCs w:val="22"/>
                <w:lang w:val="en-US"/>
              </w:rPr>
              <w:t xml:space="preserve"> by the Contractor no later than 7 (seven) calendar days from the da</w:t>
            </w:r>
            <w:r w:rsidR="00AF6E66">
              <w:rPr>
                <w:sz w:val="22"/>
                <w:szCs w:val="22"/>
                <w:lang w:val="en-US"/>
              </w:rPr>
              <w:t>y</w:t>
            </w:r>
            <w:r w:rsidR="006957EF" w:rsidRPr="00B5634D">
              <w:rPr>
                <w:sz w:val="22"/>
                <w:szCs w:val="22"/>
                <w:lang w:val="en-US"/>
              </w:rPr>
              <w:t xml:space="preserve"> of commencement </w:t>
            </w:r>
            <w:r w:rsidR="00AF6E66">
              <w:rPr>
                <w:sz w:val="22"/>
                <w:szCs w:val="22"/>
                <w:lang w:val="en-US"/>
              </w:rPr>
              <w:t xml:space="preserve">of work </w:t>
            </w:r>
            <w:r w:rsidR="006957EF" w:rsidRPr="00B5634D">
              <w:rPr>
                <w:sz w:val="22"/>
                <w:szCs w:val="22"/>
                <w:lang w:val="en-US"/>
              </w:rPr>
              <w:t>(from the da</w:t>
            </w:r>
            <w:r w:rsidR="006957EF">
              <w:rPr>
                <w:sz w:val="22"/>
                <w:szCs w:val="22"/>
                <w:lang w:val="en-US"/>
              </w:rPr>
              <w:t>y</w:t>
            </w:r>
            <w:r w:rsidR="006957EF" w:rsidRPr="00B5634D">
              <w:rPr>
                <w:sz w:val="22"/>
                <w:szCs w:val="22"/>
                <w:lang w:val="en-US"/>
              </w:rPr>
              <w:t xml:space="preserve"> of arrival of </w:t>
            </w:r>
            <w:r w:rsidR="00AF6E66">
              <w:rPr>
                <w:sz w:val="22"/>
                <w:szCs w:val="22"/>
                <w:lang w:val="en-US"/>
              </w:rPr>
              <w:t xml:space="preserve">the </w:t>
            </w:r>
            <w:r w:rsidR="006957EF" w:rsidRPr="00B5634D">
              <w:rPr>
                <w:sz w:val="22"/>
                <w:szCs w:val="22"/>
                <w:lang w:val="en-US"/>
              </w:rPr>
              <w:t xml:space="preserve">Contractor’s employees at the </w:t>
            </w:r>
            <w:r w:rsidR="00AF6E66">
              <w:rPr>
                <w:sz w:val="22"/>
                <w:szCs w:val="22"/>
                <w:lang w:val="en-US"/>
              </w:rPr>
              <w:t>site of the Object</w:t>
            </w:r>
            <w:r w:rsidR="006957EF" w:rsidRPr="00B5634D">
              <w:rPr>
                <w:sz w:val="22"/>
                <w:szCs w:val="22"/>
                <w:lang w:val="en-US"/>
              </w:rPr>
              <w:t>).</w:t>
            </w:r>
          </w:p>
          <w:p w:rsidR="006957EF" w:rsidRDefault="006957EF" w:rsidP="00812A0E">
            <w:pPr>
              <w:ind w:left="61"/>
              <w:jc w:val="both"/>
              <w:rPr>
                <w:sz w:val="22"/>
                <w:szCs w:val="22"/>
                <w:lang w:val="en-US"/>
              </w:rPr>
            </w:pPr>
            <w:r w:rsidRPr="002073DE">
              <w:rPr>
                <w:sz w:val="22"/>
                <w:szCs w:val="22"/>
                <w:lang w:val="en-US"/>
              </w:rPr>
              <w:lastRenderedPageBreak/>
              <w:t>4.1.</w:t>
            </w:r>
            <w:r w:rsidRPr="00736326">
              <w:rPr>
                <w:sz w:val="22"/>
                <w:szCs w:val="22"/>
                <w:lang w:val="en-US"/>
              </w:rPr>
              <w:t>6</w:t>
            </w:r>
            <w:r w:rsidRPr="002073DE">
              <w:rPr>
                <w:sz w:val="22"/>
                <w:szCs w:val="22"/>
                <w:lang w:val="en-US"/>
              </w:rPr>
              <w:t>.</w:t>
            </w:r>
            <w:r w:rsidRPr="00B5634D">
              <w:rPr>
                <w:sz w:val="22"/>
                <w:szCs w:val="22"/>
                <w:lang w:val="en-US"/>
              </w:rPr>
              <w:t xml:space="preserve"> The Contractor’s authorized representative shall control the actions of the </w:t>
            </w:r>
            <w:r w:rsidR="00682965">
              <w:rPr>
                <w:sz w:val="22"/>
                <w:szCs w:val="22"/>
                <w:lang w:val="en-US"/>
              </w:rPr>
              <w:t>Client</w:t>
            </w:r>
            <w:r w:rsidRPr="00B5634D">
              <w:rPr>
                <w:sz w:val="22"/>
                <w:szCs w:val="22"/>
                <w:lang w:val="en-US"/>
              </w:rPr>
              <w:t xml:space="preserve"> and the drilling contractor particularly assembling and running the Equipment into the well, and also has a right to give binding instructions regarding assembling, running the Equipment into the well, activating the Equipment components and sealing the annulus.</w:t>
            </w:r>
          </w:p>
          <w:p w:rsidR="006957EF" w:rsidRPr="006957EF" w:rsidRDefault="006957EF" w:rsidP="00384F1C">
            <w:pPr>
              <w:ind w:left="360"/>
              <w:jc w:val="both"/>
              <w:rPr>
                <w:sz w:val="22"/>
                <w:szCs w:val="22"/>
                <w:lang w:val="en-US"/>
              </w:rPr>
            </w:pPr>
          </w:p>
          <w:p w:rsidR="00A623EF" w:rsidRPr="00B5634D" w:rsidRDefault="00A623EF" w:rsidP="00A623EF">
            <w:pPr>
              <w:pStyle w:val="a9"/>
              <w:tabs>
                <w:tab w:val="num" w:pos="252"/>
              </w:tabs>
              <w:spacing w:after="0"/>
              <w:ind w:left="0"/>
              <w:jc w:val="both"/>
              <w:rPr>
                <w:sz w:val="22"/>
                <w:szCs w:val="22"/>
                <w:lang w:val="en-US"/>
              </w:rPr>
            </w:pPr>
            <w:r w:rsidRPr="00736326">
              <w:rPr>
                <w:sz w:val="22"/>
                <w:szCs w:val="22"/>
                <w:lang w:val="en-US"/>
              </w:rPr>
              <w:t>4</w:t>
            </w:r>
            <w:r w:rsidRPr="00B5634D">
              <w:rPr>
                <w:sz w:val="22"/>
                <w:szCs w:val="22"/>
                <w:lang w:val="en-US"/>
              </w:rPr>
              <w:t>.1.</w:t>
            </w:r>
            <w:r w:rsidRPr="00272F14">
              <w:rPr>
                <w:sz w:val="22"/>
                <w:szCs w:val="22"/>
                <w:lang w:val="en-US"/>
              </w:rPr>
              <w:t>7</w:t>
            </w:r>
            <w:r w:rsidRPr="00B5634D">
              <w:rPr>
                <w:sz w:val="22"/>
                <w:szCs w:val="22"/>
                <w:lang w:val="en-US"/>
              </w:rPr>
              <w:t xml:space="preserve">. Prior to </w:t>
            </w:r>
            <w:r w:rsidR="00AF6E66">
              <w:rPr>
                <w:sz w:val="22"/>
                <w:szCs w:val="22"/>
                <w:lang w:val="en-US"/>
              </w:rPr>
              <w:t xml:space="preserve">frac </w:t>
            </w:r>
            <w:r w:rsidRPr="00B5634D">
              <w:rPr>
                <w:sz w:val="22"/>
                <w:szCs w:val="22"/>
                <w:lang w:val="en-US"/>
              </w:rPr>
              <w:t xml:space="preserve">work start, the </w:t>
            </w:r>
            <w:r w:rsidR="00AF6E66">
              <w:rPr>
                <w:sz w:val="22"/>
                <w:szCs w:val="22"/>
                <w:lang w:val="en-US"/>
              </w:rPr>
              <w:t xml:space="preserve">well site shall be accepted on the basis of Act of </w:t>
            </w:r>
            <w:r w:rsidRPr="00B5634D">
              <w:rPr>
                <w:sz w:val="22"/>
                <w:szCs w:val="22"/>
                <w:lang w:val="en-US"/>
              </w:rPr>
              <w:t>handover and acceptance</w:t>
            </w:r>
            <w:r w:rsidR="00AF6E66">
              <w:rPr>
                <w:sz w:val="22"/>
                <w:szCs w:val="22"/>
                <w:lang w:val="en-US"/>
              </w:rPr>
              <w:t xml:space="preserve"> of well site </w:t>
            </w:r>
            <w:r w:rsidRPr="00B5634D">
              <w:rPr>
                <w:sz w:val="22"/>
                <w:szCs w:val="22"/>
                <w:lang w:val="en-US"/>
              </w:rPr>
              <w:t>(</w:t>
            </w:r>
            <w:r w:rsidRPr="00B5634D">
              <w:rPr>
                <w:b/>
                <w:sz w:val="22"/>
                <w:szCs w:val="22"/>
                <w:lang w:val="en-US"/>
              </w:rPr>
              <w:t>Annexure No. 3</w:t>
            </w:r>
            <w:r w:rsidRPr="00B5634D">
              <w:rPr>
                <w:sz w:val="22"/>
                <w:szCs w:val="22"/>
                <w:lang w:val="en-US"/>
              </w:rPr>
              <w:t>). This Act shows the condition of the operations site with respect to oil contamination and contamination with production and consumption wastes. This Act must be signed by the authorized representatives of both Parties. If the conditions of readiness of the pad site for the performance of the Services do not meet the requirements of the active legislation and the terms of the contract, the Contractor will not commence to render the Services.</w:t>
            </w:r>
          </w:p>
          <w:p w:rsidR="00A623EF" w:rsidRPr="001D66A0" w:rsidRDefault="00A623EF" w:rsidP="000456F7">
            <w:pPr>
              <w:ind w:firstLine="344"/>
              <w:jc w:val="both"/>
              <w:rPr>
                <w:sz w:val="22"/>
                <w:szCs w:val="22"/>
                <w:lang w:val="en-US"/>
              </w:rPr>
            </w:pPr>
            <w:r w:rsidRPr="00B5634D">
              <w:rPr>
                <w:sz w:val="22"/>
                <w:szCs w:val="22"/>
                <w:lang w:val="en-US"/>
              </w:rPr>
              <w:t xml:space="preserve">Two </w:t>
            </w:r>
            <w:r w:rsidRPr="001D66A0">
              <w:rPr>
                <w:sz w:val="22"/>
                <w:szCs w:val="22"/>
                <w:lang w:val="en-US"/>
              </w:rPr>
              <w:t>hours prior to job start at the well, to inform the responsible representative of the Client about the beginning of the fracturing operations.</w:t>
            </w:r>
          </w:p>
          <w:p w:rsidR="000456F7" w:rsidRPr="001D66A0" w:rsidRDefault="000456F7" w:rsidP="000456F7">
            <w:pPr>
              <w:ind w:firstLine="344"/>
              <w:jc w:val="both"/>
              <w:rPr>
                <w:sz w:val="22"/>
                <w:szCs w:val="22"/>
                <w:lang w:val="en-US"/>
              </w:rPr>
            </w:pPr>
            <w:r w:rsidRPr="001D66A0">
              <w:rPr>
                <w:sz w:val="22"/>
                <w:szCs w:val="22"/>
                <w:lang w:val="en-US"/>
              </w:rPr>
              <w:t xml:space="preserve">From the moment </w:t>
            </w:r>
            <w:r w:rsidR="00AF6E66" w:rsidRPr="001D66A0">
              <w:rPr>
                <w:sz w:val="22"/>
                <w:szCs w:val="22"/>
                <w:lang w:val="en-US"/>
              </w:rPr>
              <w:t>of signing of</w:t>
            </w:r>
            <w:r w:rsidRPr="001D66A0">
              <w:rPr>
                <w:sz w:val="22"/>
                <w:szCs w:val="22"/>
                <w:lang w:val="en-US"/>
              </w:rPr>
              <w:t xml:space="preserve"> Act of Handover and Acceptance of </w:t>
            </w:r>
            <w:r w:rsidR="00AF6E66" w:rsidRPr="001D66A0">
              <w:rPr>
                <w:sz w:val="22"/>
                <w:szCs w:val="22"/>
                <w:lang w:val="en-US"/>
              </w:rPr>
              <w:t xml:space="preserve">pad territory </w:t>
            </w:r>
            <w:r w:rsidRPr="001D66A0">
              <w:rPr>
                <w:sz w:val="22"/>
                <w:szCs w:val="22"/>
                <w:lang w:val="en-US"/>
              </w:rPr>
              <w:t>for Fracturing opera</w:t>
            </w:r>
            <w:r w:rsidR="00AF6E66" w:rsidRPr="001D66A0">
              <w:rPr>
                <w:sz w:val="22"/>
                <w:szCs w:val="22"/>
                <w:lang w:val="en-US"/>
              </w:rPr>
              <w:t>tions</w:t>
            </w:r>
            <w:r w:rsidRPr="001D66A0">
              <w:rPr>
                <w:sz w:val="22"/>
                <w:szCs w:val="22"/>
                <w:lang w:val="en-US"/>
              </w:rPr>
              <w:t xml:space="preserve"> by the Parties, the well (including downhole equipment</w:t>
            </w:r>
            <w:r w:rsidR="00AF6E66" w:rsidRPr="001D66A0">
              <w:rPr>
                <w:sz w:val="22"/>
                <w:szCs w:val="22"/>
                <w:lang w:val="en-US"/>
              </w:rPr>
              <w:t xml:space="preserve"> that is installed in it) shall be considered</w:t>
            </w:r>
            <w:r w:rsidRPr="001D66A0">
              <w:rPr>
                <w:sz w:val="22"/>
                <w:szCs w:val="22"/>
                <w:lang w:val="en-US"/>
              </w:rPr>
              <w:t xml:space="preserve"> </w:t>
            </w:r>
            <w:r w:rsidR="00AF6E66" w:rsidRPr="001D66A0">
              <w:rPr>
                <w:sz w:val="22"/>
                <w:szCs w:val="22"/>
                <w:lang w:val="en-US"/>
              </w:rPr>
              <w:t xml:space="preserve">as </w:t>
            </w:r>
            <w:r w:rsidRPr="001D66A0">
              <w:rPr>
                <w:sz w:val="22"/>
                <w:szCs w:val="22"/>
                <w:lang w:val="en-US"/>
              </w:rPr>
              <w:t>transferred</w:t>
            </w:r>
            <w:r w:rsidR="00AF6E66" w:rsidRPr="001D66A0">
              <w:rPr>
                <w:sz w:val="22"/>
                <w:szCs w:val="22"/>
                <w:lang w:val="en-US"/>
              </w:rPr>
              <w:t xml:space="preserve"> in</w:t>
            </w:r>
            <w:r w:rsidRPr="001D66A0">
              <w:rPr>
                <w:sz w:val="22"/>
                <w:szCs w:val="22"/>
                <w:lang w:val="en-US"/>
              </w:rPr>
              <w:t>to responsible ownership of the Contrac</w:t>
            </w:r>
            <w:r w:rsidR="00AF6E66" w:rsidRPr="001D66A0">
              <w:rPr>
                <w:sz w:val="22"/>
                <w:szCs w:val="22"/>
                <w:lang w:val="en-US"/>
              </w:rPr>
              <w:t>tor, until the well</w:t>
            </w:r>
            <w:r w:rsidRPr="001D66A0">
              <w:rPr>
                <w:sz w:val="22"/>
                <w:szCs w:val="22"/>
                <w:lang w:val="en-US"/>
              </w:rPr>
              <w:t xml:space="preserve"> is </w:t>
            </w:r>
            <w:r w:rsidR="00AF6E66" w:rsidRPr="001D66A0">
              <w:rPr>
                <w:sz w:val="22"/>
                <w:szCs w:val="22"/>
                <w:lang w:val="en-US"/>
              </w:rPr>
              <w:t xml:space="preserve">handed over back to the </w:t>
            </w:r>
            <w:r w:rsidR="0093226C">
              <w:rPr>
                <w:sz w:val="22"/>
                <w:szCs w:val="22"/>
                <w:lang w:val="en-US"/>
              </w:rPr>
              <w:t>Client</w:t>
            </w:r>
            <w:r w:rsidR="00AF6E66" w:rsidRPr="001D66A0">
              <w:rPr>
                <w:sz w:val="22"/>
                <w:szCs w:val="22"/>
                <w:lang w:val="en-US"/>
              </w:rPr>
              <w:t xml:space="preserve"> a</w:t>
            </w:r>
            <w:r w:rsidRPr="001D66A0">
              <w:rPr>
                <w:sz w:val="22"/>
                <w:szCs w:val="22"/>
                <w:lang w:val="en-US"/>
              </w:rPr>
              <w:t>s per Act of Handover and Acceptance of the pad territory after Frac.</w:t>
            </w:r>
          </w:p>
          <w:p w:rsidR="000456F7" w:rsidRPr="000456F7" w:rsidRDefault="000456F7" w:rsidP="000456F7">
            <w:pPr>
              <w:ind w:firstLine="344"/>
              <w:jc w:val="both"/>
              <w:rPr>
                <w:sz w:val="22"/>
                <w:szCs w:val="22"/>
                <w:lang w:val="en-US"/>
              </w:rPr>
            </w:pPr>
            <w:r w:rsidRPr="001D66A0">
              <w:rPr>
                <w:sz w:val="22"/>
                <w:szCs w:val="22"/>
                <w:lang w:val="en-US"/>
              </w:rPr>
              <w:t xml:space="preserve">The </w:t>
            </w:r>
            <w:r w:rsidR="00AF6E66" w:rsidRPr="001D66A0">
              <w:rPr>
                <w:sz w:val="22"/>
                <w:szCs w:val="22"/>
                <w:lang w:val="en-US"/>
              </w:rPr>
              <w:t>Contractor shall bear</w:t>
            </w:r>
            <w:r w:rsidRPr="001D66A0">
              <w:rPr>
                <w:sz w:val="22"/>
                <w:szCs w:val="22"/>
                <w:lang w:val="en-US"/>
              </w:rPr>
              <w:t xml:space="preserve"> the risk of losses asso</w:t>
            </w:r>
            <w:r w:rsidR="001D66A0" w:rsidRPr="001D66A0">
              <w:rPr>
                <w:sz w:val="22"/>
                <w:szCs w:val="22"/>
                <w:lang w:val="en-US"/>
              </w:rPr>
              <w:t>ciated with complications or accidents i</w:t>
            </w:r>
            <w:r w:rsidRPr="001D66A0">
              <w:rPr>
                <w:sz w:val="22"/>
                <w:szCs w:val="22"/>
                <w:lang w:val="en-US"/>
              </w:rPr>
              <w:t>n the w</w:t>
            </w:r>
            <w:r w:rsidR="001D66A0" w:rsidRPr="001D66A0">
              <w:rPr>
                <w:sz w:val="22"/>
                <w:szCs w:val="22"/>
                <w:lang w:val="en-US"/>
              </w:rPr>
              <w:t>ell, damage or</w:t>
            </w:r>
            <w:r w:rsidRPr="001D66A0">
              <w:rPr>
                <w:sz w:val="22"/>
                <w:szCs w:val="22"/>
                <w:lang w:val="en-US"/>
              </w:rPr>
              <w:t xml:space="preserve"> destruction of property, harm to life </w:t>
            </w:r>
            <w:r w:rsidR="001D66A0" w:rsidRPr="001D66A0">
              <w:rPr>
                <w:sz w:val="22"/>
                <w:szCs w:val="22"/>
                <w:lang w:val="en-US"/>
              </w:rPr>
              <w:t xml:space="preserve">or </w:t>
            </w:r>
            <w:r w:rsidRPr="001D66A0">
              <w:rPr>
                <w:sz w:val="22"/>
                <w:szCs w:val="22"/>
                <w:lang w:val="en-US"/>
              </w:rPr>
              <w:t>health that occurred during frac job</w:t>
            </w:r>
            <w:r w:rsidR="001D66A0" w:rsidRPr="001D66A0">
              <w:rPr>
                <w:sz w:val="22"/>
                <w:szCs w:val="22"/>
                <w:lang w:val="en-US"/>
              </w:rPr>
              <w:t>s</w:t>
            </w:r>
            <w:r w:rsidRPr="001D66A0">
              <w:rPr>
                <w:sz w:val="22"/>
                <w:szCs w:val="22"/>
                <w:lang w:val="en-US"/>
              </w:rPr>
              <w:t xml:space="preserve"> or because of </w:t>
            </w:r>
            <w:r w:rsidR="001D66A0" w:rsidRPr="001D66A0">
              <w:rPr>
                <w:sz w:val="22"/>
                <w:szCs w:val="22"/>
                <w:lang w:val="en-US"/>
              </w:rPr>
              <w:t>a</w:t>
            </w:r>
            <w:r w:rsidRPr="001D66A0">
              <w:rPr>
                <w:sz w:val="22"/>
                <w:szCs w:val="22"/>
                <w:lang w:val="en-US"/>
              </w:rPr>
              <w:t xml:space="preserve"> proven fault of the Contractor or third parties engaged to carry out</w:t>
            </w:r>
            <w:r w:rsidR="001D66A0" w:rsidRPr="001D66A0">
              <w:rPr>
                <w:sz w:val="22"/>
                <w:szCs w:val="22"/>
                <w:lang w:val="en-US"/>
              </w:rPr>
              <w:t xml:space="preserve"> these jobs. The guilty party shall be</w:t>
            </w:r>
            <w:r w:rsidRPr="001D66A0">
              <w:rPr>
                <w:sz w:val="22"/>
                <w:szCs w:val="22"/>
                <w:lang w:val="en-US"/>
              </w:rPr>
              <w:t xml:space="preserve"> determined by the committee </w:t>
            </w:r>
            <w:r w:rsidR="001D66A0" w:rsidRPr="001D66A0">
              <w:rPr>
                <w:sz w:val="22"/>
                <w:szCs w:val="22"/>
                <w:lang w:val="en-US"/>
              </w:rPr>
              <w:t xml:space="preserve">made of </w:t>
            </w:r>
            <w:r w:rsidRPr="001D66A0">
              <w:rPr>
                <w:sz w:val="22"/>
                <w:szCs w:val="22"/>
                <w:lang w:val="en-US"/>
              </w:rPr>
              <w:t xml:space="preserve">representatives of both the Parties with signing of </w:t>
            </w:r>
            <w:r w:rsidR="001D66A0" w:rsidRPr="001D66A0">
              <w:rPr>
                <w:sz w:val="22"/>
                <w:szCs w:val="22"/>
                <w:lang w:val="en-US"/>
              </w:rPr>
              <w:t xml:space="preserve">respective </w:t>
            </w:r>
            <w:r w:rsidRPr="001D66A0">
              <w:rPr>
                <w:sz w:val="22"/>
                <w:szCs w:val="22"/>
                <w:lang w:val="en-US"/>
              </w:rPr>
              <w:t>Act.</w:t>
            </w:r>
          </w:p>
          <w:p w:rsidR="000456F7" w:rsidRPr="000456F7" w:rsidRDefault="000456F7" w:rsidP="009430FE">
            <w:pPr>
              <w:ind w:left="360"/>
              <w:jc w:val="both"/>
              <w:rPr>
                <w:sz w:val="22"/>
                <w:szCs w:val="22"/>
                <w:lang w:val="en-US"/>
              </w:rPr>
            </w:pPr>
          </w:p>
          <w:p w:rsidR="009430FE" w:rsidRPr="00F471DF" w:rsidRDefault="00A623EF" w:rsidP="009430FE">
            <w:pPr>
              <w:ind w:left="360"/>
              <w:jc w:val="both"/>
              <w:rPr>
                <w:sz w:val="22"/>
                <w:szCs w:val="22"/>
                <w:lang w:val="en-US"/>
              </w:rPr>
            </w:pPr>
            <w:r w:rsidRPr="00736326">
              <w:rPr>
                <w:sz w:val="22"/>
                <w:szCs w:val="22"/>
                <w:lang w:val="en-US"/>
              </w:rPr>
              <w:t>4</w:t>
            </w:r>
            <w:r w:rsidRPr="00B5634D">
              <w:rPr>
                <w:sz w:val="22"/>
                <w:szCs w:val="22"/>
                <w:lang w:val="en-US"/>
              </w:rPr>
              <w:t>.1.</w:t>
            </w:r>
            <w:r w:rsidRPr="00272F14">
              <w:rPr>
                <w:sz w:val="22"/>
                <w:szCs w:val="22"/>
                <w:lang w:val="en-US"/>
              </w:rPr>
              <w:t>8</w:t>
            </w:r>
            <w:r w:rsidRPr="00B5634D">
              <w:rPr>
                <w:sz w:val="22"/>
                <w:szCs w:val="22"/>
                <w:lang w:val="en-US"/>
              </w:rPr>
              <w:t xml:space="preserve">. The Contractor shall undertake to </w:t>
            </w:r>
            <w:r w:rsidR="0093226C">
              <w:rPr>
                <w:sz w:val="22"/>
                <w:szCs w:val="22"/>
                <w:lang w:val="en-US"/>
              </w:rPr>
              <w:t>fulfill</w:t>
            </w:r>
            <w:r w:rsidRPr="00B5634D">
              <w:rPr>
                <w:sz w:val="22"/>
                <w:szCs w:val="22"/>
                <w:lang w:val="en-US"/>
              </w:rPr>
              <w:t xml:space="preserve"> the written and verbal instructions of the authorized representative of the Client </w:t>
            </w:r>
            <w:r w:rsidR="0093226C">
              <w:rPr>
                <w:sz w:val="22"/>
                <w:szCs w:val="22"/>
                <w:lang w:val="en-US"/>
              </w:rPr>
              <w:t xml:space="preserve">for FRAC (superviser) </w:t>
            </w:r>
            <w:r w:rsidRPr="00B5634D">
              <w:rPr>
                <w:sz w:val="22"/>
                <w:szCs w:val="22"/>
                <w:lang w:val="en-US"/>
              </w:rPr>
              <w:t>received in the course of work progress, if such instructions do not contravene the provisions hereof and do not interfere in the business and economic activities of the Contractor.</w:t>
            </w:r>
          </w:p>
          <w:p w:rsidR="00464E3F" w:rsidRPr="00F471DF" w:rsidRDefault="00464E3F" w:rsidP="009430FE">
            <w:pPr>
              <w:ind w:left="360"/>
              <w:jc w:val="both"/>
              <w:rPr>
                <w:sz w:val="22"/>
                <w:szCs w:val="22"/>
                <w:lang w:val="en-US"/>
              </w:rPr>
            </w:pPr>
          </w:p>
          <w:p w:rsidR="00A623EF" w:rsidRPr="00A623EF" w:rsidRDefault="00A623EF" w:rsidP="00384F1C">
            <w:pPr>
              <w:ind w:left="360"/>
              <w:jc w:val="both"/>
              <w:rPr>
                <w:sz w:val="22"/>
                <w:szCs w:val="22"/>
                <w:lang w:val="en-US"/>
              </w:rPr>
            </w:pPr>
            <w:r>
              <w:rPr>
                <w:sz w:val="22"/>
                <w:szCs w:val="22"/>
                <w:lang w:val="en-US"/>
              </w:rPr>
              <w:t>4.1.</w:t>
            </w:r>
            <w:r w:rsidRPr="00272F14">
              <w:rPr>
                <w:sz w:val="22"/>
                <w:szCs w:val="22"/>
                <w:lang w:val="en-US"/>
              </w:rPr>
              <w:t>9</w:t>
            </w:r>
            <w:r w:rsidRPr="009E29EC">
              <w:rPr>
                <w:sz w:val="22"/>
                <w:szCs w:val="22"/>
                <w:lang w:val="en-US"/>
              </w:rPr>
              <w:t>.</w:t>
            </w:r>
            <w:r w:rsidRPr="00B5634D">
              <w:rPr>
                <w:sz w:val="22"/>
                <w:szCs w:val="22"/>
                <w:lang w:val="en-US"/>
              </w:rPr>
              <w:t xml:space="preserve"> The Contractor shall undertake, after work completion, to return the pad, in accordance with Act of handover and acceptance, in the same condition in which the Contractor had accepted it from the Client. In case of oil or oil product spillage in the pad or in the territory adjacent to the well during rendering of the Service through Contractor’s fault, the Contractor shall undertake, at its own expense, to restore the pad within the period agreed by the Parties in the Act of hando</w:t>
            </w:r>
            <w:r w:rsidRPr="00B5634D">
              <w:rPr>
                <w:sz w:val="22"/>
                <w:szCs w:val="22"/>
                <w:lang w:val="en-US"/>
              </w:rPr>
              <w:lastRenderedPageBreak/>
              <w:t>ver and acceptance.</w:t>
            </w:r>
          </w:p>
          <w:p w:rsidR="00A623EF" w:rsidRPr="00A623EF" w:rsidRDefault="00A623EF" w:rsidP="00384F1C">
            <w:pPr>
              <w:ind w:left="360"/>
              <w:jc w:val="both"/>
              <w:rPr>
                <w:sz w:val="22"/>
                <w:szCs w:val="22"/>
                <w:lang w:val="en-US"/>
              </w:rPr>
            </w:pPr>
            <w:r w:rsidRPr="00736326">
              <w:rPr>
                <w:sz w:val="22"/>
                <w:szCs w:val="22"/>
                <w:lang w:val="en-US"/>
              </w:rPr>
              <w:t>4</w:t>
            </w:r>
            <w:r w:rsidRPr="00B5634D">
              <w:rPr>
                <w:sz w:val="22"/>
                <w:szCs w:val="22"/>
                <w:lang w:val="en-US"/>
              </w:rPr>
              <w:t>.1.</w:t>
            </w:r>
            <w:r>
              <w:rPr>
                <w:sz w:val="22"/>
                <w:szCs w:val="22"/>
                <w:lang w:val="en-US"/>
              </w:rPr>
              <w:t>1</w:t>
            </w:r>
            <w:r w:rsidRPr="00272F14">
              <w:rPr>
                <w:sz w:val="22"/>
                <w:szCs w:val="22"/>
                <w:lang w:val="en-US"/>
              </w:rPr>
              <w:t>0</w:t>
            </w:r>
            <w:r w:rsidRPr="00B5634D">
              <w:rPr>
                <w:sz w:val="22"/>
                <w:szCs w:val="22"/>
                <w:lang w:val="en-US"/>
              </w:rPr>
              <w:t>. The Contractor shall undertake, in case of finding any of the following circumstances, which impede carrying out work, to immediately notify the Client thereof, and, until instructions from the Client are received, to suspend rendering of the Services, and to take measures necessary to prevent the well from getting into a emergency condition:</w:t>
            </w:r>
          </w:p>
          <w:p w:rsidR="00C958F9" w:rsidRPr="00C03104" w:rsidRDefault="00C958F9" w:rsidP="003368B5">
            <w:pPr>
              <w:ind w:left="360"/>
              <w:jc w:val="both"/>
              <w:rPr>
                <w:sz w:val="22"/>
                <w:szCs w:val="22"/>
                <w:lang w:val="en-US"/>
              </w:rPr>
            </w:pPr>
          </w:p>
        </w:tc>
      </w:tr>
      <w:tr w:rsidR="00843AC6" w:rsidRPr="00C003F0" w:rsidTr="007F7778">
        <w:trPr>
          <w:trHeight w:val="116"/>
        </w:trPr>
        <w:tc>
          <w:tcPr>
            <w:tcW w:w="5360" w:type="dxa"/>
          </w:tcPr>
          <w:p w:rsidR="00843AC6" w:rsidRPr="00B5634D" w:rsidRDefault="00843AC6" w:rsidP="00F065DD">
            <w:pPr>
              <w:pStyle w:val="a9"/>
              <w:numPr>
                <w:ilvl w:val="2"/>
                <w:numId w:val="4"/>
              </w:numPr>
              <w:tabs>
                <w:tab w:val="clear" w:pos="1494"/>
                <w:tab w:val="num" w:pos="252"/>
                <w:tab w:val="num" w:pos="612"/>
              </w:tabs>
              <w:spacing w:after="0"/>
              <w:ind w:left="612"/>
              <w:jc w:val="both"/>
              <w:rPr>
                <w:sz w:val="22"/>
                <w:szCs w:val="22"/>
              </w:rPr>
            </w:pPr>
            <w:r w:rsidRPr="00B5634D">
              <w:rPr>
                <w:sz w:val="22"/>
                <w:szCs w:val="22"/>
              </w:rPr>
              <w:lastRenderedPageBreak/>
              <w:t xml:space="preserve">дефектов скважинного оборудования; </w:t>
            </w:r>
          </w:p>
        </w:tc>
        <w:tc>
          <w:tcPr>
            <w:tcW w:w="4961" w:type="dxa"/>
          </w:tcPr>
          <w:p w:rsidR="00843AC6" w:rsidRPr="00B5634D" w:rsidRDefault="00843AC6" w:rsidP="00F065DD">
            <w:pPr>
              <w:pStyle w:val="a9"/>
              <w:numPr>
                <w:ilvl w:val="2"/>
                <w:numId w:val="4"/>
              </w:numPr>
              <w:tabs>
                <w:tab w:val="clear" w:pos="1494"/>
                <w:tab w:val="num" w:pos="252"/>
                <w:tab w:val="num" w:pos="666"/>
              </w:tabs>
              <w:spacing w:after="0"/>
              <w:ind w:left="666"/>
              <w:jc w:val="both"/>
              <w:rPr>
                <w:sz w:val="22"/>
                <w:szCs w:val="22"/>
                <w:lang w:val="en-US"/>
              </w:rPr>
            </w:pPr>
            <w:r w:rsidRPr="00B5634D">
              <w:rPr>
                <w:sz w:val="22"/>
                <w:szCs w:val="22"/>
                <w:lang w:val="en-US"/>
              </w:rPr>
              <w:t>defects</w:t>
            </w:r>
            <w:r w:rsidRPr="00B5634D" w:rsidDel="008412F4">
              <w:rPr>
                <w:sz w:val="22"/>
                <w:szCs w:val="22"/>
                <w:lang w:val="en-US"/>
              </w:rPr>
              <w:t xml:space="preserve"> </w:t>
            </w:r>
            <w:r w:rsidRPr="00B5634D">
              <w:rPr>
                <w:sz w:val="22"/>
                <w:szCs w:val="22"/>
                <w:lang w:val="en-US"/>
              </w:rPr>
              <w:t>of the down hole equipment;</w:t>
            </w:r>
          </w:p>
        </w:tc>
      </w:tr>
      <w:tr w:rsidR="00843AC6" w:rsidRPr="00C003F0" w:rsidTr="007F7778">
        <w:trPr>
          <w:trHeight w:val="116"/>
        </w:trPr>
        <w:tc>
          <w:tcPr>
            <w:tcW w:w="5360" w:type="dxa"/>
          </w:tcPr>
          <w:p w:rsidR="00843AC6" w:rsidRPr="00B5634D" w:rsidRDefault="00843AC6" w:rsidP="00F065DD">
            <w:pPr>
              <w:pStyle w:val="a9"/>
              <w:numPr>
                <w:ilvl w:val="2"/>
                <w:numId w:val="4"/>
              </w:numPr>
              <w:tabs>
                <w:tab w:val="clear" w:pos="1494"/>
                <w:tab w:val="num" w:pos="252"/>
                <w:tab w:val="num" w:pos="612"/>
              </w:tabs>
              <w:spacing w:after="0"/>
              <w:ind w:left="612"/>
              <w:jc w:val="both"/>
              <w:rPr>
                <w:sz w:val="22"/>
                <w:szCs w:val="22"/>
              </w:rPr>
            </w:pPr>
            <w:r w:rsidRPr="00B5634D">
              <w:rPr>
                <w:sz w:val="22"/>
                <w:szCs w:val="22"/>
              </w:rPr>
              <w:t>аварий, инцидентов, пожаров и несчастных случаев с работниками Подрядчика;</w:t>
            </w:r>
          </w:p>
        </w:tc>
        <w:tc>
          <w:tcPr>
            <w:tcW w:w="4961" w:type="dxa"/>
          </w:tcPr>
          <w:p w:rsidR="00843AC6" w:rsidRPr="00B5634D" w:rsidRDefault="00843AC6" w:rsidP="00F065DD">
            <w:pPr>
              <w:pStyle w:val="a9"/>
              <w:numPr>
                <w:ilvl w:val="2"/>
                <w:numId w:val="4"/>
              </w:numPr>
              <w:tabs>
                <w:tab w:val="clear" w:pos="1494"/>
                <w:tab w:val="num" w:pos="252"/>
                <w:tab w:val="num" w:pos="666"/>
              </w:tabs>
              <w:spacing w:after="0"/>
              <w:ind w:left="666"/>
              <w:jc w:val="both"/>
              <w:rPr>
                <w:sz w:val="22"/>
                <w:szCs w:val="22"/>
                <w:lang w:val="en-US"/>
              </w:rPr>
            </w:pPr>
            <w:r w:rsidRPr="00B5634D">
              <w:rPr>
                <w:sz w:val="22"/>
                <w:szCs w:val="22"/>
                <w:lang w:val="en-US"/>
              </w:rPr>
              <w:t>accidents, incidents, fires or injuries / casualties to the employees of the Contractor;</w:t>
            </w:r>
          </w:p>
        </w:tc>
      </w:tr>
      <w:tr w:rsidR="00843AC6" w:rsidRPr="00C003F0" w:rsidTr="007F7778">
        <w:trPr>
          <w:trHeight w:val="116"/>
        </w:trPr>
        <w:tc>
          <w:tcPr>
            <w:tcW w:w="5360" w:type="dxa"/>
          </w:tcPr>
          <w:p w:rsidR="00843AC6" w:rsidRPr="00B5634D" w:rsidRDefault="00843AC6" w:rsidP="00F065DD">
            <w:pPr>
              <w:pStyle w:val="a9"/>
              <w:numPr>
                <w:ilvl w:val="2"/>
                <w:numId w:val="4"/>
              </w:numPr>
              <w:tabs>
                <w:tab w:val="clear" w:pos="1494"/>
                <w:tab w:val="num" w:pos="252"/>
                <w:tab w:val="num" w:pos="612"/>
              </w:tabs>
              <w:spacing w:after="0"/>
              <w:ind w:left="612"/>
              <w:jc w:val="both"/>
              <w:rPr>
                <w:sz w:val="22"/>
                <w:szCs w:val="22"/>
              </w:rPr>
            </w:pPr>
            <w:r w:rsidRPr="00B5634D">
              <w:rPr>
                <w:sz w:val="22"/>
                <w:szCs w:val="22"/>
              </w:rPr>
              <w:t>иных, не зависящих от Подрядчика обстоятельств, которые создают невозможность выполнения Работ в установленные сроки, либо требуют изменения технологии ГРП.</w:t>
            </w:r>
          </w:p>
        </w:tc>
        <w:tc>
          <w:tcPr>
            <w:tcW w:w="4961" w:type="dxa"/>
          </w:tcPr>
          <w:p w:rsidR="00843AC6" w:rsidRPr="00B5634D" w:rsidRDefault="00843AC6" w:rsidP="00F065DD">
            <w:pPr>
              <w:pStyle w:val="a9"/>
              <w:numPr>
                <w:ilvl w:val="2"/>
                <w:numId w:val="4"/>
              </w:numPr>
              <w:tabs>
                <w:tab w:val="clear" w:pos="1494"/>
                <w:tab w:val="num" w:pos="252"/>
                <w:tab w:val="num" w:pos="666"/>
              </w:tabs>
              <w:spacing w:after="0"/>
              <w:ind w:left="666"/>
              <w:jc w:val="both"/>
              <w:rPr>
                <w:sz w:val="22"/>
                <w:szCs w:val="22"/>
                <w:lang w:val="en-US"/>
              </w:rPr>
            </w:pPr>
            <w:r w:rsidRPr="00B5634D">
              <w:rPr>
                <w:sz w:val="22"/>
                <w:szCs w:val="22"/>
                <w:lang w:val="en-US"/>
              </w:rPr>
              <w:t>other circumstances beyond reasonable control of the Contractor, which make it impossible to perform the Work within the specified period or require modification of the Fracturing technology / process.</w:t>
            </w:r>
          </w:p>
        </w:tc>
      </w:tr>
      <w:tr w:rsidR="00843AC6" w:rsidRPr="00C003F0" w:rsidTr="007F7778">
        <w:trPr>
          <w:trHeight w:val="116"/>
        </w:trPr>
        <w:tc>
          <w:tcPr>
            <w:tcW w:w="5360" w:type="dxa"/>
          </w:tcPr>
          <w:p w:rsidR="00843AC6" w:rsidRPr="00B5634D" w:rsidRDefault="00843AC6" w:rsidP="00F71EA7">
            <w:pPr>
              <w:pStyle w:val="a9"/>
              <w:tabs>
                <w:tab w:val="num" w:pos="1080"/>
              </w:tabs>
              <w:spacing w:after="0"/>
              <w:ind w:left="0"/>
              <w:jc w:val="both"/>
              <w:rPr>
                <w:sz w:val="22"/>
                <w:szCs w:val="22"/>
                <w:lang w:val="en-US"/>
              </w:rPr>
            </w:pPr>
          </w:p>
        </w:tc>
        <w:tc>
          <w:tcPr>
            <w:tcW w:w="4961" w:type="dxa"/>
          </w:tcPr>
          <w:p w:rsidR="00843AC6" w:rsidRPr="00B5634D" w:rsidRDefault="00843AC6" w:rsidP="0040583A">
            <w:pPr>
              <w:pStyle w:val="a9"/>
              <w:tabs>
                <w:tab w:val="num" w:pos="252"/>
              </w:tabs>
              <w:spacing w:after="0"/>
              <w:ind w:left="0"/>
              <w:jc w:val="both"/>
              <w:rPr>
                <w:sz w:val="22"/>
                <w:szCs w:val="22"/>
                <w:lang w:val="en-US"/>
              </w:rPr>
            </w:pPr>
          </w:p>
        </w:tc>
      </w:tr>
      <w:tr w:rsidR="00843AC6" w:rsidRPr="00C003F0" w:rsidTr="007F7778">
        <w:trPr>
          <w:trHeight w:val="116"/>
        </w:trPr>
        <w:tc>
          <w:tcPr>
            <w:tcW w:w="5360" w:type="dxa"/>
          </w:tcPr>
          <w:p w:rsidR="00843AC6" w:rsidRPr="00B5634D" w:rsidRDefault="003368B5" w:rsidP="0093665E">
            <w:pPr>
              <w:pStyle w:val="a9"/>
              <w:tabs>
                <w:tab w:val="num" w:pos="1080"/>
              </w:tabs>
              <w:spacing w:after="0"/>
              <w:ind w:left="0"/>
              <w:jc w:val="both"/>
              <w:rPr>
                <w:sz w:val="22"/>
                <w:szCs w:val="22"/>
              </w:rPr>
            </w:pPr>
            <w:r>
              <w:rPr>
                <w:sz w:val="22"/>
                <w:szCs w:val="22"/>
              </w:rPr>
              <w:t>4</w:t>
            </w:r>
            <w:r w:rsidR="00843AC6" w:rsidRPr="00B5634D">
              <w:rPr>
                <w:sz w:val="22"/>
                <w:szCs w:val="22"/>
              </w:rPr>
              <w:t>.1.</w:t>
            </w:r>
            <w:r>
              <w:rPr>
                <w:sz w:val="22"/>
                <w:szCs w:val="22"/>
              </w:rPr>
              <w:t>11</w:t>
            </w:r>
            <w:r w:rsidR="00843AC6" w:rsidRPr="00B5634D">
              <w:rPr>
                <w:sz w:val="22"/>
                <w:szCs w:val="22"/>
              </w:rPr>
              <w:t xml:space="preserve">. В течение 24 часов  после окончания стадии ГРП на скважине предоставлять Заказчику на бумажном и электронном носителях информацию (отчет) в составе и по формам, указанным в </w:t>
            </w:r>
            <w:r w:rsidR="00843AC6" w:rsidRPr="00B5634D">
              <w:rPr>
                <w:b/>
                <w:sz w:val="22"/>
                <w:szCs w:val="22"/>
              </w:rPr>
              <w:t>Приложениях №</w:t>
            </w:r>
            <w:r w:rsidR="00843AC6" w:rsidRPr="00B5634D">
              <w:rPr>
                <w:b/>
                <w:sz w:val="22"/>
                <w:szCs w:val="22"/>
                <w:lang w:val="en-US"/>
              </w:rPr>
              <w:t>4</w:t>
            </w:r>
            <w:r w:rsidR="00843AC6" w:rsidRPr="00B5634D">
              <w:rPr>
                <w:sz w:val="22"/>
                <w:szCs w:val="22"/>
              </w:rPr>
              <w:t xml:space="preserve">, </w:t>
            </w:r>
            <w:r w:rsidR="00843AC6" w:rsidRPr="00B5634D">
              <w:rPr>
                <w:b/>
                <w:sz w:val="22"/>
                <w:szCs w:val="22"/>
              </w:rPr>
              <w:t>№5.</w:t>
            </w:r>
          </w:p>
        </w:tc>
        <w:tc>
          <w:tcPr>
            <w:tcW w:w="4961" w:type="dxa"/>
          </w:tcPr>
          <w:p w:rsidR="00843AC6" w:rsidRPr="00B5634D" w:rsidRDefault="003368B5" w:rsidP="0093665E">
            <w:pPr>
              <w:pStyle w:val="a9"/>
              <w:tabs>
                <w:tab w:val="num" w:pos="252"/>
              </w:tabs>
              <w:spacing w:after="0"/>
              <w:ind w:left="0"/>
              <w:jc w:val="both"/>
              <w:rPr>
                <w:sz w:val="22"/>
                <w:szCs w:val="22"/>
                <w:lang w:val="en-US"/>
              </w:rPr>
            </w:pPr>
            <w:r w:rsidRPr="00272F14">
              <w:rPr>
                <w:sz w:val="22"/>
                <w:szCs w:val="22"/>
                <w:lang w:val="en-US"/>
              </w:rPr>
              <w:t>4</w:t>
            </w:r>
            <w:r w:rsidR="00843AC6" w:rsidRPr="00B5634D">
              <w:rPr>
                <w:sz w:val="22"/>
                <w:szCs w:val="22"/>
                <w:lang w:val="en-US"/>
              </w:rPr>
              <w:t>.1.</w:t>
            </w:r>
            <w:r w:rsidRPr="00272F14">
              <w:rPr>
                <w:sz w:val="22"/>
                <w:szCs w:val="22"/>
                <w:lang w:val="en-US"/>
              </w:rPr>
              <w:t>11</w:t>
            </w:r>
            <w:r w:rsidR="00843AC6" w:rsidRPr="00B5634D">
              <w:rPr>
                <w:sz w:val="22"/>
                <w:szCs w:val="22"/>
                <w:lang w:val="en-US"/>
              </w:rPr>
              <w:t xml:space="preserve">. The Contractor shall undertake, within 24 hours from completion of the fracturing stage at the well, to furnish the Client with information (report) in the contents and formats as specified in </w:t>
            </w:r>
            <w:r w:rsidR="00843AC6" w:rsidRPr="00B5634D">
              <w:rPr>
                <w:b/>
                <w:sz w:val="22"/>
                <w:szCs w:val="22"/>
                <w:lang w:val="en-US"/>
              </w:rPr>
              <w:t>Annexure No. 4</w:t>
            </w:r>
            <w:r w:rsidR="00843AC6" w:rsidRPr="00B5634D">
              <w:rPr>
                <w:sz w:val="22"/>
                <w:szCs w:val="22"/>
                <w:lang w:val="en-US"/>
              </w:rPr>
              <w:t xml:space="preserve">, </w:t>
            </w:r>
            <w:r w:rsidR="00843AC6" w:rsidRPr="00B5634D">
              <w:rPr>
                <w:b/>
                <w:sz w:val="22"/>
                <w:szCs w:val="22"/>
                <w:lang w:val="en-US"/>
              </w:rPr>
              <w:t>No. 5</w:t>
            </w:r>
            <w:r w:rsidR="00843AC6" w:rsidRPr="00B5634D">
              <w:rPr>
                <w:sz w:val="22"/>
                <w:szCs w:val="22"/>
                <w:lang w:val="en-US"/>
              </w:rPr>
              <w:t xml:space="preserve"> in hard copy and on electronic media.</w:t>
            </w:r>
          </w:p>
        </w:tc>
      </w:tr>
      <w:tr w:rsidR="00843AC6" w:rsidRPr="00C003F0" w:rsidTr="007F7778">
        <w:trPr>
          <w:trHeight w:val="116"/>
        </w:trPr>
        <w:tc>
          <w:tcPr>
            <w:tcW w:w="5360" w:type="dxa"/>
          </w:tcPr>
          <w:p w:rsidR="00843AC6" w:rsidRPr="00B5634D" w:rsidRDefault="00843AC6" w:rsidP="00F71EA7">
            <w:pPr>
              <w:pStyle w:val="a9"/>
              <w:tabs>
                <w:tab w:val="num" w:pos="1080"/>
              </w:tabs>
              <w:spacing w:after="0"/>
              <w:ind w:left="360"/>
              <w:jc w:val="both"/>
              <w:rPr>
                <w:sz w:val="22"/>
                <w:szCs w:val="22"/>
                <w:lang w:val="en-US"/>
              </w:rPr>
            </w:pPr>
          </w:p>
        </w:tc>
        <w:tc>
          <w:tcPr>
            <w:tcW w:w="4961" w:type="dxa"/>
          </w:tcPr>
          <w:p w:rsidR="00843AC6" w:rsidRPr="00B5634D" w:rsidRDefault="00843AC6" w:rsidP="0040583A">
            <w:pPr>
              <w:pStyle w:val="a9"/>
              <w:tabs>
                <w:tab w:val="num" w:pos="252"/>
              </w:tabs>
              <w:spacing w:after="0"/>
              <w:ind w:left="0"/>
              <w:jc w:val="both"/>
              <w:rPr>
                <w:sz w:val="22"/>
                <w:szCs w:val="22"/>
                <w:lang w:val="en-US"/>
              </w:rPr>
            </w:pPr>
          </w:p>
        </w:tc>
      </w:tr>
      <w:tr w:rsidR="00843AC6" w:rsidRPr="00C003F0" w:rsidTr="007F7778">
        <w:trPr>
          <w:trHeight w:val="116"/>
        </w:trPr>
        <w:tc>
          <w:tcPr>
            <w:tcW w:w="5360" w:type="dxa"/>
          </w:tcPr>
          <w:p w:rsidR="00843AC6" w:rsidRPr="00B5634D" w:rsidRDefault="003368B5" w:rsidP="0093665E">
            <w:pPr>
              <w:pStyle w:val="a9"/>
              <w:tabs>
                <w:tab w:val="num" w:pos="1080"/>
              </w:tabs>
              <w:spacing w:after="0"/>
              <w:ind w:left="0"/>
              <w:jc w:val="both"/>
              <w:rPr>
                <w:sz w:val="22"/>
                <w:szCs w:val="22"/>
              </w:rPr>
            </w:pPr>
            <w:r>
              <w:rPr>
                <w:sz w:val="22"/>
                <w:szCs w:val="22"/>
              </w:rPr>
              <w:t>4</w:t>
            </w:r>
            <w:r w:rsidR="00843AC6" w:rsidRPr="00B5634D">
              <w:rPr>
                <w:sz w:val="22"/>
                <w:szCs w:val="22"/>
              </w:rPr>
              <w:t>.1.</w:t>
            </w:r>
            <w:r>
              <w:rPr>
                <w:sz w:val="22"/>
                <w:szCs w:val="22"/>
              </w:rPr>
              <w:t>12</w:t>
            </w:r>
            <w:r w:rsidR="00843AC6" w:rsidRPr="00B5634D">
              <w:rPr>
                <w:sz w:val="22"/>
                <w:szCs w:val="22"/>
              </w:rPr>
              <w:t>. Предоставлять Заказчику в срок до 03 числа месяца, следующего за месяцем окончания Работ на каждой скважине, информацию на бумажном и электронном носителях о выполненных Работах по ГРП в объеме и формах, необходимых для организации учета и планирования:</w:t>
            </w:r>
          </w:p>
        </w:tc>
        <w:tc>
          <w:tcPr>
            <w:tcW w:w="4961" w:type="dxa"/>
          </w:tcPr>
          <w:p w:rsidR="00843AC6" w:rsidRPr="00B5634D" w:rsidRDefault="003368B5" w:rsidP="0093665E">
            <w:pPr>
              <w:pStyle w:val="a9"/>
              <w:tabs>
                <w:tab w:val="num" w:pos="252"/>
              </w:tabs>
              <w:spacing w:after="0"/>
              <w:ind w:left="0"/>
              <w:jc w:val="both"/>
              <w:rPr>
                <w:sz w:val="22"/>
                <w:szCs w:val="22"/>
                <w:lang w:val="en-US"/>
              </w:rPr>
            </w:pPr>
            <w:r w:rsidRPr="00272F14">
              <w:rPr>
                <w:sz w:val="22"/>
                <w:szCs w:val="22"/>
                <w:lang w:val="en-US"/>
              </w:rPr>
              <w:t>4</w:t>
            </w:r>
            <w:r w:rsidR="00843AC6" w:rsidRPr="00B5634D">
              <w:rPr>
                <w:sz w:val="22"/>
                <w:szCs w:val="22"/>
                <w:lang w:val="en-US"/>
              </w:rPr>
              <w:t>.1.</w:t>
            </w:r>
            <w:r w:rsidRPr="00272F14">
              <w:rPr>
                <w:sz w:val="22"/>
                <w:szCs w:val="22"/>
                <w:lang w:val="en-US"/>
              </w:rPr>
              <w:t>12</w:t>
            </w:r>
            <w:r w:rsidR="00843AC6" w:rsidRPr="00B5634D">
              <w:rPr>
                <w:sz w:val="22"/>
                <w:szCs w:val="22"/>
                <w:lang w:val="en-US"/>
              </w:rPr>
              <w:t>. The Contractor shall undertake to furnish the Client not later than the 3</w:t>
            </w:r>
            <w:r w:rsidR="00843AC6" w:rsidRPr="00B5634D">
              <w:rPr>
                <w:sz w:val="22"/>
                <w:szCs w:val="22"/>
                <w:vertAlign w:val="superscript"/>
                <w:lang w:val="en-US"/>
              </w:rPr>
              <w:t>rd</w:t>
            </w:r>
            <w:r w:rsidR="00843AC6" w:rsidRPr="00B5634D">
              <w:rPr>
                <w:sz w:val="22"/>
                <w:szCs w:val="22"/>
                <w:lang w:val="en-US"/>
              </w:rPr>
              <w:t xml:space="preserve"> day of the month following the month of completion of work at each well, with the following information about the Fracturing Services rendered, in the contents and formats as necessary to organize records keeping and planning, in hard copy and on electronic media:</w:t>
            </w:r>
          </w:p>
        </w:tc>
      </w:tr>
      <w:tr w:rsidR="00843AC6" w:rsidRPr="00C003F0" w:rsidTr="007F7778">
        <w:trPr>
          <w:trHeight w:val="116"/>
        </w:trPr>
        <w:tc>
          <w:tcPr>
            <w:tcW w:w="5360" w:type="dxa"/>
          </w:tcPr>
          <w:p w:rsidR="00843AC6" w:rsidRPr="00B5634D" w:rsidRDefault="00843AC6" w:rsidP="00F065DD">
            <w:pPr>
              <w:numPr>
                <w:ilvl w:val="0"/>
                <w:numId w:val="5"/>
              </w:numPr>
              <w:tabs>
                <w:tab w:val="clear" w:pos="360"/>
                <w:tab w:val="num" w:pos="252"/>
                <w:tab w:val="num" w:pos="612"/>
              </w:tabs>
              <w:ind w:left="612"/>
              <w:jc w:val="both"/>
              <w:rPr>
                <w:sz w:val="22"/>
                <w:szCs w:val="22"/>
              </w:rPr>
            </w:pPr>
            <w:r w:rsidRPr="00B5634D">
              <w:rPr>
                <w:sz w:val="22"/>
                <w:szCs w:val="22"/>
              </w:rPr>
              <w:t xml:space="preserve">подписанный реестр по выполненным объемам Работ по ГРП с указанием НП (нефтепромысла), МВЗ (место возникновения затрат); </w:t>
            </w:r>
          </w:p>
        </w:tc>
        <w:tc>
          <w:tcPr>
            <w:tcW w:w="4961" w:type="dxa"/>
          </w:tcPr>
          <w:p w:rsidR="00843AC6" w:rsidRPr="00B5634D" w:rsidRDefault="00843AC6" w:rsidP="00F065DD">
            <w:pPr>
              <w:numPr>
                <w:ilvl w:val="0"/>
                <w:numId w:val="5"/>
              </w:numPr>
              <w:tabs>
                <w:tab w:val="clear" w:pos="360"/>
                <w:tab w:val="num" w:pos="252"/>
                <w:tab w:val="num" w:pos="666"/>
              </w:tabs>
              <w:ind w:left="666"/>
              <w:jc w:val="both"/>
              <w:rPr>
                <w:sz w:val="22"/>
                <w:szCs w:val="22"/>
                <w:lang w:val="en-US"/>
              </w:rPr>
            </w:pPr>
            <w:r w:rsidRPr="00B5634D">
              <w:rPr>
                <w:sz w:val="22"/>
                <w:szCs w:val="22"/>
                <w:lang w:val="en-US"/>
              </w:rPr>
              <w:t>signed list of the Frac jobs carried out with indication of the OF (Oil Field) and the CC (Cost Centre);</w:t>
            </w:r>
          </w:p>
        </w:tc>
      </w:tr>
      <w:tr w:rsidR="00843AC6" w:rsidRPr="00C003F0" w:rsidTr="007F7778">
        <w:trPr>
          <w:trHeight w:val="116"/>
        </w:trPr>
        <w:tc>
          <w:tcPr>
            <w:tcW w:w="5360" w:type="dxa"/>
          </w:tcPr>
          <w:p w:rsidR="00843AC6" w:rsidRPr="00B5634D" w:rsidRDefault="00843AC6" w:rsidP="00F065DD">
            <w:pPr>
              <w:pStyle w:val="a9"/>
              <w:numPr>
                <w:ilvl w:val="0"/>
                <w:numId w:val="5"/>
              </w:numPr>
              <w:tabs>
                <w:tab w:val="clear" w:pos="360"/>
                <w:tab w:val="num" w:pos="252"/>
                <w:tab w:val="num" w:pos="612"/>
              </w:tabs>
              <w:spacing w:after="0"/>
              <w:ind w:left="612"/>
              <w:jc w:val="both"/>
              <w:rPr>
                <w:sz w:val="22"/>
                <w:szCs w:val="22"/>
              </w:rPr>
            </w:pPr>
            <w:r w:rsidRPr="00B5634D">
              <w:rPr>
                <w:sz w:val="22"/>
                <w:szCs w:val="22"/>
              </w:rPr>
              <w:t>подписанные счета - фактуры на выполненные Работы;</w:t>
            </w:r>
          </w:p>
        </w:tc>
        <w:tc>
          <w:tcPr>
            <w:tcW w:w="4961" w:type="dxa"/>
          </w:tcPr>
          <w:p w:rsidR="00843AC6" w:rsidRPr="00B5634D" w:rsidRDefault="00843AC6" w:rsidP="00F065DD">
            <w:pPr>
              <w:pStyle w:val="a9"/>
              <w:numPr>
                <w:ilvl w:val="0"/>
                <w:numId w:val="5"/>
              </w:numPr>
              <w:tabs>
                <w:tab w:val="clear" w:pos="360"/>
                <w:tab w:val="num" w:pos="252"/>
                <w:tab w:val="num" w:pos="666"/>
              </w:tabs>
              <w:spacing w:after="0"/>
              <w:ind w:left="666"/>
              <w:jc w:val="both"/>
              <w:rPr>
                <w:sz w:val="22"/>
                <w:szCs w:val="22"/>
                <w:lang w:val="en-US"/>
              </w:rPr>
            </w:pPr>
            <w:r w:rsidRPr="00B5634D">
              <w:rPr>
                <w:sz w:val="22"/>
                <w:szCs w:val="22"/>
                <w:lang w:val="en-US"/>
              </w:rPr>
              <w:t>signed invoice-proformas for the Work carried out;</w:t>
            </w:r>
          </w:p>
        </w:tc>
      </w:tr>
      <w:tr w:rsidR="00843AC6" w:rsidRPr="00B5634D" w:rsidTr="007F7778">
        <w:trPr>
          <w:trHeight w:val="116"/>
        </w:trPr>
        <w:tc>
          <w:tcPr>
            <w:tcW w:w="5360" w:type="dxa"/>
          </w:tcPr>
          <w:p w:rsidR="00843AC6" w:rsidRPr="00B5634D" w:rsidRDefault="00843AC6" w:rsidP="00F065DD">
            <w:pPr>
              <w:pStyle w:val="a9"/>
              <w:numPr>
                <w:ilvl w:val="0"/>
                <w:numId w:val="5"/>
              </w:numPr>
              <w:tabs>
                <w:tab w:val="clear" w:pos="360"/>
                <w:tab w:val="num" w:pos="252"/>
                <w:tab w:val="num" w:pos="612"/>
              </w:tabs>
              <w:spacing w:after="0"/>
              <w:ind w:left="612"/>
              <w:jc w:val="both"/>
              <w:rPr>
                <w:sz w:val="22"/>
                <w:szCs w:val="22"/>
              </w:rPr>
            </w:pPr>
            <w:r w:rsidRPr="00B5634D">
              <w:rPr>
                <w:sz w:val="22"/>
                <w:szCs w:val="22"/>
              </w:rPr>
              <w:t xml:space="preserve">суммарный отчет по использованию материалов. </w:t>
            </w:r>
          </w:p>
        </w:tc>
        <w:tc>
          <w:tcPr>
            <w:tcW w:w="4961" w:type="dxa"/>
          </w:tcPr>
          <w:p w:rsidR="00843AC6" w:rsidRPr="00B5634D" w:rsidRDefault="00843AC6" w:rsidP="00F065DD">
            <w:pPr>
              <w:pStyle w:val="a9"/>
              <w:numPr>
                <w:ilvl w:val="0"/>
                <w:numId w:val="5"/>
              </w:numPr>
              <w:tabs>
                <w:tab w:val="clear" w:pos="360"/>
                <w:tab w:val="num" w:pos="252"/>
                <w:tab w:val="num" w:pos="666"/>
              </w:tabs>
              <w:spacing w:after="0"/>
              <w:ind w:left="666"/>
              <w:jc w:val="both"/>
              <w:rPr>
                <w:sz w:val="22"/>
                <w:szCs w:val="22"/>
                <w:lang w:val="en-US"/>
              </w:rPr>
            </w:pPr>
            <w:r w:rsidRPr="00B5634D">
              <w:rPr>
                <w:sz w:val="22"/>
                <w:szCs w:val="22"/>
                <w:lang w:val="en-US"/>
              </w:rPr>
              <w:t>material utilization summary report.</w:t>
            </w:r>
          </w:p>
        </w:tc>
      </w:tr>
      <w:tr w:rsidR="00843AC6" w:rsidRPr="00B5634D" w:rsidTr="007F7778">
        <w:trPr>
          <w:trHeight w:val="116"/>
        </w:trPr>
        <w:tc>
          <w:tcPr>
            <w:tcW w:w="5360" w:type="dxa"/>
          </w:tcPr>
          <w:p w:rsidR="00843AC6" w:rsidRPr="00B5634D" w:rsidRDefault="00843AC6" w:rsidP="00F71EA7">
            <w:pPr>
              <w:pStyle w:val="a9"/>
              <w:spacing w:after="0"/>
              <w:ind w:left="0"/>
              <w:jc w:val="both"/>
              <w:rPr>
                <w:sz w:val="22"/>
                <w:szCs w:val="22"/>
              </w:rPr>
            </w:pPr>
          </w:p>
        </w:tc>
        <w:tc>
          <w:tcPr>
            <w:tcW w:w="4961" w:type="dxa"/>
          </w:tcPr>
          <w:p w:rsidR="00843AC6" w:rsidRPr="00B5634D" w:rsidRDefault="00843AC6" w:rsidP="0040583A">
            <w:pPr>
              <w:pStyle w:val="a9"/>
              <w:tabs>
                <w:tab w:val="num" w:pos="252"/>
              </w:tabs>
              <w:spacing w:after="0"/>
              <w:ind w:left="0"/>
              <w:jc w:val="both"/>
              <w:rPr>
                <w:sz w:val="22"/>
                <w:szCs w:val="22"/>
                <w:lang w:val="en-US"/>
              </w:rPr>
            </w:pPr>
          </w:p>
        </w:tc>
      </w:tr>
      <w:tr w:rsidR="00843AC6" w:rsidRPr="00C003F0" w:rsidTr="007F7778">
        <w:trPr>
          <w:trHeight w:val="116"/>
        </w:trPr>
        <w:tc>
          <w:tcPr>
            <w:tcW w:w="5360" w:type="dxa"/>
          </w:tcPr>
          <w:p w:rsidR="00843AC6" w:rsidRPr="00B5634D" w:rsidRDefault="003368B5" w:rsidP="0093665E">
            <w:pPr>
              <w:pStyle w:val="a9"/>
              <w:spacing w:after="0"/>
              <w:ind w:left="0"/>
              <w:jc w:val="both"/>
              <w:rPr>
                <w:sz w:val="22"/>
                <w:szCs w:val="22"/>
              </w:rPr>
            </w:pPr>
            <w:r>
              <w:rPr>
                <w:sz w:val="22"/>
                <w:szCs w:val="22"/>
              </w:rPr>
              <w:t>4</w:t>
            </w:r>
            <w:r w:rsidR="00843AC6" w:rsidRPr="00B5634D">
              <w:rPr>
                <w:sz w:val="22"/>
                <w:szCs w:val="22"/>
              </w:rPr>
              <w:t>.1.</w:t>
            </w:r>
            <w:r>
              <w:rPr>
                <w:sz w:val="22"/>
                <w:szCs w:val="22"/>
              </w:rPr>
              <w:t>13</w:t>
            </w:r>
            <w:r w:rsidR="00843AC6" w:rsidRPr="00B5634D">
              <w:rPr>
                <w:sz w:val="22"/>
                <w:szCs w:val="22"/>
              </w:rPr>
              <w:t>. Иметь все необходимые лицензии, санитарно-гигиенические паспорта, сертификаты и разрешения государственных органов, которые требуются для проведения Работ, предусмотренных настоящим Договором.</w:t>
            </w:r>
          </w:p>
        </w:tc>
        <w:tc>
          <w:tcPr>
            <w:tcW w:w="4961" w:type="dxa"/>
          </w:tcPr>
          <w:p w:rsidR="00843AC6" w:rsidRPr="00B5634D" w:rsidRDefault="003368B5" w:rsidP="0093665E">
            <w:pPr>
              <w:pStyle w:val="a9"/>
              <w:tabs>
                <w:tab w:val="num" w:pos="252"/>
              </w:tabs>
              <w:spacing w:after="0"/>
              <w:ind w:left="0"/>
              <w:jc w:val="both"/>
              <w:rPr>
                <w:sz w:val="22"/>
                <w:szCs w:val="22"/>
                <w:lang w:val="en-US"/>
              </w:rPr>
            </w:pPr>
            <w:r w:rsidRPr="00272F14">
              <w:rPr>
                <w:sz w:val="22"/>
                <w:szCs w:val="22"/>
                <w:lang w:val="en-US"/>
              </w:rPr>
              <w:t>4</w:t>
            </w:r>
            <w:r w:rsidR="00843AC6" w:rsidRPr="00B5634D">
              <w:rPr>
                <w:sz w:val="22"/>
                <w:szCs w:val="22"/>
                <w:lang w:val="en-US"/>
              </w:rPr>
              <w:t>.1.</w:t>
            </w:r>
            <w:r w:rsidRPr="00272F14">
              <w:rPr>
                <w:sz w:val="22"/>
                <w:szCs w:val="22"/>
                <w:lang w:val="en-US"/>
              </w:rPr>
              <w:t>13</w:t>
            </w:r>
            <w:r w:rsidR="00843AC6" w:rsidRPr="00B5634D">
              <w:rPr>
                <w:sz w:val="22"/>
                <w:szCs w:val="22"/>
                <w:lang w:val="en-US"/>
              </w:rPr>
              <w:t>. The Contractor shall undertake to obtain all the necessary licenses, certificates, passports of hygiene and sanitary conditions, certificates and permits of state authorities, which are required for carrying out work and which are provided for by this Contract.</w:t>
            </w:r>
          </w:p>
        </w:tc>
      </w:tr>
      <w:tr w:rsidR="00843AC6" w:rsidRPr="00C003F0" w:rsidTr="007F7778">
        <w:trPr>
          <w:trHeight w:val="116"/>
        </w:trPr>
        <w:tc>
          <w:tcPr>
            <w:tcW w:w="5360" w:type="dxa"/>
          </w:tcPr>
          <w:p w:rsidR="00843AC6" w:rsidRPr="00B5634D" w:rsidRDefault="00843AC6" w:rsidP="00F71EA7">
            <w:pPr>
              <w:pStyle w:val="a9"/>
              <w:spacing w:after="0"/>
              <w:ind w:left="0"/>
              <w:jc w:val="both"/>
              <w:rPr>
                <w:sz w:val="22"/>
                <w:szCs w:val="22"/>
                <w:lang w:val="en-US"/>
              </w:rPr>
            </w:pPr>
          </w:p>
        </w:tc>
        <w:tc>
          <w:tcPr>
            <w:tcW w:w="4961" w:type="dxa"/>
          </w:tcPr>
          <w:p w:rsidR="00843AC6" w:rsidRPr="00B5634D" w:rsidRDefault="00843AC6" w:rsidP="0040583A">
            <w:pPr>
              <w:pStyle w:val="a9"/>
              <w:tabs>
                <w:tab w:val="num" w:pos="252"/>
              </w:tabs>
              <w:spacing w:after="0"/>
              <w:ind w:left="0"/>
              <w:jc w:val="both"/>
              <w:rPr>
                <w:sz w:val="22"/>
                <w:szCs w:val="22"/>
                <w:lang w:val="en-US"/>
              </w:rPr>
            </w:pPr>
          </w:p>
        </w:tc>
      </w:tr>
      <w:tr w:rsidR="00843AC6" w:rsidRPr="00C003F0" w:rsidTr="007F7778">
        <w:trPr>
          <w:trHeight w:val="116"/>
        </w:trPr>
        <w:tc>
          <w:tcPr>
            <w:tcW w:w="5360" w:type="dxa"/>
          </w:tcPr>
          <w:p w:rsidR="00843AC6" w:rsidRPr="00B5634D" w:rsidRDefault="003368B5" w:rsidP="0093665E">
            <w:pPr>
              <w:pStyle w:val="a9"/>
              <w:spacing w:after="0"/>
              <w:ind w:left="0"/>
              <w:jc w:val="both"/>
              <w:rPr>
                <w:sz w:val="22"/>
                <w:szCs w:val="22"/>
              </w:rPr>
            </w:pPr>
            <w:r>
              <w:rPr>
                <w:sz w:val="22"/>
                <w:szCs w:val="22"/>
              </w:rPr>
              <w:t>4</w:t>
            </w:r>
            <w:r w:rsidR="00843AC6" w:rsidRPr="00B5634D">
              <w:rPr>
                <w:sz w:val="22"/>
                <w:szCs w:val="22"/>
              </w:rPr>
              <w:t>.1.1</w:t>
            </w:r>
            <w:r>
              <w:rPr>
                <w:sz w:val="22"/>
                <w:szCs w:val="22"/>
              </w:rPr>
              <w:t>4</w:t>
            </w:r>
            <w:r w:rsidR="00843AC6" w:rsidRPr="00B5634D">
              <w:rPr>
                <w:sz w:val="22"/>
                <w:szCs w:val="22"/>
              </w:rPr>
              <w:t>. Использовать при выполнении Работ по настоящему Договору исключительно сертифицированные товары и оборудование, если в отношении предполагаемых к исполнению материально-технических ресурсов предусмотрена обязательная сертификация.</w:t>
            </w:r>
          </w:p>
        </w:tc>
        <w:tc>
          <w:tcPr>
            <w:tcW w:w="4961" w:type="dxa"/>
          </w:tcPr>
          <w:p w:rsidR="00843AC6" w:rsidRPr="00B5634D" w:rsidRDefault="003368B5" w:rsidP="0093665E">
            <w:pPr>
              <w:pStyle w:val="a9"/>
              <w:tabs>
                <w:tab w:val="num" w:pos="252"/>
              </w:tabs>
              <w:spacing w:after="0"/>
              <w:ind w:left="0"/>
              <w:jc w:val="both"/>
              <w:rPr>
                <w:sz w:val="22"/>
                <w:szCs w:val="22"/>
                <w:lang w:val="en-US"/>
              </w:rPr>
            </w:pPr>
            <w:r w:rsidRPr="00272F14">
              <w:rPr>
                <w:sz w:val="22"/>
                <w:szCs w:val="22"/>
                <w:lang w:val="en-US"/>
              </w:rPr>
              <w:t>4</w:t>
            </w:r>
            <w:r w:rsidR="00843AC6" w:rsidRPr="00B5634D">
              <w:rPr>
                <w:sz w:val="22"/>
                <w:szCs w:val="22"/>
                <w:lang w:val="en-US"/>
              </w:rPr>
              <w:t>.1.1</w:t>
            </w:r>
            <w:r w:rsidRPr="00272F14">
              <w:rPr>
                <w:sz w:val="22"/>
                <w:szCs w:val="22"/>
                <w:lang w:val="en-US"/>
              </w:rPr>
              <w:t>4</w:t>
            </w:r>
            <w:r w:rsidR="00843AC6" w:rsidRPr="00B5634D">
              <w:rPr>
                <w:sz w:val="22"/>
                <w:szCs w:val="22"/>
                <w:lang w:val="en-US"/>
              </w:rPr>
              <w:t>. The Contractor shall undertake, in the course of carrying out work hereunder, to use only certified goods and equipment, if obligatory certification is required with respect to the material and technical resources intended to be used.</w:t>
            </w:r>
          </w:p>
        </w:tc>
      </w:tr>
      <w:tr w:rsidR="00843AC6" w:rsidRPr="00C003F0" w:rsidTr="007F7778">
        <w:trPr>
          <w:trHeight w:val="116"/>
        </w:trPr>
        <w:tc>
          <w:tcPr>
            <w:tcW w:w="5360" w:type="dxa"/>
          </w:tcPr>
          <w:p w:rsidR="00843AC6" w:rsidRPr="00B5634D" w:rsidRDefault="00843AC6" w:rsidP="00F71EA7">
            <w:pPr>
              <w:pStyle w:val="a9"/>
              <w:tabs>
                <w:tab w:val="num" w:pos="1080"/>
              </w:tabs>
              <w:spacing w:after="0"/>
              <w:ind w:left="0"/>
              <w:jc w:val="both"/>
              <w:rPr>
                <w:sz w:val="22"/>
                <w:szCs w:val="22"/>
                <w:lang w:val="en-US"/>
              </w:rPr>
            </w:pPr>
          </w:p>
        </w:tc>
        <w:tc>
          <w:tcPr>
            <w:tcW w:w="4961" w:type="dxa"/>
          </w:tcPr>
          <w:p w:rsidR="00843AC6" w:rsidRPr="00B5634D" w:rsidRDefault="00843AC6" w:rsidP="0040583A">
            <w:pPr>
              <w:pStyle w:val="a9"/>
              <w:tabs>
                <w:tab w:val="num" w:pos="252"/>
              </w:tabs>
              <w:spacing w:after="0"/>
              <w:ind w:left="0"/>
              <w:jc w:val="both"/>
              <w:rPr>
                <w:sz w:val="22"/>
                <w:szCs w:val="22"/>
                <w:lang w:val="en-US"/>
              </w:rPr>
            </w:pPr>
          </w:p>
        </w:tc>
      </w:tr>
      <w:tr w:rsidR="00843AC6" w:rsidRPr="00C003F0" w:rsidTr="007F7778">
        <w:trPr>
          <w:trHeight w:val="116"/>
        </w:trPr>
        <w:tc>
          <w:tcPr>
            <w:tcW w:w="5360" w:type="dxa"/>
          </w:tcPr>
          <w:p w:rsidR="00843AC6" w:rsidRPr="00B5634D" w:rsidRDefault="003368B5" w:rsidP="00493DCF">
            <w:pPr>
              <w:pStyle w:val="a9"/>
              <w:tabs>
                <w:tab w:val="num" w:pos="1080"/>
              </w:tabs>
              <w:spacing w:after="0"/>
              <w:ind w:left="0"/>
              <w:jc w:val="both"/>
              <w:rPr>
                <w:sz w:val="22"/>
                <w:szCs w:val="22"/>
              </w:rPr>
            </w:pPr>
            <w:r>
              <w:rPr>
                <w:sz w:val="22"/>
                <w:szCs w:val="22"/>
              </w:rPr>
              <w:t>4</w:t>
            </w:r>
            <w:r w:rsidR="00843AC6" w:rsidRPr="00B5634D">
              <w:rPr>
                <w:sz w:val="22"/>
                <w:szCs w:val="22"/>
              </w:rPr>
              <w:t>.1.1</w:t>
            </w:r>
            <w:r>
              <w:rPr>
                <w:sz w:val="22"/>
                <w:szCs w:val="22"/>
              </w:rPr>
              <w:t>5</w:t>
            </w:r>
            <w:r w:rsidR="00843AC6" w:rsidRPr="00B5634D">
              <w:rPr>
                <w:sz w:val="22"/>
                <w:szCs w:val="22"/>
              </w:rPr>
              <w:t xml:space="preserve">. Обеспечивать проведение Работ по ГРП необходимыми реагентами, материалами, оборудованием, специализированным транспортом. </w:t>
            </w:r>
            <w:r w:rsidR="00F323F9" w:rsidRPr="00B5634D">
              <w:rPr>
                <w:sz w:val="22"/>
                <w:szCs w:val="22"/>
              </w:rPr>
              <w:t>Марки реагентов должны быть согласованы с Заказчиком до начала работ.</w:t>
            </w:r>
            <w:r w:rsidR="00843AC6" w:rsidRPr="00B5634D">
              <w:rPr>
                <w:sz w:val="22"/>
                <w:szCs w:val="22"/>
              </w:rPr>
              <w:t xml:space="preserve">  </w:t>
            </w:r>
          </w:p>
        </w:tc>
        <w:tc>
          <w:tcPr>
            <w:tcW w:w="4961" w:type="dxa"/>
          </w:tcPr>
          <w:p w:rsidR="00843AC6" w:rsidRPr="00B5634D" w:rsidRDefault="003368B5" w:rsidP="0040583A">
            <w:pPr>
              <w:pStyle w:val="a9"/>
              <w:spacing w:after="0"/>
              <w:ind w:left="0"/>
              <w:jc w:val="both"/>
              <w:rPr>
                <w:sz w:val="22"/>
                <w:szCs w:val="22"/>
                <w:lang w:val="en-US"/>
              </w:rPr>
            </w:pPr>
            <w:r w:rsidRPr="00272F14">
              <w:rPr>
                <w:sz w:val="22"/>
                <w:szCs w:val="22"/>
                <w:lang w:val="en-US"/>
              </w:rPr>
              <w:t>4</w:t>
            </w:r>
            <w:r w:rsidR="00843AC6" w:rsidRPr="00B5634D">
              <w:rPr>
                <w:sz w:val="22"/>
                <w:szCs w:val="22"/>
                <w:lang w:val="en-US"/>
              </w:rPr>
              <w:t>.1.1</w:t>
            </w:r>
            <w:r w:rsidRPr="00272F14">
              <w:rPr>
                <w:sz w:val="22"/>
                <w:szCs w:val="22"/>
                <w:lang w:val="en-US"/>
              </w:rPr>
              <w:t>5</w:t>
            </w:r>
            <w:r w:rsidR="00843AC6" w:rsidRPr="00B5634D">
              <w:rPr>
                <w:sz w:val="22"/>
                <w:szCs w:val="22"/>
                <w:lang w:val="en-US"/>
              </w:rPr>
              <w:t xml:space="preserve">. To ensure frac jobs to be carried out with necessary chemicals, materials, equipment, special transport. </w:t>
            </w:r>
          </w:p>
          <w:p w:rsidR="00843AC6" w:rsidRPr="00B5634D" w:rsidRDefault="00F323F9" w:rsidP="00EB54EE">
            <w:pPr>
              <w:pStyle w:val="a9"/>
              <w:spacing w:after="0"/>
              <w:ind w:left="0"/>
              <w:jc w:val="both"/>
              <w:rPr>
                <w:sz w:val="22"/>
                <w:szCs w:val="22"/>
                <w:lang w:val="en-US"/>
              </w:rPr>
            </w:pPr>
            <w:r w:rsidRPr="00B5634D">
              <w:rPr>
                <w:color w:val="000000"/>
                <w:sz w:val="22"/>
                <w:szCs w:val="22"/>
                <w:lang w:val="en-US"/>
              </w:rPr>
              <w:t>Brands of chemicals shall be agreed with the Client prior to start of work.</w:t>
            </w:r>
          </w:p>
        </w:tc>
      </w:tr>
      <w:tr w:rsidR="00843AC6" w:rsidRPr="00C003F0" w:rsidTr="007F7778">
        <w:trPr>
          <w:trHeight w:val="116"/>
        </w:trPr>
        <w:tc>
          <w:tcPr>
            <w:tcW w:w="5360" w:type="dxa"/>
            <w:tcBorders>
              <w:bottom w:val="nil"/>
            </w:tcBorders>
          </w:tcPr>
          <w:p w:rsidR="00843AC6" w:rsidRPr="00B5634D" w:rsidRDefault="00843AC6" w:rsidP="00F71EA7">
            <w:pPr>
              <w:pStyle w:val="a9"/>
              <w:tabs>
                <w:tab w:val="num" w:pos="1080"/>
              </w:tabs>
              <w:spacing w:after="0"/>
              <w:ind w:left="0"/>
              <w:jc w:val="both"/>
              <w:rPr>
                <w:sz w:val="22"/>
                <w:szCs w:val="22"/>
                <w:lang w:val="en-US"/>
              </w:rPr>
            </w:pPr>
          </w:p>
        </w:tc>
        <w:tc>
          <w:tcPr>
            <w:tcW w:w="4961" w:type="dxa"/>
            <w:tcBorders>
              <w:bottom w:val="nil"/>
            </w:tcBorders>
          </w:tcPr>
          <w:p w:rsidR="00843AC6" w:rsidRPr="00B5634D" w:rsidRDefault="00843AC6" w:rsidP="0040583A">
            <w:pPr>
              <w:pStyle w:val="a9"/>
              <w:tabs>
                <w:tab w:val="num" w:pos="252"/>
              </w:tabs>
              <w:spacing w:after="0"/>
              <w:ind w:left="0"/>
              <w:jc w:val="both"/>
              <w:rPr>
                <w:sz w:val="22"/>
                <w:szCs w:val="22"/>
                <w:lang w:val="en-US"/>
              </w:rPr>
            </w:pPr>
          </w:p>
        </w:tc>
      </w:tr>
      <w:tr w:rsidR="00843AC6" w:rsidRPr="00C003F0" w:rsidTr="007F7778">
        <w:trPr>
          <w:trHeight w:val="116"/>
        </w:trPr>
        <w:tc>
          <w:tcPr>
            <w:tcW w:w="5360" w:type="dxa"/>
            <w:tcBorders>
              <w:top w:val="nil"/>
              <w:bottom w:val="nil"/>
            </w:tcBorders>
            <w:shd w:val="clear" w:color="auto" w:fill="auto"/>
          </w:tcPr>
          <w:p w:rsidR="00843AC6" w:rsidRPr="00B5634D" w:rsidRDefault="003368B5" w:rsidP="00E7441C">
            <w:pPr>
              <w:autoSpaceDE w:val="0"/>
              <w:autoSpaceDN w:val="0"/>
              <w:adjustRightInd w:val="0"/>
              <w:rPr>
                <w:sz w:val="22"/>
                <w:szCs w:val="22"/>
              </w:rPr>
            </w:pPr>
            <w:r>
              <w:rPr>
                <w:sz w:val="22"/>
                <w:szCs w:val="22"/>
              </w:rPr>
              <w:t>4</w:t>
            </w:r>
            <w:r w:rsidR="00843AC6" w:rsidRPr="00B5634D">
              <w:rPr>
                <w:sz w:val="22"/>
                <w:szCs w:val="22"/>
              </w:rPr>
              <w:t>.1.1</w:t>
            </w:r>
            <w:r>
              <w:rPr>
                <w:sz w:val="22"/>
                <w:szCs w:val="22"/>
              </w:rPr>
              <w:t>6</w:t>
            </w:r>
            <w:r w:rsidR="00843AC6" w:rsidRPr="00B5634D">
              <w:rPr>
                <w:sz w:val="22"/>
                <w:szCs w:val="22"/>
              </w:rPr>
              <w:t>. Самостоятельно вносить в установленном порядке регулярные платежи за выбросы, сбросы загрязняющих веществ в окружающую среду</w:t>
            </w:r>
            <w:r w:rsidR="00E7441C" w:rsidRPr="00B5634D">
              <w:rPr>
                <w:sz w:val="22"/>
                <w:szCs w:val="22"/>
              </w:rPr>
              <w:t>. Самостоятельно вносить платежи за размещение отходов производства и потребления</w:t>
            </w:r>
            <w:r w:rsidR="00843AC6" w:rsidRPr="00B5634D">
              <w:rPr>
                <w:sz w:val="22"/>
                <w:szCs w:val="22"/>
              </w:rPr>
              <w:t>.</w:t>
            </w:r>
            <w:r w:rsidR="00E7441C" w:rsidRPr="00B5634D">
              <w:rPr>
                <w:sz w:val="22"/>
                <w:szCs w:val="22"/>
              </w:rPr>
              <w:t xml:space="preserve"> </w:t>
            </w:r>
            <w:r w:rsidR="00843AC6" w:rsidRPr="00B5634D">
              <w:rPr>
                <w:sz w:val="22"/>
                <w:szCs w:val="22"/>
              </w:rPr>
              <w:t>При этом затраты Подрядчика по внесению платежей не компенсируются и не оплачиваются Заказчиком.</w:t>
            </w:r>
          </w:p>
        </w:tc>
        <w:tc>
          <w:tcPr>
            <w:tcW w:w="4961" w:type="dxa"/>
            <w:tcBorders>
              <w:top w:val="nil"/>
              <w:bottom w:val="nil"/>
            </w:tcBorders>
            <w:shd w:val="clear" w:color="auto" w:fill="auto"/>
          </w:tcPr>
          <w:p w:rsidR="00843AC6" w:rsidRPr="00B5634D" w:rsidRDefault="003368B5" w:rsidP="0093665E">
            <w:pPr>
              <w:pStyle w:val="a9"/>
              <w:tabs>
                <w:tab w:val="num" w:pos="252"/>
              </w:tabs>
              <w:spacing w:after="0"/>
              <w:ind w:left="0"/>
              <w:jc w:val="both"/>
              <w:rPr>
                <w:sz w:val="22"/>
                <w:szCs w:val="22"/>
                <w:lang w:val="en-US"/>
              </w:rPr>
            </w:pPr>
            <w:r w:rsidRPr="00272F14">
              <w:rPr>
                <w:sz w:val="22"/>
                <w:szCs w:val="22"/>
                <w:lang w:val="en-US"/>
              </w:rPr>
              <w:t>4</w:t>
            </w:r>
            <w:r w:rsidR="00843AC6" w:rsidRPr="00B5634D">
              <w:rPr>
                <w:sz w:val="22"/>
                <w:szCs w:val="22"/>
                <w:lang w:val="en-US"/>
              </w:rPr>
              <w:t>.1.1</w:t>
            </w:r>
            <w:r w:rsidRPr="00272F14">
              <w:rPr>
                <w:sz w:val="22"/>
                <w:szCs w:val="22"/>
                <w:lang w:val="en-US"/>
              </w:rPr>
              <w:t>6</w:t>
            </w:r>
            <w:r w:rsidR="00843AC6" w:rsidRPr="00B5634D">
              <w:rPr>
                <w:sz w:val="22"/>
                <w:szCs w:val="22"/>
                <w:lang w:val="en-US"/>
              </w:rPr>
              <w:t xml:space="preserve">. The Contractor shall themselves make regulatory payments for emissions and pollution of the environment. The Contractor’s expenses for making the said payments shall not be borne or compensated by the Client. </w:t>
            </w:r>
          </w:p>
        </w:tc>
      </w:tr>
      <w:tr w:rsidR="00843AC6" w:rsidRPr="00C003F0" w:rsidTr="007F7778">
        <w:trPr>
          <w:trHeight w:val="116"/>
        </w:trPr>
        <w:tc>
          <w:tcPr>
            <w:tcW w:w="5360" w:type="dxa"/>
          </w:tcPr>
          <w:p w:rsidR="00843AC6" w:rsidRPr="00B5634D" w:rsidRDefault="00843AC6" w:rsidP="00F71EA7">
            <w:pPr>
              <w:pStyle w:val="a9"/>
              <w:tabs>
                <w:tab w:val="num" w:pos="1080"/>
              </w:tabs>
              <w:spacing w:after="0"/>
              <w:ind w:left="0"/>
              <w:jc w:val="both"/>
              <w:rPr>
                <w:sz w:val="22"/>
                <w:szCs w:val="22"/>
                <w:lang w:val="en-US"/>
              </w:rPr>
            </w:pPr>
          </w:p>
        </w:tc>
        <w:tc>
          <w:tcPr>
            <w:tcW w:w="4961" w:type="dxa"/>
          </w:tcPr>
          <w:p w:rsidR="00843AC6" w:rsidRPr="00B5634D" w:rsidRDefault="00843AC6" w:rsidP="0040583A">
            <w:pPr>
              <w:pStyle w:val="a9"/>
              <w:tabs>
                <w:tab w:val="num" w:pos="252"/>
              </w:tabs>
              <w:spacing w:after="0"/>
              <w:ind w:left="0"/>
              <w:jc w:val="both"/>
              <w:rPr>
                <w:sz w:val="22"/>
                <w:szCs w:val="22"/>
                <w:lang w:val="en-US"/>
              </w:rPr>
            </w:pPr>
          </w:p>
        </w:tc>
      </w:tr>
      <w:tr w:rsidR="00843AC6" w:rsidRPr="00C003F0" w:rsidTr="007F7778">
        <w:trPr>
          <w:trHeight w:val="116"/>
        </w:trPr>
        <w:tc>
          <w:tcPr>
            <w:tcW w:w="5360" w:type="dxa"/>
          </w:tcPr>
          <w:p w:rsidR="00843AC6" w:rsidRPr="00B5634D" w:rsidRDefault="00D5778F" w:rsidP="0093665E">
            <w:pPr>
              <w:pStyle w:val="a9"/>
              <w:tabs>
                <w:tab w:val="num" w:pos="1080"/>
              </w:tabs>
              <w:spacing w:after="0"/>
              <w:ind w:left="0"/>
              <w:jc w:val="both"/>
              <w:rPr>
                <w:sz w:val="22"/>
                <w:szCs w:val="22"/>
                <w:lang w:val="en-US"/>
              </w:rPr>
            </w:pPr>
            <w:r>
              <w:rPr>
                <w:sz w:val="22"/>
                <w:szCs w:val="22"/>
              </w:rPr>
              <w:t>4</w:t>
            </w:r>
            <w:r w:rsidR="00843AC6" w:rsidRPr="00B5634D">
              <w:rPr>
                <w:sz w:val="22"/>
                <w:szCs w:val="22"/>
              </w:rPr>
              <w:t>.1.1</w:t>
            </w:r>
            <w:r>
              <w:rPr>
                <w:sz w:val="22"/>
                <w:szCs w:val="22"/>
              </w:rPr>
              <w:t>7</w:t>
            </w:r>
            <w:r w:rsidR="00843AC6" w:rsidRPr="00B5634D">
              <w:rPr>
                <w:sz w:val="22"/>
                <w:szCs w:val="22"/>
              </w:rPr>
              <w:t>. Представитель Подрядчика вправе присутствовать и давать рекомендации при подготовке скважины бригадой капитального ремонта скважин (КРС) к проведению ГРП</w:t>
            </w:r>
            <w:r w:rsidR="00843AC6" w:rsidRPr="00B5634D">
              <w:rPr>
                <w:sz w:val="22"/>
                <w:szCs w:val="22"/>
                <w:lang w:val="en-US"/>
              </w:rPr>
              <w:t>.</w:t>
            </w:r>
          </w:p>
        </w:tc>
        <w:tc>
          <w:tcPr>
            <w:tcW w:w="4961" w:type="dxa"/>
          </w:tcPr>
          <w:p w:rsidR="00843AC6" w:rsidRPr="00B5634D" w:rsidRDefault="00D5778F" w:rsidP="0093665E">
            <w:pPr>
              <w:pStyle w:val="a9"/>
              <w:tabs>
                <w:tab w:val="num" w:pos="252"/>
              </w:tabs>
              <w:spacing w:after="0"/>
              <w:ind w:left="0"/>
              <w:jc w:val="both"/>
              <w:rPr>
                <w:sz w:val="22"/>
                <w:szCs w:val="22"/>
                <w:lang w:val="en-US"/>
              </w:rPr>
            </w:pPr>
            <w:r w:rsidRPr="00272F14">
              <w:rPr>
                <w:sz w:val="22"/>
                <w:szCs w:val="22"/>
                <w:lang w:val="en-US"/>
              </w:rPr>
              <w:t>4</w:t>
            </w:r>
            <w:r w:rsidR="00843AC6" w:rsidRPr="00B5634D">
              <w:rPr>
                <w:sz w:val="22"/>
                <w:szCs w:val="22"/>
                <w:lang w:val="en-US"/>
              </w:rPr>
              <w:t>.1.1</w:t>
            </w:r>
            <w:r w:rsidRPr="00272F14">
              <w:rPr>
                <w:sz w:val="22"/>
                <w:szCs w:val="22"/>
                <w:lang w:val="en-US"/>
              </w:rPr>
              <w:t>7</w:t>
            </w:r>
            <w:r w:rsidR="00843AC6" w:rsidRPr="00B5634D">
              <w:rPr>
                <w:sz w:val="22"/>
                <w:szCs w:val="22"/>
                <w:lang w:val="en-US"/>
              </w:rPr>
              <w:t>. A representative of the Contractor has the right to be present and to provide recommendations in the process of preparation of the well for fracturing operations by a workover crew (WO).</w:t>
            </w:r>
          </w:p>
        </w:tc>
      </w:tr>
      <w:tr w:rsidR="00843AC6" w:rsidRPr="00C003F0" w:rsidTr="007F7778">
        <w:trPr>
          <w:trHeight w:val="116"/>
        </w:trPr>
        <w:tc>
          <w:tcPr>
            <w:tcW w:w="5360" w:type="dxa"/>
          </w:tcPr>
          <w:p w:rsidR="00843AC6" w:rsidRPr="00B5634D" w:rsidRDefault="00843AC6" w:rsidP="00F71EA7">
            <w:pPr>
              <w:pStyle w:val="a9"/>
              <w:tabs>
                <w:tab w:val="num" w:pos="1080"/>
              </w:tabs>
              <w:spacing w:after="0"/>
              <w:ind w:left="0"/>
              <w:jc w:val="both"/>
              <w:rPr>
                <w:sz w:val="22"/>
                <w:szCs w:val="22"/>
                <w:lang w:val="en-US"/>
              </w:rPr>
            </w:pPr>
          </w:p>
        </w:tc>
        <w:tc>
          <w:tcPr>
            <w:tcW w:w="4961" w:type="dxa"/>
          </w:tcPr>
          <w:p w:rsidR="00843AC6" w:rsidRPr="00B5634D" w:rsidRDefault="00843AC6" w:rsidP="0040583A">
            <w:pPr>
              <w:pStyle w:val="a9"/>
              <w:tabs>
                <w:tab w:val="num" w:pos="252"/>
              </w:tabs>
              <w:spacing w:after="0"/>
              <w:ind w:left="0"/>
              <w:jc w:val="both"/>
              <w:rPr>
                <w:sz w:val="22"/>
                <w:szCs w:val="22"/>
                <w:lang w:val="en-US"/>
              </w:rPr>
            </w:pPr>
          </w:p>
        </w:tc>
      </w:tr>
      <w:tr w:rsidR="00843AC6" w:rsidRPr="00513C0A" w:rsidTr="007F7778">
        <w:trPr>
          <w:trHeight w:val="116"/>
        </w:trPr>
        <w:tc>
          <w:tcPr>
            <w:tcW w:w="5360" w:type="dxa"/>
          </w:tcPr>
          <w:p w:rsidR="00843AC6" w:rsidRDefault="00F7014B" w:rsidP="0093665E">
            <w:pPr>
              <w:pStyle w:val="a9"/>
              <w:tabs>
                <w:tab w:val="num" w:pos="1080"/>
              </w:tabs>
              <w:spacing w:after="0"/>
              <w:ind w:left="0"/>
              <w:jc w:val="both"/>
              <w:rPr>
                <w:sz w:val="22"/>
                <w:szCs w:val="22"/>
              </w:rPr>
            </w:pPr>
            <w:r>
              <w:rPr>
                <w:sz w:val="22"/>
                <w:szCs w:val="22"/>
              </w:rPr>
              <w:t>4</w:t>
            </w:r>
            <w:r w:rsidR="00843AC6" w:rsidRPr="00B5634D">
              <w:rPr>
                <w:sz w:val="22"/>
                <w:szCs w:val="22"/>
              </w:rPr>
              <w:t>.1.1</w:t>
            </w:r>
            <w:r>
              <w:rPr>
                <w:sz w:val="22"/>
                <w:szCs w:val="22"/>
              </w:rPr>
              <w:t>8</w:t>
            </w:r>
            <w:r w:rsidR="00843AC6" w:rsidRPr="00B5634D">
              <w:rPr>
                <w:sz w:val="22"/>
                <w:szCs w:val="22"/>
              </w:rPr>
              <w:t>. Подрядчик обязан согласовать с энергоснабжающими и эксплуатирующими энергетическое оборудование организациями провоз негабаритного груза, а также производство Работ в охранной зоне воздушной линии электропередачи. Работы в охранных зонах производить по нарядам-</w:t>
            </w:r>
            <w:r w:rsidR="00843AC6" w:rsidRPr="0093226C">
              <w:rPr>
                <w:sz w:val="22"/>
                <w:szCs w:val="22"/>
              </w:rPr>
              <w:t>допускам и разрешениям согласно «Правилам эксплуатации электроустановок потребителей», «</w:t>
            </w:r>
            <w:r w:rsidR="00464E3F" w:rsidRPr="0093226C">
              <w:rPr>
                <w:sz w:val="22"/>
                <w:szCs w:val="22"/>
              </w:rPr>
              <w:t xml:space="preserve">Правилам по охране труда </w:t>
            </w:r>
            <w:r w:rsidR="00843AC6" w:rsidRPr="0093226C">
              <w:rPr>
                <w:sz w:val="22"/>
                <w:szCs w:val="22"/>
              </w:rPr>
              <w:t xml:space="preserve"> при эксплуатации электроустановок</w:t>
            </w:r>
            <w:r w:rsidR="00464E3F" w:rsidRPr="0093226C">
              <w:rPr>
                <w:sz w:val="22"/>
                <w:szCs w:val="22"/>
              </w:rPr>
              <w:t>. Приказ Минтруда России от 15 декабря 2020 г.</w:t>
            </w:r>
            <w:r w:rsidR="003562F0" w:rsidRPr="0093226C">
              <w:t xml:space="preserve"> </w:t>
            </w:r>
            <w:r w:rsidR="003562F0" w:rsidRPr="0093226C">
              <w:rPr>
                <w:sz w:val="22"/>
                <w:szCs w:val="22"/>
              </w:rPr>
              <w:t>№ 903н</w:t>
            </w:r>
            <w:r w:rsidR="00843AC6" w:rsidRPr="0093226C">
              <w:rPr>
                <w:sz w:val="22"/>
                <w:szCs w:val="22"/>
              </w:rPr>
              <w:t>».</w:t>
            </w:r>
            <w:r w:rsidR="00843AC6" w:rsidRPr="00B5634D">
              <w:rPr>
                <w:sz w:val="22"/>
                <w:szCs w:val="22"/>
              </w:rPr>
              <w:t xml:space="preserve"> </w:t>
            </w:r>
          </w:p>
          <w:p w:rsidR="00464E3F" w:rsidRPr="00B5634D" w:rsidRDefault="00464E3F" w:rsidP="0093665E">
            <w:pPr>
              <w:pStyle w:val="a9"/>
              <w:tabs>
                <w:tab w:val="num" w:pos="1080"/>
              </w:tabs>
              <w:spacing w:after="0"/>
              <w:ind w:left="0"/>
              <w:jc w:val="both"/>
              <w:rPr>
                <w:sz w:val="22"/>
                <w:szCs w:val="22"/>
              </w:rPr>
            </w:pPr>
          </w:p>
        </w:tc>
        <w:tc>
          <w:tcPr>
            <w:tcW w:w="4961" w:type="dxa"/>
          </w:tcPr>
          <w:p w:rsidR="00843AC6" w:rsidRPr="00513C0A" w:rsidRDefault="00F7014B" w:rsidP="00513C0A">
            <w:pPr>
              <w:pStyle w:val="a9"/>
              <w:tabs>
                <w:tab w:val="num" w:pos="252"/>
              </w:tabs>
              <w:spacing w:after="0"/>
              <w:ind w:left="0"/>
              <w:jc w:val="both"/>
              <w:rPr>
                <w:sz w:val="22"/>
                <w:szCs w:val="22"/>
                <w:lang w:val="en-US"/>
              </w:rPr>
            </w:pPr>
            <w:r w:rsidRPr="00272F14">
              <w:rPr>
                <w:sz w:val="22"/>
                <w:szCs w:val="22"/>
                <w:lang w:val="en-US"/>
              </w:rPr>
              <w:t>4</w:t>
            </w:r>
            <w:r w:rsidR="00843AC6" w:rsidRPr="00B5634D">
              <w:rPr>
                <w:sz w:val="22"/>
                <w:szCs w:val="22"/>
                <w:lang w:val="en-US"/>
              </w:rPr>
              <w:t>.1.1</w:t>
            </w:r>
            <w:r w:rsidRPr="00272F14">
              <w:rPr>
                <w:sz w:val="22"/>
                <w:szCs w:val="22"/>
                <w:lang w:val="en-US"/>
              </w:rPr>
              <w:t>8</w:t>
            </w:r>
            <w:r w:rsidR="00843AC6" w:rsidRPr="00B5634D">
              <w:rPr>
                <w:sz w:val="22"/>
                <w:szCs w:val="22"/>
                <w:lang w:val="en-US"/>
              </w:rPr>
              <w:t>. The Contractor shall be obliged to get an approval from the power-supplying organizations and the power-generating equipment operators for transportation of oversized cargo, as well as carrying out work in the exclusion (high hazard) zone of the overhead power lines. The Services in the exclusion zones shall be rendered in accordance with work permits and permits in conformity with “The Rules of Operation of Loads of Electrical Installations”, “</w:t>
            </w:r>
            <w:r w:rsidR="0093226C">
              <w:rPr>
                <w:sz w:val="22"/>
                <w:szCs w:val="22"/>
                <w:lang w:val="en-US"/>
              </w:rPr>
              <w:t>Rules of</w:t>
            </w:r>
            <w:r w:rsidR="00843AC6" w:rsidRPr="00B5634D">
              <w:rPr>
                <w:sz w:val="22"/>
                <w:szCs w:val="22"/>
                <w:lang w:val="en-US"/>
              </w:rPr>
              <w:t xml:space="preserve"> Labor Safety (HSE Rules) in Operation of Electrical Installations</w:t>
            </w:r>
            <w:r w:rsidR="0093226C">
              <w:rPr>
                <w:sz w:val="22"/>
                <w:szCs w:val="22"/>
                <w:lang w:val="en-US"/>
              </w:rPr>
              <w:t>. Order</w:t>
            </w:r>
            <w:r w:rsidR="0093226C" w:rsidRPr="00513C0A">
              <w:rPr>
                <w:sz w:val="22"/>
                <w:szCs w:val="22"/>
                <w:lang w:val="en-US"/>
              </w:rPr>
              <w:t xml:space="preserve"> </w:t>
            </w:r>
            <w:r w:rsidR="0093226C">
              <w:rPr>
                <w:sz w:val="22"/>
                <w:szCs w:val="22"/>
                <w:lang w:val="en-US"/>
              </w:rPr>
              <w:t>of</w:t>
            </w:r>
            <w:r w:rsidR="0093226C" w:rsidRPr="00513C0A">
              <w:rPr>
                <w:sz w:val="22"/>
                <w:szCs w:val="22"/>
                <w:lang w:val="en-US"/>
              </w:rPr>
              <w:t xml:space="preserve"> </w:t>
            </w:r>
            <w:r w:rsidR="0093226C">
              <w:rPr>
                <w:sz w:val="22"/>
                <w:szCs w:val="22"/>
                <w:lang w:val="en-US"/>
              </w:rPr>
              <w:t>RF</w:t>
            </w:r>
            <w:r w:rsidR="0093226C" w:rsidRPr="00513C0A">
              <w:rPr>
                <w:sz w:val="22"/>
                <w:szCs w:val="22"/>
                <w:lang w:val="en-US"/>
              </w:rPr>
              <w:t xml:space="preserve"> </w:t>
            </w:r>
            <w:r w:rsidR="0093226C">
              <w:rPr>
                <w:sz w:val="22"/>
                <w:szCs w:val="22"/>
                <w:lang w:val="en-US"/>
              </w:rPr>
              <w:t>Labor</w:t>
            </w:r>
            <w:r w:rsidR="0093226C" w:rsidRPr="00513C0A">
              <w:rPr>
                <w:sz w:val="22"/>
                <w:szCs w:val="22"/>
                <w:lang w:val="en-US"/>
              </w:rPr>
              <w:t xml:space="preserve"> </w:t>
            </w:r>
            <w:r w:rsidR="0093226C">
              <w:rPr>
                <w:sz w:val="22"/>
                <w:szCs w:val="22"/>
                <w:lang w:val="en-US"/>
              </w:rPr>
              <w:t>Ministryof</w:t>
            </w:r>
            <w:r w:rsidR="0093226C" w:rsidRPr="00513C0A">
              <w:rPr>
                <w:sz w:val="22"/>
                <w:szCs w:val="22"/>
                <w:lang w:val="en-US"/>
              </w:rPr>
              <w:t xml:space="preserve"> </w:t>
            </w:r>
            <w:r w:rsidR="0093226C">
              <w:rPr>
                <w:sz w:val="22"/>
                <w:szCs w:val="22"/>
                <w:lang w:val="en-US"/>
              </w:rPr>
              <w:t>December</w:t>
            </w:r>
            <w:r w:rsidR="0093226C" w:rsidRPr="00513C0A">
              <w:rPr>
                <w:sz w:val="22"/>
                <w:szCs w:val="22"/>
                <w:lang w:val="en-US"/>
              </w:rPr>
              <w:t xml:space="preserve"> 15, 2020</w:t>
            </w:r>
            <w:r w:rsidR="00513C0A" w:rsidRPr="00513C0A">
              <w:rPr>
                <w:sz w:val="22"/>
                <w:szCs w:val="22"/>
                <w:lang w:val="en-US"/>
              </w:rPr>
              <w:t xml:space="preserve"> </w:t>
            </w:r>
            <w:r w:rsidR="00513C0A">
              <w:rPr>
                <w:sz w:val="22"/>
                <w:szCs w:val="22"/>
                <w:lang w:val="en-US"/>
              </w:rPr>
              <w:t>No</w:t>
            </w:r>
            <w:r w:rsidR="00513C0A" w:rsidRPr="00513C0A">
              <w:rPr>
                <w:sz w:val="22"/>
                <w:szCs w:val="22"/>
                <w:lang w:val="en-US"/>
              </w:rPr>
              <w:t xml:space="preserve">. </w:t>
            </w:r>
            <w:r w:rsidR="00513C0A">
              <w:rPr>
                <w:sz w:val="22"/>
                <w:szCs w:val="22"/>
                <w:lang w:val="en-US"/>
              </w:rPr>
              <w:t>903n</w:t>
            </w:r>
            <w:r w:rsidR="00843AC6" w:rsidRPr="00513C0A">
              <w:rPr>
                <w:sz w:val="22"/>
                <w:szCs w:val="22"/>
                <w:lang w:val="en-US"/>
              </w:rPr>
              <w:t>”.</w:t>
            </w:r>
          </w:p>
        </w:tc>
      </w:tr>
      <w:tr w:rsidR="00843AC6" w:rsidRPr="00513C0A" w:rsidTr="007F7778">
        <w:trPr>
          <w:trHeight w:val="116"/>
        </w:trPr>
        <w:tc>
          <w:tcPr>
            <w:tcW w:w="5360" w:type="dxa"/>
          </w:tcPr>
          <w:p w:rsidR="00843AC6" w:rsidRPr="00513C0A" w:rsidRDefault="00843AC6" w:rsidP="00F71EA7">
            <w:pPr>
              <w:pStyle w:val="a9"/>
              <w:tabs>
                <w:tab w:val="num" w:pos="1080"/>
              </w:tabs>
              <w:spacing w:after="0"/>
              <w:ind w:left="0"/>
              <w:jc w:val="both"/>
              <w:rPr>
                <w:sz w:val="22"/>
                <w:szCs w:val="22"/>
                <w:lang w:val="en-US"/>
              </w:rPr>
            </w:pPr>
          </w:p>
        </w:tc>
        <w:tc>
          <w:tcPr>
            <w:tcW w:w="4961" w:type="dxa"/>
          </w:tcPr>
          <w:p w:rsidR="00843AC6" w:rsidRPr="00513C0A" w:rsidRDefault="00843AC6" w:rsidP="0040583A">
            <w:pPr>
              <w:pStyle w:val="a9"/>
              <w:tabs>
                <w:tab w:val="num" w:pos="252"/>
              </w:tabs>
              <w:spacing w:after="0"/>
              <w:ind w:left="0"/>
              <w:jc w:val="both"/>
              <w:rPr>
                <w:sz w:val="22"/>
                <w:szCs w:val="22"/>
                <w:lang w:val="en-US"/>
              </w:rPr>
            </w:pPr>
          </w:p>
        </w:tc>
      </w:tr>
      <w:tr w:rsidR="00843AC6" w:rsidRPr="00C003F0" w:rsidTr="007F7778">
        <w:trPr>
          <w:trHeight w:val="116"/>
        </w:trPr>
        <w:tc>
          <w:tcPr>
            <w:tcW w:w="5360" w:type="dxa"/>
          </w:tcPr>
          <w:p w:rsidR="00843AC6" w:rsidRPr="00B5634D" w:rsidRDefault="00F7014B" w:rsidP="0093665E">
            <w:pPr>
              <w:pStyle w:val="a9"/>
              <w:tabs>
                <w:tab w:val="num" w:pos="1080"/>
              </w:tabs>
              <w:spacing w:after="0"/>
              <w:ind w:left="0"/>
              <w:jc w:val="both"/>
              <w:rPr>
                <w:sz w:val="22"/>
                <w:szCs w:val="22"/>
              </w:rPr>
            </w:pPr>
            <w:bookmarkStart w:id="1" w:name="OLE_LINK1"/>
            <w:r>
              <w:rPr>
                <w:sz w:val="22"/>
                <w:szCs w:val="22"/>
              </w:rPr>
              <w:t>4</w:t>
            </w:r>
            <w:r w:rsidR="00843AC6" w:rsidRPr="00B5634D">
              <w:rPr>
                <w:sz w:val="22"/>
                <w:szCs w:val="22"/>
              </w:rPr>
              <w:t>.1.1</w:t>
            </w:r>
            <w:r>
              <w:rPr>
                <w:sz w:val="22"/>
                <w:szCs w:val="22"/>
              </w:rPr>
              <w:t>9</w:t>
            </w:r>
            <w:r w:rsidR="00843AC6" w:rsidRPr="00B5634D">
              <w:rPr>
                <w:sz w:val="22"/>
                <w:szCs w:val="22"/>
              </w:rPr>
              <w:t xml:space="preserve">. Привлекать субподрядные организации на выполнение работ по настоящему Договору только с письменного согласия </w:t>
            </w:r>
            <w:r w:rsidR="00843AC6" w:rsidRPr="00B5634D">
              <w:rPr>
                <w:bCs/>
                <w:sz w:val="22"/>
                <w:szCs w:val="22"/>
              </w:rPr>
              <w:t xml:space="preserve">Заказчика. При заключении Договора субподряда Подрядчик представляет Заказчику копию заключенного Договора с лицензией субподрядчика на право производства работ без ценовых приложений. При этом ответственность за ненадлежащее исполнение обязательств субподрядной организацией по настоящему Договору возлагается на Подрядчика, включая оплату штрафных санкций, предусмотренных настоящим Договором. </w:t>
            </w:r>
          </w:p>
        </w:tc>
        <w:tc>
          <w:tcPr>
            <w:tcW w:w="4961" w:type="dxa"/>
          </w:tcPr>
          <w:p w:rsidR="00843AC6" w:rsidRPr="00B5634D" w:rsidRDefault="00F7014B" w:rsidP="0093665E">
            <w:pPr>
              <w:pStyle w:val="a9"/>
              <w:tabs>
                <w:tab w:val="num" w:pos="252"/>
              </w:tabs>
              <w:spacing w:after="0"/>
              <w:ind w:left="0"/>
              <w:jc w:val="both"/>
              <w:rPr>
                <w:sz w:val="22"/>
                <w:szCs w:val="22"/>
                <w:lang w:val="en-US"/>
              </w:rPr>
            </w:pPr>
            <w:r w:rsidRPr="00272F14">
              <w:rPr>
                <w:sz w:val="22"/>
                <w:szCs w:val="22"/>
                <w:lang w:val="en-US"/>
              </w:rPr>
              <w:t>4</w:t>
            </w:r>
            <w:r w:rsidR="00843AC6" w:rsidRPr="00B5634D">
              <w:rPr>
                <w:sz w:val="22"/>
                <w:szCs w:val="22"/>
                <w:lang w:val="en-US"/>
              </w:rPr>
              <w:t>.1.1</w:t>
            </w:r>
            <w:r w:rsidRPr="00272F14">
              <w:rPr>
                <w:sz w:val="22"/>
                <w:szCs w:val="22"/>
                <w:lang w:val="en-US"/>
              </w:rPr>
              <w:t>9</w:t>
            </w:r>
            <w:r w:rsidR="00843AC6" w:rsidRPr="00B5634D">
              <w:rPr>
                <w:sz w:val="22"/>
                <w:szCs w:val="22"/>
                <w:lang w:val="en-US"/>
              </w:rPr>
              <w:t xml:space="preserve">. The Contractor shall undertake to involve subcontractors to carry out work hereunder only upon written consent </w:t>
            </w:r>
            <w:r w:rsidR="00843AC6" w:rsidRPr="00B5634D">
              <w:rPr>
                <w:bCs/>
                <w:sz w:val="22"/>
                <w:szCs w:val="22"/>
                <w:lang w:val="en-US"/>
              </w:rPr>
              <w:t>of the Client. When making a subcontract, the Contractor shall provide the Client with a copy of the contract signed without pricing Annexures, with the license of the subcontractor for rendering the Services. In this regard the responsibility (liability) for improper performance by the subcontractor of the obligations hereunder shall be borne by the Contractor, including payment of the fines stipulated by this Contract.</w:t>
            </w:r>
          </w:p>
        </w:tc>
      </w:tr>
      <w:tr w:rsidR="00843AC6" w:rsidRPr="00C003F0" w:rsidTr="007F7778">
        <w:trPr>
          <w:trHeight w:val="116"/>
        </w:trPr>
        <w:tc>
          <w:tcPr>
            <w:tcW w:w="5360" w:type="dxa"/>
          </w:tcPr>
          <w:p w:rsidR="00843AC6" w:rsidRPr="00B5634D" w:rsidRDefault="00843AC6" w:rsidP="00F71EA7">
            <w:pPr>
              <w:pStyle w:val="a9"/>
              <w:spacing w:after="0"/>
              <w:ind w:left="0"/>
              <w:jc w:val="both"/>
              <w:rPr>
                <w:bCs/>
                <w:sz w:val="22"/>
                <w:szCs w:val="22"/>
                <w:lang w:val="en-US"/>
              </w:rPr>
            </w:pPr>
          </w:p>
        </w:tc>
        <w:tc>
          <w:tcPr>
            <w:tcW w:w="4961" w:type="dxa"/>
          </w:tcPr>
          <w:p w:rsidR="00843AC6" w:rsidRPr="00B5634D" w:rsidRDefault="00843AC6" w:rsidP="0040583A">
            <w:pPr>
              <w:pStyle w:val="a9"/>
              <w:tabs>
                <w:tab w:val="num" w:pos="252"/>
              </w:tabs>
              <w:spacing w:after="0"/>
              <w:ind w:left="0"/>
              <w:jc w:val="both"/>
              <w:rPr>
                <w:bCs/>
                <w:sz w:val="22"/>
                <w:szCs w:val="22"/>
                <w:lang w:val="en-US"/>
              </w:rPr>
            </w:pPr>
          </w:p>
        </w:tc>
      </w:tr>
      <w:bookmarkEnd w:id="1"/>
      <w:tr w:rsidR="00843AC6" w:rsidRPr="00C003F0" w:rsidTr="007F7778">
        <w:trPr>
          <w:trHeight w:val="116"/>
        </w:trPr>
        <w:tc>
          <w:tcPr>
            <w:tcW w:w="5360" w:type="dxa"/>
          </w:tcPr>
          <w:p w:rsidR="00843AC6" w:rsidRPr="00B5634D" w:rsidRDefault="00F7014B" w:rsidP="0093665E">
            <w:pPr>
              <w:pStyle w:val="a9"/>
              <w:spacing w:after="0"/>
              <w:ind w:left="0"/>
              <w:jc w:val="both"/>
              <w:rPr>
                <w:sz w:val="22"/>
                <w:szCs w:val="22"/>
              </w:rPr>
            </w:pPr>
            <w:r>
              <w:rPr>
                <w:bCs/>
                <w:sz w:val="22"/>
                <w:szCs w:val="22"/>
              </w:rPr>
              <w:t>4.1.20</w:t>
            </w:r>
            <w:r w:rsidR="006D3542">
              <w:rPr>
                <w:bCs/>
                <w:sz w:val="22"/>
                <w:szCs w:val="22"/>
              </w:rPr>
              <w:t>.  П</w:t>
            </w:r>
            <w:r w:rsidR="00843AC6" w:rsidRPr="00B5634D">
              <w:rPr>
                <w:bCs/>
                <w:sz w:val="22"/>
                <w:szCs w:val="22"/>
              </w:rPr>
              <w:t>роверять все материалы, поставляемые Заказчиком, до их использования, и уведомлять Заказчика о любых выявленных дефектах.</w:t>
            </w:r>
          </w:p>
        </w:tc>
        <w:tc>
          <w:tcPr>
            <w:tcW w:w="4961" w:type="dxa"/>
          </w:tcPr>
          <w:p w:rsidR="00843AC6" w:rsidRPr="00B5634D" w:rsidRDefault="00F7014B" w:rsidP="006D3542">
            <w:pPr>
              <w:pStyle w:val="a9"/>
              <w:tabs>
                <w:tab w:val="num" w:pos="252"/>
              </w:tabs>
              <w:spacing w:after="0"/>
              <w:ind w:left="0"/>
              <w:jc w:val="both"/>
              <w:rPr>
                <w:sz w:val="22"/>
                <w:szCs w:val="22"/>
                <w:lang w:val="en-US"/>
              </w:rPr>
            </w:pPr>
            <w:r w:rsidRPr="00272F14">
              <w:rPr>
                <w:bCs/>
                <w:sz w:val="22"/>
                <w:szCs w:val="22"/>
                <w:lang w:val="en-US"/>
              </w:rPr>
              <w:t>4</w:t>
            </w:r>
            <w:r>
              <w:rPr>
                <w:bCs/>
                <w:sz w:val="22"/>
                <w:szCs w:val="22"/>
                <w:lang w:val="en-US"/>
              </w:rPr>
              <w:t>.1.</w:t>
            </w:r>
            <w:r w:rsidRPr="00272F14">
              <w:rPr>
                <w:bCs/>
                <w:sz w:val="22"/>
                <w:szCs w:val="22"/>
                <w:lang w:val="en-US"/>
              </w:rPr>
              <w:t>20</w:t>
            </w:r>
            <w:r w:rsidR="00843AC6" w:rsidRPr="00B5634D">
              <w:rPr>
                <w:bCs/>
                <w:sz w:val="22"/>
                <w:szCs w:val="22"/>
                <w:lang w:val="en-US"/>
              </w:rPr>
              <w:t xml:space="preserve">. </w:t>
            </w:r>
            <w:r w:rsidR="00843AC6" w:rsidRPr="00B5634D">
              <w:rPr>
                <w:sz w:val="22"/>
                <w:szCs w:val="22"/>
                <w:lang w:val="en-US"/>
              </w:rPr>
              <w:t xml:space="preserve">The Contractor shall undertake </w:t>
            </w:r>
            <w:r w:rsidR="00843AC6" w:rsidRPr="00B5634D">
              <w:rPr>
                <w:bCs/>
                <w:sz w:val="22"/>
                <w:szCs w:val="22"/>
                <w:lang w:val="en-US"/>
              </w:rPr>
              <w:t>check all the materials provided by the Client, before they are used, and notify the Client of any defects detected therein.</w:t>
            </w:r>
          </w:p>
        </w:tc>
      </w:tr>
      <w:tr w:rsidR="00843AC6" w:rsidRPr="00C003F0" w:rsidTr="007F7778">
        <w:trPr>
          <w:trHeight w:val="116"/>
        </w:trPr>
        <w:tc>
          <w:tcPr>
            <w:tcW w:w="5360" w:type="dxa"/>
          </w:tcPr>
          <w:p w:rsidR="00843AC6" w:rsidRPr="00B5634D" w:rsidRDefault="00843AC6" w:rsidP="00F71EA7">
            <w:pPr>
              <w:pStyle w:val="a9"/>
              <w:tabs>
                <w:tab w:val="num" w:pos="540"/>
              </w:tabs>
              <w:spacing w:after="0"/>
              <w:ind w:left="0"/>
              <w:jc w:val="both"/>
              <w:rPr>
                <w:b/>
                <w:sz w:val="22"/>
                <w:szCs w:val="22"/>
                <w:lang w:val="en-US"/>
              </w:rPr>
            </w:pPr>
          </w:p>
        </w:tc>
        <w:tc>
          <w:tcPr>
            <w:tcW w:w="4961" w:type="dxa"/>
          </w:tcPr>
          <w:p w:rsidR="00843AC6" w:rsidRPr="00B5634D" w:rsidRDefault="00843AC6" w:rsidP="0040583A">
            <w:pPr>
              <w:pStyle w:val="a9"/>
              <w:tabs>
                <w:tab w:val="num" w:pos="540"/>
              </w:tabs>
              <w:spacing w:after="0"/>
              <w:ind w:left="0"/>
              <w:jc w:val="both"/>
              <w:rPr>
                <w:sz w:val="22"/>
                <w:szCs w:val="22"/>
                <w:lang w:val="en-US"/>
              </w:rPr>
            </w:pPr>
          </w:p>
        </w:tc>
      </w:tr>
      <w:tr w:rsidR="00843AC6" w:rsidRPr="00C003F0" w:rsidTr="007F7778">
        <w:trPr>
          <w:trHeight w:val="116"/>
        </w:trPr>
        <w:tc>
          <w:tcPr>
            <w:tcW w:w="5360" w:type="dxa"/>
          </w:tcPr>
          <w:p w:rsidR="00843AC6" w:rsidRPr="00B5634D" w:rsidRDefault="00F7014B" w:rsidP="0093665E">
            <w:pPr>
              <w:pStyle w:val="a9"/>
              <w:tabs>
                <w:tab w:val="num" w:pos="540"/>
              </w:tabs>
              <w:spacing w:after="0"/>
              <w:ind w:left="0"/>
              <w:jc w:val="both"/>
              <w:rPr>
                <w:b/>
                <w:sz w:val="22"/>
                <w:szCs w:val="22"/>
              </w:rPr>
            </w:pPr>
            <w:r>
              <w:rPr>
                <w:sz w:val="22"/>
                <w:szCs w:val="22"/>
              </w:rPr>
              <w:t>4.1.21</w:t>
            </w:r>
            <w:r w:rsidR="00843AC6" w:rsidRPr="00B5634D">
              <w:rPr>
                <w:sz w:val="22"/>
                <w:szCs w:val="22"/>
              </w:rPr>
              <w:t>. Подрядчик обязан выполнять комплекс мер по устранению нарушений действующего законодательства в области охраны окружающей среды, производить возмещение за свой счет причиненного прямого ущерба и оплату штрафных санкций, предъявленных контролирующими органами, при нарушении Подрядчиком действующего законодательства в области охраны окружающей среды, подтвержденного двухсторонним актом.</w:t>
            </w:r>
          </w:p>
        </w:tc>
        <w:tc>
          <w:tcPr>
            <w:tcW w:w="4961" w:type="dxa"/>
          </w:tcPr>
          <w:p w:rsidR="00843AC6" w:rsidRPr="00B5634D" w:rsidRDefault="00F7014B" w:rsidP="0093665E">
            <w:pPr>
              <w:pStyle w:val="a9"/>
              <w:tabs>
                <w:tab w:val="num" w:pos="540"/>
              </w:tabs>
              <w:spacing w:after="0"/>
              <w:ind w:left="0"/>
              <w:jc w:val="both"/>
              <w:rPr>
                <w:sz w:val="22"/>
                <w:szCs w:val="22"/>
                <w:lang w:val="en-US"/>
              </w:rPr>
            </w:pPr>
            <w:r w:rsidRPr="00272F14">
              <w:rPr>
                <w:sz w:val="22"/>
                <w:szCs w:val="22"/>
                <w:lang w:val="en-US"/>
              </w:rPr>
              <w:t>4</w:t>
            </w:r>
            <w:r>
              <w:rPr>
                <w:sz w:val="22"/>
                <w:szCs w:val="22"/>
                <w:lang w:val="en-US"/>
              </w:rPr>
              <w:t>.1.</w:t>
            </w:r>
            <w:r w:rsidRPr="00272F14">
              <w:rPr>
                <w:sz w:val="22"/>
                <w:szCs w:val="22"/>
                <w:lang w:val="en-US"/>
              </w:rPr>
              <w:t>21</w:t>
            </w:r>
            <w:r w:rsidR="00843AC6" w:rsidRPr="00B5634D">
              <w:rPr>
                <w:sz w:val="22"/>
                <w:szCs w:val="22"/>
                <w:lang w:val="en-US"/>
              </w:rPr>
              <w:t>.</w:t>
            </w:r>
            <w:r w:rsidR="00843AC6" w:rsidRPr="00B5634D">
              <w:rPr>
                <w:sz w:val="22"/>
                <w:szCs w:val="22"/>
                <w:lang w:val="en-US"/>
              </w:rPr>
              <w:tab/>
              <w:t>The Contractor must execute the set of measures to eliminate any violations of the current legislation with respect to environmental protection, at its own expense compensate the inflicted direct damages, and pay penalties imposed by inspecting authorities, in case the Contractor violates the current environmental protection legislation as confirmed by a bilateral Act (statement).</w:t>
            </w:r>
          </w:p>
        </w:tc>
      </w:tr>
      <w:tr w:rsidR="00843AC6" w:rsidRPr="00C003F0" w:rsidTr="007F7778">
        <w:trPr>
          <w:trHeight w:val="116"/>
        </w:trPr>
        <w:tc>
          <w:tcPr>
            <w:tcW w:w="5360" w:type="dxa"/>
          </w:tcPr>
          <w:p w:rsidR="00843AC6" w:rsidRPr="00B5634D" w:rsidDel="004061F6" w:rsidRDefault="00843AC6" w:rsidP="00F71EA7">
            <w:pPr>
              <w:pStyle w:val="a9"/>
              <w:spacing w:after="0"/>
              <w:ind w:left="54"/>
              <w:jc w:val="both"/>
              <w:rPr>
                <w:sz w:val="22"/>
                <w:szCs w:val="22"/>
                <w:lang w:val="en-US"/>
              </w:rPr>
            </w:pPr>
          </w:p>
        </w:tc>
        <w:tc>
          <w:tcPr>
            <w:tcW w:w="4961" w:type="dxa"/>
          </w:tcPr>
          <w:p w:rsidR="00843AC6" w:rsidRPr="00B5634D" w:rsidDel="004061F6" w:rsidRDefault="00843AC6" w:rsidP="0040583A">
            <w:pPr>
              <w:rPr>
                <w:sz w:val="22"/>
                <w:szCs w:val="22"/>
                <w:lang w:val="en-US"/>
              </w:rPr>
            </w:pPr>
          </w:p>
        </w:tc>
      </w:tr>
      <w:tr w:rsidR="00843AC6" w:rsidRPr="00C003F0" w:rsidTr="007F7778">
        <w:trPr>
          <w:trHeight w:val="116"/>
        </w:trPr>
        <w:tc>
          <w:tcPr>
            <w:tcW w:w="5360" w:type="dxa"/>
          </w:tcPr>
          <w:p w:rsidR="00843AC6" w:rsidRPr="00B5634D" w:rsidDel="004061F6" w:rsidRDefault="00F7014B" w:rsidP="0093665E">
            <w:pPr>
              <w:pStyle w:val="a9"/>
              <w:spacing w:after="0"/>
              <w:ind w:left="54"/>
              <w:jc w:val="both"/>
              <w:rPr>
                <w:sz w:val="22"/>
                <w:szCs w:val="22"/>
              </w:rPr>
            </w:pPr>
            <w:r>
              <w:rPr>
                <w:bCs/>
                <w:sz w:val="22"/>
                <w:szCs w:val="22"/>
              </w:rPr>
              <w:t>4.1.22</w:t>
            </w:r>
            <w:r w:rsidR="00843AC6" w:rsidRPr="00B5634D">
              <w:rPr>
                <w:bCs/>
                <w:sz w:val="22"/>
                <w:szCs w:val="22"/>
              </w:rPr>
              <w:t xml:space="preserve">. Подрядчик обязан выполнять мероприятия по охране окружающей среды, утвержденные Заказчиком, в части нарушений возникших при выполнении Работ Подрядчика и письменно извещать отдел экологической безопасности Заказчика об устранении </w:t>
            </w:r>
            <w:r w:rsidR="00843AC6" w:rsidRPr="00B5634D">
              <w:rPr>
                <w:bCs/>
                <w:sz w:val="22"/>
                <w:szCs w:val="22"/>
              </w:rPr>
              <w:lastRenderedPageBreak/>
              <w:t>выявленных нарушений в сроки, указанные в мероприятиях.</w:t>
            </w:r>
          </w:p>
        </w:tc>
        <w:tc>
          <w:tcPr>
            <w:tcW w:w="4961" w:type="dxa"/>
          </w:tcPr>
          <w:p w:rsidR="00843AC6" w:rsidRPr="00B5634D" w:rsidDel="004061F6" w:rsidRDefault="00F7014B" w:rsidP="0093665E">
            <w:pPr>
              <w:jc w:val="both"/>
              <w:rPr>
                <w:sz w:val="22"/>
                <w:szCs w:val="22"/>
                <w:lang w:val="en-US"/>
              </w:rPr>
            </w:pPr>
            <w:r w:rsidRPr="00272F14">
              <w:rPr>
                <w:sz w:val="22"/>
                <w:szCs w:val="22"/>
                <w:lang w:val="en-US"/>
              </w:rPr>
              <w:lastRenderedPageBreak/>
              <w:t>4</w:t>
            </w:r>
            <w:r>
              <w:rPr>
                <w:sz w:val="22"/>
                <w:szCs w:val="22"/>
                <w:lang w:val="en-US"/>
              </w:rPr>
              <w:t>.1.</w:t>
            </w:r>
            <w:r w:rsidRPr="00272F14">
              <w:rPr>
                <w:sz w:val="22"/>
                <w:szCs w:val="22"/>
                <w:lang w:val="en-US"/>
              </w:rPr>
              <w:t>22</w:t>
            </w:r>
            <w:r w:rsidR="00843AC6" w:rsidRPr="00B5634D">
              <w:rPr>
                <w:sz w:val="22"/>
                <w:szCs w:val="22"/>
                <w:lang w:val="en-US"/>
              </w:rPr>
              <w:t xml:space="preserve">. The Contractor must carry out environmental protection activities, approved by the Client, with respect to any violations that occurred during work execution by the Contractor, and notify the Client's Environmental Protection Department in writing of </w:t>
            </w:r>
            <w:r w:rsidR="00843AC6" w:rsidRPr="00B5634D">
              <w:rPr>
                <w:sz w:val="22"/>
                <w:szCs w:val="22"/>
                <w:lang w:val="en-US"/>
              </w:rPr>
              <w:lastRenderedPageBreak/>
              <w:t>the rectification of such known violations within the time frame specified in the plan of activities.</w:t>
            </w:r>
          </w:p>
        </w:tc>
      </w:tr>
      <w:tr w:rsidR="00843AC6" w:rsidRPr="00C003F0" w:rsidTr="007F7778">
        <w:trPr>
          <w:trHeight w:val="116"/>
        </w:trPr>
        <w:tc>
          <w:tcPr>
            <w:tcW w:w="5360" w:type="dxa"/>
          </w:tcPr>
          <w:p w:rsidR="00843AC6" w:rsidRPr="00B5634D" w:rsidDel="004061F6" w:rsidRDefault="00843AC6" w:rsidP="00F71EA7">
            <w:pPr>
              <w:pStyle w:val="a9"/>
              <w:spacing w:after="0"/>
              <w:ind w:left="54"/>
              <w:jc w:val="both"/>
              <w:rPr>
                <w:sz w:val="22"/>
                <w:szCs w:val="22"/>
                <w:lang w:val="en-US"/>
              </w:rPr>
            </w:pPr>
          </w:p>
        </w:tc>
        <w:tc>
          <w:tcPr>
            <w:tcW w:w="4961" w:type="dxa"/>
          </w:tcPr>
          <w:p w:rsidR="00843AC6" w:rsidRPr="00B5634D" w:rsidDel="004061F6" w:rsidRDefault="00843AC6" w:rsidP="0040583A">
            <w:pPr>
              <w:jc w:val="both"/>
              <w:rPr>
                <w:sz w:val="22"/>
                <w:szCs w:val="22"/>
                <w:lang w:val="en-US"/>
              </w:rPr>
            </w:pPr>
          </w:p>
        </w:tc>
      </w:tr>
      <w:tr w:rsidR="00843AC6" w:rsidRPr="00C003F0" w:rsidTr="007F7778">
        <w:trPr>
          <w:trHeight w:val="116"/>
        </w:trPr>
        <w:tc>
          <w:tcPr>
            <w:tcW w:w="5360" w:type="dxa"/>
          </w:tcPr>
          <w:p w:rsidR="00843AC6" w:rsidRPr="00B5634D" w:rsidRDefault="00F7014B" w:rsidP="00B729B7">
            <w:pPr>
              <w:pStyle w:val="a9"/>
              <w:spacing w:after="0"/>
              <w:ind w:left="54"/>
              <w:jc w:val="both"/>
              <w:rPr>
                <w:bCs/>
                <w:sz w:val="22"/>
                <w:szCs w:val="22"/>
              </w:rPr>
            </w:pPr>
            <w:r>
              <w:rPr>
                <w:bCs/>
                <w:sz w:val="22"/>
                <w:szCs w:val="22"/>
              </w:rPr>
              <w:t>4</w:t>
            </w:r>
            <w:r w:rsidR="00843AC6" w:rsidRPr="00B5634D">
              <w:rPr>
                <w:bCs/>
                <w:sz w:val="22"/>
                <w:szCs w:val="22"/>
              </w:rPr>
              <w:t>.1.</w:t>
            </w:r>
            <w:r>
              <w:rPr>
                <w:bCs/>
                <w:sz w:val="22"/>
                <w:szCs w:val="22"/>
              </w:rPr>
              <w:t>23</w:t>
            </w:r>
            <w:r w:rsidR="00843AC6" w:rsidRPr="00B5634D">
              <w:rPr>
                <w:bCs/>
                <w:sz w:val="22"/>
                <w:szCs w:val="22"/>
              </w:rPr>
              <w:t>. Подрядчик за свой счет осуществляет все обязательные в соответствии с требованиями действующего законодательства виды страхования работников Подрядчика, а также освобождает Заказчика от всех затрат, убытков и судебных разбирательств, связанных с денежной компенсацией (включая пенсионные выплаты, пособия и прочие социальные льготы) или нанесением увечья какому-либо работнику или со смертью какого–либо работника Подрядчика, привлекаемого для выполнения Работ по Договору. Подрядчик несет все риски и ответственность в случае несоблюдения настоящего пункта Договора.</w:t>
            </w:r>
          </w:p>
          <w:p w:rsidR="00843AC6" w:rsidRPr="00B5634D" w:rsidRDefault="00843AC6" w:rsidP="00B729B7">
            <w:pPr>
              <w:pStyle w:val="a9"/>
              <w:spacing w:after="0"/>
              <w:ind w:left="54"/>
              <w:jc w:val="both"/>
              <w:rPr>
                <w:bCs/>
                <w:sz w:val="22"/>
                <w:szCs w:val="22"/>
              </w:rPr>
            </w:pPr>
          </w:p>
          <w:p w:rsidR="00455A34" w:rsidRPr="00B5634D" w:rsidRDefault="00455A34" w:rsidP="00B729B7">
            <w:pPr>
              <w:pStyle w:val="a9"/>
              <w:spacing w:after="0"/>
              <w:ind w:left="54"/>
              <w:jc w:val="both"/>
              <w:rPr>
                <w:bCs/>
                <w:sz w:val="22"/>
                <w:szCs w:val="22"/>
              </w:rPr>
            </w:pPr>
          </w:p>
          <w:p w:rsidR="000660D6" w:rsidRPr="00D04D48" w:rsidRDefault="00F7014B" w:rsidP="000660D6">
            <w:pPr>
              <w:ind w:firstLine="567"/>
              <w:jc w:val="both"/>
              <w:rPr>
                <w:bCs/>
                <w:sz w:val="22"/>
                <w:szCs w:val="22"/>
              </w:rPr>
            </w:pPr>
            <w:r w:rsidRPr="00D04D48">
              <w:rPr>
                <w:bCs/>
                <w:sz w:val="22"/>
                <w:szCs w:val="22"/>
              </w:rPr>
              <w:t>4</w:t>
            </w:r>
            <w:r w:rsidR="00843AC6" w:rsidRPr="00D04D48">
              <w:rPr>
                <w:bCs/>
                <w:sz w:val="22"/>
                <w:szCs w:val="22"/>
              </w:rPr>
              <w:t>.1.2</w:t>
            </w:r>
            <w:r w:rsidRPr="00D04D48">
              <w:rPr>
                <w:bCs/>
                <w:sz w:val="22"/>
                <w:szCs w:val="22"/>
              </w:rPr>
              <w:t>4</w:t>
            </w:r>
            <w:r w:rsidR="00843AC6" w:rsidRPr="00D04D48">
              <w:rPr>
                <w:bCs/>
                <w:sz w:val="22"/>
                <w:szCs w:val="22"/>
              </w:rPr>
              <w:t xml:space="preserve">. </w:t>
            </w:r>
            <w:r w:rsidR="000660D6" w:rsidRPr="00D04D48">
              <w:rPr>
                <w:bCs/>
                <w:sz w:val="22"/>
                <w:szCs w:val="22"/>
              </w:rPr>
              <w:t>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Подрядчик обязуется возвратить неиспользованные материалы Заказчика  в состоянии, пригодном для использования, не позднее даты завершения работ или не позднее 5 (пяти) дней  после получения уведомления об отказе от исполнения Договора.</w:t>
            </w:r>
          </w:p>
          <w:p w:rsidR="00843AC6" w:rsidRPr="00B5634D" w:rsidRDefault="000660D6" w:rsidP="000660D6">
            <w:pPr>
              <w:jc w:val="both"/>
              <w:rPr>
                <w:bCs/>
                <w:sz w:val="22"/>
                <w:szCs w:val="22"/>
              </w:rPr>
            </w:pPr>
            <w:r w:rsidRPr="00D04D48">
              <w:rPr>
                <w:sz w:val="22"/>
                <w:szCs w:val="22"/>
              </w:rPr>
              <w:t>Подрядчик несет ответственность за ведение учета и отчетности за предоставленные Заказчиком материалы. Подрядчик ежемесячно до 05 числа месяца, следующего за месяцем выполнения Работ, составляет и представляет для утверждения Заказчику материальный отчет по использованию материалов с указанием остатка материалов по форме, установленной заказчиком.</w:t>
            </w:r>
            <w:r>
              <w:t xml:space="preserve"> </w:t>
            </w:r>
          </w:p>
          <w:p w:rsidR="00044824" w:rsidRPr="00B5634D" w:rsidDel="004061F6" w:rsidRDefault="00044824" w:rsidP="000660D6">
            <w:pPr>
              <w:pStyle w:val="a9"/>
              <w:spacing w:after="0"/>
              <w:ind w:left="0"/>
              <w:jc w:val="both"/>
              <w:rPr>
                <w:sz w:val="22"/>
                <w:szCs w:val="22"/>
              </w:rPr>
            </w:pPr>
          </w:p>
        </w:tc>
        <w:tc>
          <w:tcPr>
            <w:tcW w:w="4961" w:type="dxa"/>
          </w:tcPr>
          <w:p w:rsidR="00843AC6" w:rsidRPr="00B5634D" w:rsidRDefault="00F7014B" w:rsidP="0040583A">
            <w:pPr>
              <w:jc w:val="both"/>
              <w:rPr>
                <w:sz w:val="22"/>
                <w:szCs w:val="22"/>
                <w:lang w:val="en-US"/>
              </w:rPr>
            </w:pPr>
            <w:r w:rsidRPr="00272F14">
              <w:rPr>
                <w:sz w:val="22"/>
                <w:szCs w:val="22"/>
                <w:lang w:val="en-US"/>
              </w:rPr>
              <w:t>4</w:t>
            </w:r>
            <w:r w:rsidR="00843AC6" w:rsidRPr="00B5634D">
              <w:rPr>
                <w:sz w:val="22"/>
                <w:szCs w:val="22"/>
                <w:lang w:val="en-US"/>
              </w:rPr>
              <w:t>.1.</w:t>
            </w:r>
            <w:r w:rsidRPr="00272F14">
              <w:rPr>
                <w:sz w:val="22"/>
                <w:szCs w:val="22"/>
                <w:lang w:val="en-US"/>
              </w:rPr>
              <w:t>23</w:t>
            </w:r>
            <w:r w:rsidR="00843AC6" w:rsidRPr="00B5634D">
              <w:rPr>
                <w:sz w:val="22"/>
                <w:szCs w:val="22"/>
                <w:lang w:val="en-US"/>
              </w:rPr>
              <w:t>.</w:t>
            </w:r>
            <w:r w:rsidR="00843AC6" w:rsidRPr="00B5634D">
              <w:rPr>
                <w:sz w:val="22"/>
                <w:szCs w:val="22"/>
                <w:lang w:val="en-US"/>
              </w:rPr>
              <w:tab/>
              <w:t xml:space="preserve"> The Contractor shall at their own expense provide all types of insurance with respect to the Contractor's employees, which are required by the current legislation, and it shall also indemnify the Client from all expenses, losses and lawsuits related to monetary compensations (including retirement payments, allowances and other social benefits) or to bodily injuries or death of any Contractor’s employee engaged into work execution on the grounds of the Contract. The Contractor shall bear all risks and responsibilities in case of failure to observe this clause of the Contract.</w:t>
            </w:r>
          </w:p>
          <w:p w:rsidR="007F356A" w:rsidRPr="00D8192F" w:rsidRDefault="007F356A" w:rsidP="0040583A">
            <w:pPr>
              <w:jc w:val="both"/>
              <w:rPr>
                <w:sz w:val="22"/>
                <w:szCs w:val="22"/>
                <w:lang w:val="en-US"/>
              </w:rPr>
            </w:pPr>
          </w:p>
          <w:p w:rsidR="00B5634D" w:rsidRPr="00D8192F" w:rsidRDefault="00B5634D" w:rsidP="0040583A">
            <w:pPr>
              <w:jc w:val="both"/>
              <w:rPr>
                <w:sz w:val="22"/>
                <w:szCs w:val="22"/>
                <w:lang w:val="en-US"/>
              </w:rPr>
            </w:pPr>
          </w:p>
          <w:p w:rsidR="00D04D48" w:rsidRDefault="00F7014B" w:rsidP="00D04D48">
            <w:pPr>
              <w:jc w:val="both"/>
              <w:rPr>
                <w:sz w:val="22"/>
                <w:szCs w:val="22"/>
                <w:lang w:val="en-US"/>
              </w:rPr>
            </w:pPr>
            <w:r w:rsidRPr="00272F14">
              <w:rPr>
                <w:bCs/>
                <w:sz w:val="22"/>
                <w:szCs w:val="22"/>
                <w:lang w:val="en-US"/>
              </w:rPr>
              <w:t>4</w:t>
            </w:r>
            <w:r w:rsidR="00843AC6" w:rsidRPr="00B5634D">
              <w:rPr>
                <w:bCs/>
                <w:sz w:val="22"/>
                <w:szCs w:val="22"/>
                <w:lang w:val="en-US"/>
              </w:rPr>
              <w:t>.1.2</w:t>
            </w:r>
            <w:r w:rsidRPr="00272F14">
              <w:rPr>
                <w:bCs/>
                <w:sz w:val="22"/>
                <w:szCs w:val="22"/>
                <w:lang w:val="en-US"/>
              </w:rPr>
              <w:t>4</w:t>
            </w:r>
            <w:r w:rsidR="00843AC6" w:rsidRPr="00B5634D">
              <w:rPr>
                <w:bCs/>
                <w:sz w:val="22"/>
                <w:szCs w:val="22"/>
                <w:lang w:val="en-US"/>
              </w:rPr>
              <w:t>.</w:t>
            </w:r>
            <w:r w:rsidR="00D04D48">
              <w:rPr>
                <w:sz w:val="22"/>
                <w:szCs w:val="22"/>
                <w:lang w:val="en-US"/>
              </w:rPr>
              <w:t xml:space="preserve"> The materials that are to be provided by the Client</w:t>
            </w:r>
            <w:r w:rsidR="00843AC6" w:rsidRPr="00B5634D">
              <w:rPr>
                <w:sz w:val="22"/>
                <w:szCs w:val="22"/>
                <w:lang w:val="en-US"/>
              </w:rPr>
              <w:t xml:space="preserve"> shal</w:t>
            </w:r>
            <w:r w:rsidR="00D04D48">
              <w:rPr>
                <w:sz w:val="22"/>
                <w:szCs w:val="22"/>
                <w:lang w:val="en-US"/>
              </w:rPr>
              <w:t xml:space="preserve">l be given to Contractor as per Note of </w:t>
            </w:r>
            <w:r w:rsidR="00843AC6" w:rsidRPr="00B5634D">
              <w:rPr>
                <w:sz w:val="22"/>
                <w:szCs w:val="22"/>
                <w:lang w:val="en-US"/>
              </w:rPr>
              <w:t>material re</w:t>
            </w:r>
            <w:r w:rsidR="00D04D48">
              <w:rPr>
                <w:sz w:val="22"/>
                <w:szCs w:val="22"/>
                <w:lang w:val="en-US"/>
              </w:rPr>
              <w:t>lease</w:t>
            </w:r>
            <w:r w:rsidR="00843AC6" w:rsidRPr="00B5634D">
              <w:rPr>
                <w:sz w:val="22"/>
                <w:szCs w:val="22"/>
                <w:lang w:val="en-US"/>
              </w:rPr>
              <w:t xml:space="preserve"> to outside parties (form</w:t>
            </w:r>
            <w:r w:rsidR="00D04D48">
              <w:rPr>
                <w:sz w:val="22"/>
                <w:szCs w:val="22"/>
                <w:lang w:val="en-US"/>
              </w:rPr>
              <w:t>at</w:t>
            </w:r>
            <w:r w:rsidR="00843AC6" w:rsidRPr="00B5634D">
              <w:rPr>
                <w:sz w:val="22"/>
                <w:szCs w:val="22"/>
                <w:lang w:val="en-US"/>
              </w:rPr>
              <w:t xml:space="preserve"> M-15). Upon completion of operations, unused materials shall be returned by the Contractor as per </w:t>
            </w:r>
            <w:r w:rsidR="00D04D48">
              <w:rPr>
                <w:sz w:val="22"/>
                <w:szCs w:val="22"/>
                <w:lang w:val="en-US"/>
              </w:rPr>
              <w:t xml:space="preserve">Note of </w:t>
            </w:r>
            <w:r w:rsidR="00D04D48" w:rsidRPr="00B5634D">
              <w:rPr>
                <w:sz w:val="22"/>
                <w:szCs w:val="22"/>
                <w:lang w:val="en-US"/>
              </w:rPr>
              <w:t>material re</w:t>
            </w:r>
            <w:r w:rsidR="00D04D48">
              <w:rPr>
                <w:sz w:val="22"/>
                <w:szCs w:val="22"/>
                <w:lang w:val="en-US"/>
              </w:rPr>
              <w:t>lease</w:t>
            </w:r>
            <w:r w:rsidR="00D04D48" w:rsidRPr="00B5634D">
              <w:rPr>
                <w:sz w:val="22"/>
                <w:szCs w:val="22"/>
                <w:lang w:val="en-US"/>
              </w:rPr>
              <w:t xml:space="preserve"> to outside parties (form</w:t>
            </w:r>
            <w:r w:rsidR="00D04D48">
              <w:rPr>
                <w:sz w:val="22"/>
                <w:szCs w:val="22"/>
                <w:lang w:val="en-US"/>
              </w:rPr>
              <w:t>at</w:t>
            </w:r>
            <w:r w:rsidR="00D04D48" w:rsidRPr="00B5634D">
              <w:rPr>
                <w:sz w:val="22"/>
                <w:szCs w:val="22"/>
                <w:lang w:val="en-US"/>
              </w:rPr>
              <w:t xml:space="preserve"> M-15)</w:t>
            </w:r>
            <w:r w:rsidR="00843AC6" w:rsidRPr="00B5634D">
              <w:rPr>
                <w:sz w:val="22"/>
                <w:szCs w:val="22"/>
                <w:lang w:val="en-US"/>
              </w:rPr>
              <w:t>. The Con</w:t>
            </w:r>
            <w:r w:rsidR="00D04D48">
              <w:rPr>
                <w:sz w:val="22"/>
                <w:szCs w:val="22"/>
                <w:lang w:val="en-US"/>
              </w:rPr>
              <w:t>tractor shall</w:t>
            </w:r>
            <w:r w:rsidR="00843AC6" w:rsidRPr="00B5634D">
              <w:rPr>
                <w:sz w:val="22"/>
                <w:szCs w:val="22"/>
                <w:lang w:val="en-US"/>
              </w:rPr>
              <w:t xml:space="preserve"> return unused Client’s materials in condi</w:t>
            </w:r>
            <w:r w:rsidR="00D04D48">
              <w:rPr>
                <w:sz w:val="22"/>
                <w:szCs w:val="22"/>
                <w:lang w:val="en-US"/>
              </w:rPr>
              <w:t>tion fit for use</w:t>
            </w:r>
            <w:r w:rsidR="00843AC6" w:rsidRPr="00B5634D">
              <w:rPr>
                <w:sz w:val="22"/>
                <w:szCs w:val="22"/>
                <w:lang w:val="en-US"/>
              </w:rPr>
              <w:t xml:space="preserve"> not later than </w:t>
            </w:r>
            <w:r w:rsidR="00D04D48">
              <w:rPr>
                <w:sz w:val="22"/>
                <w:szCs w:val="22"/>
                <w:lang w:val="en-US"/>
              </w:rPr>
              <w:t xml:space="preserve">the day </w:t>
            </w:r>
            <w:r w:rsidR="00843AC6" w:rsidRPr="00B5634D">
              <w:rPr>
                <w:sz w:val="22"/>
                <w:szCs w:val="22"/>
                <w:lang w:val="en-US"/>
              </w:rPr>
              <w:t>of work completion or not later than 5 (five) days after recei</w:t>
            </w:r>
            <w:r w:rsidR="00D04D48">
              <w:rPr>
                <w:sz w:val="22"/>
                <w:szCs w:val="22"/>
                <w:lang w:val="en-US"/>
              </w:rPr>
              <w:t xml:space="preserve">pt of </w:t>
            </w:r>
            <w:r w:rsidR="00843AC6" w:rsidRPr="00B5634D">
              <w:rPr>
                <w:sz w:val="22"/>
                <w:szCs w:val="22"/>
                <w:lang w:val="en-US"/>
              </w:rPr>
              <w:t>No</w:t>
            </w:r>
            <w:r w:rsidR="00D04D48">
              <w:rPr>
                <w:sz w:val="22"/>
                <w:szCs w:val="22"/>
                <w:lang w:val="en-US"/>
              </w:rPr>
              <w:t>tice on refusal to fulfill</w:t>
            </w:r>
            <w:r w:rsidR="00843AC6" w:rsidRPr="00B5634D">
              <w:rPr>
                <w:sz w:val="22"/>
                <w:szCs w:val="22"/>
                <w:lang w:val="en-US"/>
              </w:rPr>
              <w:t xml:space="preserve"> the Contract. </w:t>
            </w:r>
          </w:p>
          <w:p w:rsidR="00D04D48" w:rsidRDefault="00D04D48" w:rsidP="00D04D48">
            <w:pPr>
              <w:jc w:val="both"/>
              <w:rPr>
                <w:sz w:val="22"/>
                <w:szCs w:val="22"/>
                <w:lang w:val="en-US"/>
              </w:rPr>
            </w:pPr>
          </w:p>
          <w:p w:rsidR="002D54D1" w:rsidRPr="00B83B85" w:rsidDel="004061F6" w:rsidRDefault="00D04D48" w:rsidP="00D04D48">
            <w:pPr>
              <w:jc w:val="both"/>
              <w:rPr>
                <w:sz w:val="22"/>
                <w:szCs w:val="22"/>
                <w:lang w:val="en-US"/>
              </w:rPr>
            </w:pPr>
            <w:r w:rsidRPr="00D04D48">
              <w:rPr>
                <w:sz w:val="22"/>
                <w:szCs w:val="22"/>
                <w:lang w:val="en-US"/>
              </w:rPr>
              <w:t>The Con</w:t>
            </w:r>
            <w:r>
              <w:rPr>
                <w:sz w:val="22"/>
                <w:szCs w:val="22"/>
                <w:lang w:val="en-US"/>
              </w:rPr>
              <w:t>tractor shall be</w:t>
            </w:r>
            <w:r w:rsidRPr="00D04D48">
              <w:rPr>
                <w:sz w:val="22"/>
                <w:szCs w:val="22"/>
                <w:lang w:val="en-US"/>
              </w:rPr>
              <w:t xml:space="preserve"> responsible for keeping </w:t>
            </w:r>
            <w:r>
              <w:rPr>
                <w:sz w:val="22"/>
                <w:szCs w:val="22"/>
                <w:lang w:val="en-US"/>
              </w:rPr>
              <w:t xml:space="preserve">of </w:t>
            </w:r>
            <w:r w:rsidRPr="00D04D48">
              <w:rPr>
                <w:sz w:val="22"/>
                <w:szCs w:val="22"/>
                <w:lang w:val="en-US"/>
              </w:rPr>
              <w:t xml:space="preserve">records and reporting </w:t>
            </w:r>
            <w:r>
              <w:rPr>
                <w:sz w:val="22"/>
                <w:szCs w:val="22"/>
                <w:lang w:val="en-US"/>
              </w:rPr>
              <w:t xml:space="preserve">and </w:t>
            </w:r>
            <w:r w:rsidRPr="00D04D48">
              <w:rPr>
                <w:sz w:val="22"/>
                <w:szCs w:val="22"/>
                <w:lang w:val="en-US"/>
              </w:rPr>
              <w:t>for the materials provided by the C</w:t>
            </w:r>
            <w:r>
              <w:rPr>
                <w:sz w:val="22"/>
                <w:szCs w:val="22"/>
                <w:lang w:val="en-US"/>
              </w:rPr>
              <w:t>lient. On monthly basis, before</w:t>
            </w:r>
            <w:r w:rsidRPr="00D04D48">
              <w:rPr>
                <w:sz w:val="22"/>
                <w:szCs w:val="22"/>
                <w:lang w:val="en-US"/>
              </w:rPr>
              <w:t xml:space="preserve"> the 5th day of the month following the month in which the Work</w:t>
            </w:r>
            <w:r>
              <w:rPr>
                <w:sz w:val="22"/>
                <w:szCs w:val="22"/>
                <w:lang w:val="en-US"/>
              </w:rPr>
              <w:t xml:space="preserve"> was</w:t>
            </w:r>
            <w:r w:rsidRPr="00D04D48">
              <w:rPr>
                <w:sz w:val="22"/>
                <w:szCs w:val="22"/>
                <w:lang w:val="en-US"/>
              </w:rPr>
              <w:t xml:space="preserve"> performed, the Contractor shall </w:t>
            </w:r>
            <w:r>
              <w:rPr>
                <w:sz w:val="22"/>
                <w:szCs w:val="22"/>
                <w:lang w:val="en-US"/>
              </w:rPr>
              <w:t xml:space="preserve">make </w:t>
            </w:r>
            <w:r w:rsidRPr="00D04D48">
              <w:rPr>
                <w:sz w:val="22"/>
                <w:szCs w:val="22"/>
                <w:lang w:val="en-US"/>
              </w:rPr>
              <w:t>and submit for approval to the C</w:t>
            </w:r>
            <w:r>
              <w:rPr>
                <w:sz w:val="22"/>
                <w:szCs w:val="22"/>
                <w:lang w:val="en-US"/>
              </w:rPr>
              <w:t>lient a material report on actual</w:t>
            </w:r>
            <w:r w:rsidRPr="00D04D48">
              <w:rPr>
                <w:sz w:val="22"/>
                <w:szCs w:val="22"/>
                <w:lang w:val="en-US"/>
              </w:rPr>
              <w:t xml:space="preserve"> use of materials indicating the balance of materials in the form</w:t>
            </w:r>
            <w:r>
              <w:rPr>
                <w:sz w:val="22"/>
                <w:szCs w:val="22"/>
                <w:lang w:val="en-US"/>
              </w:rPr>
              <w:t>at</w:t>
            </w:r>
            <w:r w:rsidRPr="00D04D48">
              <w:rPr>
                <w:sz w:val="22"/>
                <w:szCs w:val="22"/>
                <w:lang w:val="en-US"/>
              </w:rPr>
              <w:t xml:space="preserve"> established by the C</w:t>
            </w:r>
            <w:r>
              <w:rPr>
                <w:sz w:val="22"/>
                <w:szCs w:val="22"/>
                <w:lang w:val="en-US"/>
              </w:rPr>
              <w:t>lient.</w:t>
            </w:r>
          </w:p>
        </w:tc>
      </w:tr>
      <w:tr w:rsidR="00843AC6" w:rsidRPr="00C003F0" w:rsidTr="007F7778">
        <w:trPr>
          <w:trHeight w:val="116"/>
        </w:trPr>
        <w:tc>
          <w:tcPr>
            <w:tcW w:w="5360" w:type="dxa"/>
            <w:shd w:val="clear" w:color="auto" w:fill="auto"/>
          </w:tcPr>
          <w:p w:rsidR="00843AC6" w:rsidRPr="00B5634D" w:rsidRDefault="00F7014B" w:rsidP="001C34D0">
            <w:pPr>
              <w:pStyle w:val="a9"/>
              <w:spacing w:after="0"/>
              <w:ind w:left="54"/>
              <w:jc w:val="both"/>
              <w:rPr>
                <w:sz w:val="22"/>
                <w:szCs w:val="22"/>
              </w:rPr>
            </w:pPr>
            <w:r>
              <w:rPr>
                <w:sz w:val="22"/>
                <w:szCs w:val="22"/>
              </w:rPr>
              <w:t>4</w:t>
            </w:r>
            <w:r w:rsidR="00843AC6" w:rsidRPr="00B5634D">
              <w:rPr>
                <w:sz w:val="22"/>
                <w:szCs w:val="22"/>
              </w:rPr>
              <w:t>.1.2</w:t>
            </w:r>
            <w:r>
              <w:rPr>
                <w:sz w:val="22"/>
                <w:szCs w:val="22"/>
              </w:rPr>
              <w:t>5</w:t>
            </w:r>
            <w:r w:rsidR="00843AC6" w:rsidRPr="00B5634D">
              <w:rPr>
                <w:sz w:val="22"/>
                <w:szCs w:val="22"/>
              </w:rPr>
              <w:t xml:space="preserve">. Подрядчик за </w:t>
            </w:r>
            <w:r w:rsidR="00843AC6" w:rsidRPr="0093226C">
              <w:rPr>
                <w:sz w:val="22"/>
                <w:szCs w:val="22"/>
              </w:rPr>
              <w:t xml:space="preserve">свой счет производит </w:t>
            </w:r>
            <w:r w:rsidR="006229CF" w:rsidRPr="0093226C">
              <w:rPr>
                <w:sz w:val="22"/>
                <w:szCs w:val="22"/>
              </w:rPr>
              <w:t xml:space="preserve">завоз и </w:t>
            </w:r>
            <w:r w:rsidR="00843AC6" w:rsidRPr="0093226C">
              <w:rPr>
                <w:sz w:val="22"/>
                <w:szCs w:val="22"/>
              </w:rPr>
              <w:t xml:space="preserve">нагрев технической воды </w:t>
            </w:r>
            <w:r w:rsidR="00112975" w:rsidRPr="0093226C">
              <w:rPr>
                <w:sz w:val="22"/>
                <w:szCs w:val="22"/>
              </w:rPr>
              <w:t>из мест</w:t>
            </w:r>
            <w:r w:rsidR="000660D6" w:rsidRPr="0093226C">
              <w:rPr>
                <w:sz w:val="22"/>
                <w:szCs w:val="22"/>
              </w:rPr>
              <w:t>а,</w:t>
            </w:r>
            <w:r w:rsidR="00CD2066" w:rsidRPr="0093226C">
              <w:rPr>
                <w:sz w:val="22"/>
                <w:szCs w:val="22"/>
              </w:rPr>
              <w:t xml:space="preserve"> предоставляемого</w:t>
            </w:r>
            <w:r w:rsidR="00843AC6" w:rsidRPr="0093226C">
              <w:rPr>
                <w:sz w:val="22"/>
                <w:szCs w:val="22"/>
              </w:rPr>
              <w:t xml:space="preserve"> Заказчиком согласно заранее</w:t>
            </w:r>
            <w:r w:rsidR="00843AC6" w:rsidRPr="00B5634D">
              <w:rPr>
                <w:sz w:val="22"/>
                <w:szCs w:val="22"/>
              </w:rPr>
              <w:t xml:space="preserve"> согласованной программе.</w:t>
            </w:r>
          </w:p>
          <w:p w:rsidR="00F237C6" w:rsidRPr="00B5634D" w:rsidRDefault="00F237C6" w:rsidP="001C34D0">
            <w:pPr>
              <w:pStyle w:val="a9"/>
              <w:spacing w:after="0"/>
              <w:ind w:left="54"/>
              <w:jc w:val="both"/>
              <w:rPr>
                <w:sz w:val="22"/>
                <w:szCs w:val="22"/>
              </w:rPr>
            </w:pPr>
          </w:p>
          <w:p w:rsidR="00BC4EF9" w:rsidRPr="00B5634D" w:rsidRDefault="00F7014B" w:rsidP="00F237C6">
            <w:pPr>
              <w:pStyle w:val="a9"/>
              <w:spacing w:after="0"/>
              <w:ind w:left="54"/>
              <w:jc w:val="both"/>
              <w:rPr>
                <w:sz w:val="22"/>
                <w:szCs w:val="22"/>
              </w:rPr>
            </w:pPr>
            <w:r>
              <w:rPr>
                <w:sz w:val="22"/>
                <w:szCs w:val="22"/>
              </w:rPr>
              <w:t>4</w:t>
            </w:r>
            <w:r w:rsidR="00F237C6" w:rsidRPr="00B5634D">
              <w:rPr>
                <w:sz w:val="22"/>
                <w:szCs w:val="22"/>
              </w:rPr>
              <w:t>.1.2</w:t>
            </w:r>
            <w:r>
              <w:rPr>
                <w:sz w:val="22"/>
                <w:szCs w:val="22"/>
              </w:rPr>
              <w:t>6</w:t>
            </w:r>
            <w:r w:rsidR="00F237C6" w:rsidRPr="00B5634D">
              <w:rPr>
                <w:sz w:val="22"/>
                <w:szCs w:val="22"/>
              </w:rPr>
              <w:t xml:space="preserve">. Подрядчик обеспечивает </w:t>
            </w:r>
            <w:r w:rsidR="00430C2F" w:rsidRPr="00B5634D">
              <w:rPr>
                <w:sz w:val="22"/>
                <w:szCs w:val="22"/>
              </w:rPr>
              <w:t>доставку</w:t>
            </w:r>
            <w:r w:rsidR="00BC4EF9" w:rsidRPr="00B5634D">
              <w:rPr>
                <w:sz w:val="22"/>
                <w:szCs w:val="22"/>
              </w:rPr>
              <w:t xml:space="preserve"> </w:t>
            </w:r>
            <w:r w:rsidR="00F237C6" w:rsidRPr="00B5634D">
              <w:rPr>
                <w:sz w:val="22"/>
                <w:szCs w:val="22"/>
              </w:rPr>
              <w:t>собственным транспортом оборудования необходимого для подготовки</w:t>
            </w:r>
            <w:r w:rsidR="00D20C20" w:rsidRPr="00B5634D">
              <w:rPr>
                <w:sz w:val="22"/>
                <w:szCs w:val="22"/>
              </w:rPr>
              <w:t xml:space="preserve"> скважин</w:t>
            </w:r>
            <w:r w:rsidR="00F237C6" w:rsidRPr="00B5634D">
              <w:rPr>
                <w:sz w:val="22"/>
                <w:szCs w:val="22"/>
              </w:rPr>
              <w:t xml:space="preserve"> к ГРП и проведения ГРП (</w:t>
            </w:r>
            <w:r w:rsidR="00112975" w:rsidRPr="00B5634D">
              <w:rPr>
                <w:sz w:val="22"/>
                <w:szCs w:val="22"/>
              </w:rPr>
              <w:t xml:space="preserve">подземное и </w:t>
            </w:r>
            <w:r w:rsidR="00F237C6" w:rsidRPr="00B5634D">
              <w:rPr>
                <w:sz w:val="22"/>
                <w:szCs w:val="22"/>
              </w:rPr>
              <w:t>устьевое оборудование) на скважину по письменной заявке Заказчика, переданной начальнику смены ЦИТС (центральная инженерно техническая служба) Подрядчика. Передаёт данное оборудование по акту приема-передачи представителю Заказчика (при</w:t>
            </w:r>
            <w:r w:rsidR="00D20C20" w:rsidRPr="00B5634D">
              <w:rPr>
                <w:sz w:val="22"/>
                <w:szCs w:val="22"/>
              </w:rPr>
              <w:t>влечё</w:t>
            </w:r>
            <w:r w:rsidR="00F237C6" w:rsidRPr="00B5634D">
              <w:rPr>
                <w:sz w:val="22"/>
                <w:szCs w:val="22"/>
              </w:rPr>
              <w:t xml:space="preserve">нной </w:t>
            </w:r>
            <w:r w:rsidR="00862CA2" w:rsidRPr="00B5634D">
              <w:rPr>
                <w:sz w:val="22"/>
                <w:szCs w:val="22"/>
              </w:rPr>
              <w:t>Заказчиком бригаде КРС).</w:t>
            </w:r>
          </w:p>
          <w:p w:rsidR="007F356A" w:rsidRPr="00B5634D" w:rsidRDefault="007F356A" w:rsidP="00F237C6">
            <w:pPr>
              <w:pStyle w:val="a9"/>
              <w:spacing w:after="0"/>
              <w:ind w:left="54"/>
              <w:jc w:val="both"/>
              <w:rPr>
                <w:sz w:val="22"/>
                <w:szCs w:val="22"/>
              </w:rPr>
            </w:pPr>
          </w:p>
          <w:p w:rsidR="009834CF" w:rsidRPr="00B5634D" w:rsidRDefault="009834CF" w:rsidP="009834CF">
            <w:pPr>
              <w:pStyle w:val="a9"/>
              <w:spacing w:after="0"/>
              <w:ind w:left="0"/>
              <w:jc w:val="both"/>
              <w:rPr>
                <w:sz w:val="22"/>
                <w:szCs w:val="22"/>
              </w:rPr>
            </w:pPr>
          </w:p>
          <w:p w:rsidR="00455A34" w:rsidRPr="00B5634D" w:rsidRDefault="00F7014B" w:rsidP="009834CF">
            <w:pPr>
              <w:pStyle w:val="a9"/>
              <w:tabs>
                <w:tab w:val="left" w:pos="851"/>
              </w:tabs>
              <w:ind w:left="0" w:firstLine="6"/>
              <w:jc w:val="both"/>
              <w:rPr>
                <w:sz w:val="22"/>
                <w:szCs w:val="22"/>
              </w:rPr>
            </w:pPr>
            <w:r>
              <w:rPr>
                <w:sz w:val="22"/>
                <w:szCs w:val="22"/>
              </w:rPr>
              <w:t>4</w:t>
            </w:r>
            <w:r w:rsidR="00BF339C" w:rsidRPr="00B5634D">
              <w:rPr>
                <w:sz w:val="22"/>
                <w:szCs w:val="22"/>
              </w:rPr>
              <w:t>.1.2</w:t>
            </w:r>
            <w:r>
              <w:rPr>
                <w:sz w:val="22"/>
                <w:szCs w:val="22"/>
              </w:rPr>
              <w:t>7</w:t>
            </w:r>
            <w:r w:rsidR="00BF339C" w:rsidRPr="00B5634D">
              <w:rPr>
                <w:sz w:val="22"/>
                <w:szCs w:val="22"/>
              </w:rPr>
              <w:t>. В срок не позднее 5 (пяти) дней с момента получения от Заказчика информ</w:t>
            </w:r>
            <w:r w:rsidR="00056E66" w:rsidRPr="00B5634D">
              <w:rPr>
                <w:sz w:val="22"/>
                <w:szCs w:val="22"/>
              </w:rPr>
              <w:t xml:space="preserve">ации, по </w:t>
            </w:r>
            <w:r w:rsidR="00BF339C" w:rsidRPr="00B5634D">
              <w:rPr>
                <w:sz w:val="22"/>
                <w:szCs w:val="22"/>
              </w:rPr>
              <w:t xml:space="preserve"> скважине, включенной в График выполнения ГРП </w:t>
            </w:r>
            <w:r w:rsidR="00BF339C" w:rsidRPr="00B5634D">
              <w:rPr>
                <w:b/>
                <w:sz w:val="22"/>
                <w:szCs w:val="22"/>
              </w:rPr>
              <w:t xml:space="preserve">(Приложение №1), </w:t>
            </w:r>
            <w:r w:rsidR="00BF339C" w:rsidRPr="00B5634D">
              <w:rPr>
                <w:sz w:val="22"/>
                <w:szCs w:val="22"/>
              </w:rPr>
              <w:t xml:space="preserve">разработать Программу выполнения работ ГРП (дизайн) и утвердить его у Заказчика. При этом Подрядчик должен предлагать Заказчику оптимальные </w:t>
            </w:r>
            <w:r w:rsidR="00BF339C" w:rsidRPr="00B5634D">
              <w:rPr>
                <w:sz w:val="22"/>
                <w:szCs w:val="22"/>
              </w:rPr>
              <w:lastRenderedPageBreak/>
              <w:t>технологические решения, необходимые для успешного выполнения операции ГРП, в том числе оптимальный объем закачиваемого проппанта. Выполнение Работ начинается только после утверждения Заказчиком Дизайна ГРП.</w:t>
            </w:r>
          </w:p>
          <w:p w:rsidR="00083E3B" w:rsidRPr="00B5634D" w:rsidRDefault="00F7014B" w:rsidP="009834CF">
            <w:pPr>
              <w:pStyle w:val="a9"/>
              <w:tabs>
                <w:tab w:val="left" w:pos="851"/>
              </w:tabs>
              <w:ind w:left="0" w:firstLine="6"/>
              <w:jc w:val="both"/>
              <w:rPr>
                <w:sz w:val="22"/>
                <w:szCs w:val="22"/>
              </w:rPr>
            </w:pPr>
            <w:r>
              <w:rPr>
                <w:sz w:val="22"/>
                <w:szCs w:val="22"/>
              </w:rPr>
              <w:t>4</w:t>
            </w:r>
            <w:r w:rsidR="00185052" w:rsidRPr="00B5634D">
              <w:rPr>
                <w:sz w:val="22"/>
                <w:szCs w:val="22"/>
              </w:rPr>
              <w:t>.1.2</w:t>
            </w:r>
            <w:r>
              <w:rPr>
                <w:sz w:val="22"/>
                <w:szCs w:val="22"/>
              </w:rPr>
              <w:t>8</w:t>
            </w:r>
            <w:r w:rsidR="00185052" w:rsidRPr="00B5634D">
              <w:rPr>
                <w:sz w:val="22"/>
                <w:szCs w:val="22"/>
              </w:rPr>
              <w:t>.</w:t>
            </w:r>
            <w:r w:rsidR="00185052" w:rsidRPr="00B5634D">
              <w:rPr>
                <w:sz w:val="22"/>
                <w:szCs w:val="22"/>
              </w:rPr>
              <w:tab/>
              <w:t xml:space="preserve">При проведении работ по Договору Подрядчик гарантирует Заказчику качественное выполнение всех технологических операций, в объеме и в сроки, предусмотренные Программой выполнения работ, при </w:t>
            </w:r>
            <w:r w:rsidR="000660D6">
              <w:rPr>
                <w:sz w:val="22"/>
                <w:szCs w:val="22"/>
              </w:rPr>
              <w:t>условии соответствия</w:t>
            </w:r>
            <w:r w:rsidR="00185052" w:rsidRPr="00B5634D">
              <w:rPr>
                <w:sz w:val="22"/>
                <w:szCs w:val="22"/>
              </w:rPr>
              <w:t xml:space="preserve"> геолого-технических данных, предоставленных Заказчиком</w:t>
            </w:r>
            <w:r w:rsidR="000660D6">
              <w:rPr>
                <w:sz w:val="22"/>
                <w:szCs w:val="22"/>
              </w:rPr>
              <w:t>,</w:t>
            </w:r>
            <w:r w:rsidR="00185052" w:rsidRPr="00B5634D">
              <w:rPr>
                <w:sz w:val="22"/>
                <w:szCs w:val="22"/>
              </w:rPr>
              <w:t xml:space="preserve"> и данных после проведения мини-ГРП. При несоответствии этих данных, Стороны, по согласованию, вправе вносить изменения в Программе выполнения ГРП, направленные на достижение максимальной эффективности от ГРП. </w:t>
            </w:r>
          </w:p>
          <w:p w:rsidR="008A1AA5" w:rsidRDefault="00F7014B" w:rsidP="008A1AA5">
            <w:pPr>
              <w:pStyle w:val="a9"/>
              <w:tabs>
                <w:tab w:val="left" w:pos="851"/>
              </w:tabs>
              <w:ind w:left="0" w:firstLine="6"/>
              <w:jc w:val="both"/>
              <w:rPr>
                <w:sz w:val="22"/>
                <w:szCs w:val="22"/>
              </w:rPr>
            </w:pPr>
            <w:r>
              <w:rPr>
                <w:sz w:val="22"/>
                <w:szCs w:val="22"/>
              </w:rPr>
              <w:t>4</w:t>
            </w:r>
            <w:r w:rsidR="008A1AA5" w:rsidRPr="00B5634D">
              <w:rPr>
                <w:sz w:val="22"/>
                <w:szCs w:val="22"/>
              </w:rPr>
              <w:t>.1.2</w:t>
            </w:r>
            <w:r>
              <w:rPr>
                <w:sz w:val="22"/>
                <w:szCs w:val="22"/>
              </w:rPr>
              <w:t>9</w:t>
            </w:r>
            <w:r w:rsidR="008A1AA5" w:rsidRPr="00B5634D">
              <w:rPr>
                <w:sz w:val="22"/>
                <w:szCs w:val="22"/>
              </w:rPr>
              <w:t xml:space="preserve">. </w:t>
            </w:r>
            <w:r w:rsidR="000660D6">
              <w:rPr>
                <w:sz w:val="22"/>
                <w:szCs w:val="22"/>
              </w:rPr>
              <w:t>При проведении</w:t>
            </w:r>
            <w:r w:rsidRPr="00CE5CDC">
              <w:rPr>
                <w:sz w:val="22"/>
                <w:szCs w:val="22"/>
              </w:rPr>
              <w:t xml:space="preserve"> работ по ГРП р</w:t>
            </w:r>
            <w:r w:rsidR="008A1AA5" w:rsidRPr="00CE5CDC">
              <w:rPr>
                <w:sz w:val="22"/>
                <w:szCs w:val="22"/>
              </w:rPr>
              <w:t>азмещение</w:t>
            </w:r>
            <w:r w:rsidR="008A1AA5" w:rsidRPr="00B5634D">
              <w:rPr>
                <w:sz w:val="22"/>
                <w:szCs w:val="22"/>
              </w:rPr>
              <w:t xml:space="preserve"> персонала </w:t>
            </w:r>
            <w:r w:rsidR="00095089" w:rsidRPr="00B5634D">
              <w:rPr>
                <w:sz w:val="22"/>
                <w:szCs w:val="22"/>
              </w:rPr>
              <w:t xml:space="preserve">и питание </w:t>
            </w:r>
            <w:r w:rsidR="008A1AA5" w:rsidRPr="00B5634D">
              <w:rPr>
                <w:sz w:val="22"/>
                <w:szCs w:val="22"/>
              </w:rPr>
              <w:t>Подрядчик осуществляет своими силами.</w:t>
            </w:r>
          </w:p>
          <w:p w:rsidR="00FF20AF" w:rsidRPr="00B5634D" w:rsidRDefault="00FF20AF" w:rsidP="00FF20AF">
            <w:pPr>
              <w:pStyle w:val="ac"/>
              <w:spacing w:after="0"/>
              <w:jc w:val="both"/>
              <w:rPr>
                <w:sz w:val="22"/>
                <w:szCs w:val="22"/>
              </w:rPr>
            </w:pPr>
            <w:r>
              <w:rPr>
                <w:sz w:val="22"/>
                <w:szCs w:val="22"/>
              </w:rPr>
              <w:t>4</w:t>
            </w:r>
            <w:r w:rsidRPr="00B5634D">
              <w:rPr>
                <w:sz w:val="22"/>
                <w:szCs w:val="22"/>
              </w:rPr>
              <w:t>.</w:t>
            </w:r>
            <w:r>
              <w:rPr>
                <w:sz w:val="22"/>
                <w:szCs w:val="22"/>
              </w:rPr>
              <w:t>1.30.</w:t>
            </w:r>
            <w:r w:rsidRPr="00B5634D">
              <w:rPr>
                <w:sz w:val="22"/>
                <w:szCs w:val="22"/>
              </w:rPr>
              <w:t xml:space="preserve"> Подрядчик должен иметь разрешительную документацию на выбросы, сбросы, размещение отходов производства и потребления, образующихся в результате работы техники и оборудования, принадлежащих Подрядчику. Своевременно производить расчеты и оплачивать платежи за загрязнение окружающей среды.</w:t>
            </w:r>
          </w:p>
          <w:p w:rsidR="00F237C6" w:rsidRPr="00E960D4" w:rsidDel="004061F6" w:rsidRDefault="00FF20AF" w:rsidP="00E960D4">
            <w:pPr>
              <w:jc w:val="both"/>
              <w:rPr>
                <w:sz w:val="22"/>
                <w:szCs w:val="22"/>
                <w:lang w:val="en-US"/>
              </w:rPr>
            </w:pPr>
            <w:r w:rsidRPr="00B5634D">
              <w:rPr>
                <w:sz w:val="22"/>
                <w:szCs w:val="22"/>
              </w:rPr>
              <w:t>Подрядчик должен организовать учет водопотребления (из артезианских скважин, поверхностных водных объектов и др.) на технологические нужды при ГРП. Ежемесячно до 5 числа предоставлять Заказчику информацию об объемах водопотребления.</w:t>
            </w:r>
          </w:p>
        </w:tc>
        <w:tc>
          <w:tcPr>
            <w:tcW w:w="4961" w:type="dxa"/>
          </w:tcPr>
          <w:p w:rsidR="00843AC6" w:rsidRPr="00B5634D" w:rsidRDefault="00F7014B" w:rsidP="0040583A">
            <w:pPr>
              <w:jc w:val="both"/>
              <w:rPr>
                <w:sz w:val="22"/>
                <w:szCs w:val="22"/>
                <w:lang w:val="en-US"/>
              </w:rPr>
            </w:pPr>
            <w:r w:rsidRPr="00F7014B">
              <w:rPr>
                <w:sz w:val="22"/>
                <w:szCs w:val="22"/>
                <w:lang w:val="en-US"/>
              </w:rPr>
              <w:lastRenderedPageBreak/>
              <w:t>4</w:t>
            </w:r>
            <w:r w:rsidR="00843AC6" w:rsidRPr="00B5634D">
              <w:rPr>
                <w:sz w:val="22"/>
                <w:szCs w:val="22"/>
                <w:lang w:val="en-US"/>
              </w:rPr>
              <w:t>.1.2</w:t>
            </w:r>
            <w:r w:rsidRPr="00F7014B">
              <w:rPr>
                <w:sz w:val="22"/>
                <w:szCs w:val="22"/>
                <w:lang w:val="en-US"/>
              </w:rPr>
              <w:t>5.</w:t>
            </w:r>
            <w:r w:rsidR="00843AC6" w:rsidRPr="00B5634D">
              <w:rPr>
                <w:sz w:val="22"/>
                <w:szCs w:val="22"/>
                <w:lang w:val="en-US"/>
              </w:rPr>
              <w:t xml:space="preserve"> Contractor at his own expense shall</w:t>
            </w:r>
            <w:r w:rsidR="00273923" w:rsidRPr="00B5634D">
              <w:rPr>
                <w:sz w:val="22"/>
                <w:szCs w:val="22"/>
                <w:lang w:val="en-US"/>
              </w:rPr>
              <w:t xml:space="preserve"> truck in and</w:t>
            </w:r>
            <w:r w:rsidR="00843AC6" w:rsidRPr="00B5634D">
              <w:rPr>
                <w:sz w:val="22"/>
                <w:szCs w:val="22"/>
                <w:lang w:val="en-US"/>
              </w:rPr>
              <w:t xml:space="preserve"> heat technical water</w:t>
            </w:r>
            <w:r w:rsidR="0093226C">
              <w:rPr>
                <w:sz w:val="22"/>
                <w:szCs w:val="22"/>
                <w:lang w:val="en-US"/>
              </w:rPr>
              <w:t xml:space="preserve"> from water source/location</w:t>
            </w:r>
            <w:r w:rsidR="00273923" w:rsidRPr="00B5634D">
              <w:rPr>
                <w:sz w:val="22"/>
                <w:szCs w:val="22"/>
                <w:lang w:val="en-US"/>
              </w:rPr>
              <w:t xml:space="preserve"> </w:t>
            </w:r>
            <w:r w:rsidR="00843AC6" w:rsidRPr="00B5634D">
              <w:rPr>
                <w:sz w:val="22"/>
                <w:szCs w:val="22"/>
                <w:lang w:val="en-US"/>
              </w:rPr>
              <w:t>provided by the Client in accordance with the mutually agreed program.</w:t>
            </w:r>
          </w:p>
          <w:p w:rsidR="00BF339C" w:rsidRPr="00B5634D" w:rsidRDefault="00BF339C" w:rsidP="0040583A">
            <w:pPr>
              <w:jc w:val="both"/>
              <w:rPr>
                <w:sz w:val="22"/>
                <w:szCs w:val="22"/>
                <w:highlight w:val="yellow"/>
                <w:lang w:val="en-US"/>
              </w:rPr>
            </w:pPr>
          </w:p>
          <w:p w:rsidR="008D7785" w:rsidRPr="00B5634D" w:rsidRDefault="00F7014B" w:rsidP="00430C2F">
            <w:pPr>
              <w:pStyle w:val="ac"/>
              <w:shd w:val="clear" w:color="auto" w:fill="FFFFFF"/>
              <w:spacing w:after="0"/>
              <w:jc w:val="both"/>
              <w:rPr>
                <w:sz w:val="22"/>
                <w:szCs w:val="22"/>
                <w:lang w:val="en-US"/>
              </w:rPr>
            </w:pPr>
            <w:r w:rsidRPr="00272F14">
              <w:rPr>
                <w:sz w:val="22"/>
                <w:szCs w:val="22"/>
                <w:lang w:val="en-US"/>
              </w:rPr>
              <w:t>4</w:t>
            </w:r>
            <w:r w:rsidR="008D7785" w:rsidRPr="00B5634D">
              <w:rPr>
                <w:sz w:val="22"/>
                <w:szCs w:val="22"/>
                <w:lang w:val="en-US"/>
              </w:rPr>
              <w:t>.1.2</w:t>
            </w:r>
            <w:r w:rsidRPr="00272F14">
              <w:rPr>
                <w:sz w:val="22"/>
                <w:szCs w:val="22"/>
                <w:lang w:val="en-US"/>
              </w:rPr>
              <w:t>6</w:t>
            </w:r>
            <w:r w:rsidR="008D7785" w:rsidRPr="00B5634D">
              <w:rPr>
                <w:sz w:val="22"/>
                <w:szCs w:val="22"/>
                <w:lang w:val="en-US"/>
              </w:rPr>
              <w:t>. Contractor shall by own transport means provide for delivery of equipment required for wells preparation for frac and frac execution (</w:t>
            </w:r>
            <w:r w:rsidR="00273923" w:rsidRPr="00B5634D">
              <w:rPr>
                <w:sz w:val="22"/>
                <w:szCs w:val="22"/>
                <w:lang w:val="en-US"/>
              </w:rPr>
              <w:t xml:space="preserve">subsurface and </w:t>
            </w:r>
            <w:r w:rsidR="008D7785" w:rsidRPr="00B5634D">
              <w:rPr>
                <w:sz w:val="22"/>
                <w:szCs w:val="22"/>
                <w:lang w:val="en-US"/>
              </w:rPr>
              <w:t xml:space="preserve">wellhead equipment) to the wellsite, on basis of the Client’s written request addressed to Contractor’s Head of </w:t>
            </w:r>
            <w:r w:rsidR="00273923" w:rsidRPr="00B5634D">
              <w:rPr>
                <w:sz w:val="22"/>
                <w:szCs w:val="22"/>
                <w:lang w:val="en-US"/>
              </w:rPr>
              <w:t>CETS</w:t>
            </w:r>
            <w:r w:rsidR="008D7785" w:rsidRPr="00B5634D">
              <w:rPr>
                <w:sz w:val="22"/>
                <w:szCs w:val="22"/>
                <w:lang w:val="en-US"/>
              </w:rPr>
              <w:t xml:space="preserve"> (</w:t>
            </w:r>
            <w:r w:rsidR="00273923" w:rsidRPr="00B5634D">
              <w:rPr>
                <w:sz w:val="22"/>
                <w:szCs w:val="22"/>
                <w:lang w:val="en-US"/>
              </w:rPr>
              <w:t>Central Engineering Technical S</w:t>
            </w:r>
            <w:r w:rsidR="008D7785" w:rsidRPr="00B5634D">
              <w:rPr>
                <w:sz w:val="22"/>
                <w:szCs w:val="22"/>
                <w:lang w:val="en-US"/>
              </w:rPr>
              <w:t xml:space="preserve">ervice). Contractor shall also deliver the stated equipment to the Client’s Representative (workover crew attracted by the Client) on basis of the handover-acceptance act. </w:t>
            </w:r>
          </w:p>
          <w:p w:rsidR="009834CF" w:rsidRPr="00B5634D" w:rsidRDefault="00430C2F" w:rsidP="00430C2F">
            <w:pPr>
              <w:shd w:val="clear" w:color="auto" w:fill="FFFFFF"/>
              <w:tabs>
                <w:tab w:val="left" w:pos="1427"/>
              </w:tabs>
              <w:jc w:val="both"/>
              <w:rPr>
                <w:sz w:val="22"/>
                <w:szCs w:val="22"/>
                <w:lang w:val="en-US"/>
              </w:rPr>
            </w:pPr>
            <w:r w:rsidRPr="00B5634D">
              <w:rPr>
                <w:sz w:val="22"/>
                <w:szCs w:val="22"/>
                <w:lang w:val="en-US"/>
              </w:rPr>
              <w:tab/>
            </w:r>
          </w:p>
          <w:p w:rsidR="007F356A" w:rsidRPr="00B5634D" w:rsidRDefault="00F7014B" w:rsidP="00430C2F">
            <w:pPr>
              <w:shd w:val="clear" w:color="auto" w:fill="FFFFFF"/>
              <w:jc w:val="both"/>
              <w:rPr>
                <w:sz w:val="22"/>
                <w:szCs w:val="22"/>
                <w:lang w:val="en-US"/>
              </w:rPr>
            </w:pPr>
            <w:r w:rsidRPr="00272F14">
              <w:rPr>
                <w:sz w:val="22"/>
                <w:szCs w:val="22"/>
                <w:lang w:val="en-US"/>
              </w:rPr>
              <w:t>4</w:t>
            </w:r>
            <w:r w:rsidR="00BF339C" w:rsidRPr="00B5634D">
              <w:rPr>
                <w:sz w:val="22"/>
                <w:szCs w:val="22"/>
                <w:lang w:val="en-US"/>
              </w:rPr>
              <w:t>.1.2</w:t>
            </w:r>
            <w:r w:rsidRPr="00272F14">
              <w:rPr>
                <w:sz w:val="22"/>
                <w:szCs w:val="22"/>
                <w:lang w:val="en-US"/>
              </w:rPr>
              <w:t>7</w:t>
            </w:r>
            <w:r w:rsidR="00BF339C" w:rsidRPr="00B5634D">
              <w:rPr>
                <w:sz w:val="22"/>
                <w:szCs w:val="22"/>
                <w:lang w:val="en-US"/>
              </w:rPr>
              <w:t>. Not later than 5 (five) days from the day of receipt from the Client of the information on each well, included into the monthly work schedule</w:t>
            </w:r>
            <w:r w:rsidR="00A23413">
              <w:rPr>
                <w:sz w:val="22"/>
                <w:szCs w:val="22"/>
                <w:lang w:val="en-US"/>
              </w:rPr>
              <w:t xml:space="preserve"> (</w:t>
            </w:r>
            <w:r w:rsidR="00A23413" w:rsidRPr="00D04D48">
              <w:rPr>
                <w:b/>
                <w:sz w:val="22"/>
                <w:szCs w:val="22"/>
                <w:lang w:val="en-US"/>
              </w:rPr>
              <w:t>Annexure 1</w:t>
            </w:r>
            <w:r w:rsidR="00A23413">
              <w:rPr>
                <w:sz w:val="22"/>
                <w:szCs w:val="22"/>
                <w:lang w:val="en-US"/>
              </w:rPr>
              <w:t>)</w:t>
            </w:r>
            <w:r w:rsidR="00BF339C" w:rsidRPr="00B5634D">
              <w:rPr>
                <w:sz w:val="22"/>
                <w:szCs w:val="22"/>
                <w:lang w:val="en-US"/>
              </w:rPr>
              <w:t>, develop the program of Jobs execution (frac design) and get the Client’s approval. The Contractor, herewith, shall propose to the Client the op</w:t>
            </w:r>
            <w:r w:rsidR="00BF339C" w:rsidRPr="00B5634D">
              <w:rPr>
                <w:sz w:val="22"/>
                <w:szCs w:val="22"/>
                <w:lang w:val="en-US"/>
              </w:rPr>
              <w:lastRenderedPageBreak/>
              <w:t>timal process solutions, required for successful execution of frac operation, including optimal volume of the proppant to be injected. The fulfillment of Jobs shall commence only after the Client approves the frac design.</w:t>
            </w:r>
          </w:p>
          <w:p w:rsidR="00FB751B" w:rsidRPr="00B5634D" w:rsidRDefault="00FB751B" w:rsidP="00430C2F">
            <w:pPr>
              <w:shd w:val="clear" w:color="auto" w:fill="FFFFFF"/>
              <w:jc w:val="both"/>
              <w:rPr>
                <w:sz w:val="22"/>
                <w:szCs w:val="22"/>
                <w:lang w:val="en-US"/>
              </w:rPr>
            </w:pPr>
          </w:p>
          <w:p w:rsidR="00BF339C" w:rsidRPr="00B5634D" w:rsidRDefault="00F7014B" w:rsidP="00430C2F">
            <w:pPr>
              <w:shd w:val="clear" w:color="auto" w:fill="FFFFFF"/>
              <w:jc w:val="both"/>
              <w:rPr>
                <w:sz w:val="22"/>
                <w:szCs w:val="22"/>
                <w:lang w:val="en-US"/>
              </w:rPr>
            </w:pPr>
            <w:r w:rsidRPr="00272F14">
              <w:rPr>
                <w:sz w:val="22"/>
                <w:szCs w:val="22"/>
                <w:lang w:val="en-US"/>
              </w:rPr>
              <w:t>4</w:t>
            </w:r>
            <w:r w:rsidR="00185052" w:rsidRPr="00B5634D">
              <w:rPr>
                <w:sz w:val="22"/>
                <w:szCs w:val="22"/>
                <w:lang w:val="en-US"/>
              </w:rPr>
              <w:t>.1.2</w:t>
            </w:r>
            <w:r w:rsidRPr="00272F14">
              <w:rPr>
                <w:sz w:val="22"/>
                <w:szCs w:val="22"/>
                <w:lang w:val="en-US"/>
              </w:rPr>
              <w:t>8</w:t>
            </w:r>
            <w:r w:rsidR="00185052" w:rsidRPr="00B5634D">
              <w:rPr>
                <w:sz w:val="22"/>
                <w:szCs w:val="22"/>
                <w:lang w:val="en-US"/>
              </w:rPr>
              <w:t xml:space="preserve">. While performing the jobs under the Contract, the Contractor shall guarantee to the Client a qualitative fulfillment of all process operations, in the scope and within the period stipulated by the Work Execution Program, provided that the reliable geotechnical data submitted by the Client comply with the data obtained after mini-frac execution. If the data do not comply, the Parties upon agreement are entitled to make amendments in the Program of frac execution, aimed at achievement of maximum frac efficiency.   </w:t>
            </w:r>
          </w:p>
          <w:p w:rsidR="00273923" w:rsidRPr="00D8192F" w:rsidRDefault="00273923" w:rsidP="00430C2F">
            <w:pPr>
              <w:shd w:val="clear" w:color="auto" w:fill="FFFFFF"/>
              <w:jc w:val="both"/>
              <w:rPr>
                <w:sz w:val="22"/>
                <w:szCs w:val="22"/>
                <w:lang w:val="en-US"/>
              </w:rPr>
            </w:pPr>
          </w:p>
          <w:p w:rsidR="008A1AA5" w:rsidRPr="009F1550" w:rsidRDefault="00F7014B" w:rsidP="00430C2F">
            <w:pPr>
              <w:shd w:val="clear" w:color="auto" w:fill="FFFFFF"/>
              <w:jc w:val="both"/>
              <w:rPr>
                <w:sz w:val="22"/>
                <w:szCs w:val="22"/>
                <w:lang w:val="en-US"/>
              </w:rPr>
            </w:pPr>
            <w:r w:rsidRPr="00272F14">
              <w:rPr>
                <w:sz w:val="22"/>
                <w:szCs w:val="22"/>
                <w:lang w:val="en-US"/>
              </w:rPr>
              <w:t>4</w:t>
            </w:r>
            <w:r w:rsidR="008A1AA5" w:rsidRPr="00B5634D">
              <w:rPr>
                <w:sz w:val="22"/>
                <w:szCs w:val="22"/>
                <w:lang w:val="en-US"/>
              </w:rPr>
              <w:t>.1.2</w:t>
            </w:r>
            <w:r w:rsidRPr="00272F14">
              <w:rPr>
                <w:sz w:val="22"/>
                <w:szCs w:val="22"/>
                <w:lang w:val="en-US"/>
              </w:rPr>
              <w:t>9</w:t>
            </w:r>
            <w:r w:rsidR="00415D50" w:rsidRPr="00CE5CDC">
              <w:rPr>
                <w:sz w:val="22"/>
                <w:szCs w:val="22"/>
                <w:lang w:val="en-US"/>
              </w:rPr>
              <w:t xml:space="preserve">. During </w:t>
            </w:r>
            <w:r w:rsidR="00F96436" w:rsidRPr="00CE5CDC">
              <w:rPr>
                <w:sz w:val="22"/>
                <w:szCs w:val="22"/>
                <w:lang w:val="en-US"/>
              </w:rPr>
              <w:t>fr</w:t>
            </w:r>
            <w:r w:rsidR="009528C0" w:rsidRPr="00CE5CDC">
              <w:rPr>
                <w:sz w:val="22"/>
                <w:szCs w:val="22"/>
                <w:lang w:val="en-US"/>
              </w:rPr>
              <w:t>a</w:t>
            </w:r>
            <w:r w:rsidR="00F96436" w:rsidRPr="00CE5CDC">
              <w:rPr>
                <w:sz w:val="22"/>
                <w:szCs w:val="22"/>
                <w:lang w:val="en-US"/>
              </w:rPr>
              <w:t>c job</w:t>
            </w:r>
            <w:r w:rsidR="00415D50" w:rsidRPr="00CE5CDC">
              <w:rPr>
                <w:sz w:val="22"/>
                <w:szCs w:val="22"/>
                <w:lang w:val="en-US"/>
              </w:rPr>
              <w:t xml:space="preserve"> execution</w:t>
            </w:r>
            <w:r w:rsidR="00415D50">
              <w:rPr>
                <w:sz w:val="22"/>
                <w:szCs w:val="22"/>
                <w:lang w:val="en-US"/>
              </w:rPr>
              <w:t xml:space="preserve"> the </w:t>
            </w:r>
            <w:r w:rsidR="008A1AA5" w:rsidRPr="00B5634D">
              <w:rPr>
                <w:sz w:val="22"/>
                <w:szCs w:val="22"/>
                <w:lang w:val="en-US"/>
              </w:rPr>
              <w:t xml:space="preserve">Contractor </w:t>
            </w:r>
            <w:r w:rsidR="009C4278" w:rsidRPr="00B5634D">
              <w:rPr>
                <w:sz w:val="22"/>
                <w:szCs w:val="22"/>
                <w:lang w:val="en-US"/>
              </w:rPr>
              <w:t>provides</w:t>
            </w:r>
            <w:r w:rsidR="008A1AA5" w:rsidRPr="00B5634D">
              <w:rPr>
                <w:sz w:val="22"/>
                <w:szCs w:val="22"/>
                <w:lang w:val="en-US"/>
              </w:rPr>
              <w:t xml:space="preserve"> the personnel</w:t>
            </w:r>
            <w:r w:rsidR="009C4278" w:rsidRPr="00B5634D">
              <w:rPr>
                <w:sz w:val="22"/>
                <w:szCs w:val="22"/>
                <w:lang w:val="en-US"/>
              </w:rPr>
              <w:t xml:space="preserve"> accommodation and meals using</w:t>
            </w:r>
            <w:r w:rsidR="008A1AA5" w:rsidRPr="00B5634D">
              <w:rPr>
                <w:sz w:val="22"/>
                <w:szCs w:val="22"/>
                <w:lang w:val="en-US"/>
              </w:rPr>
              <w:t xml:space="preserve"> own resources. </w:t>
            </w:r>
          </w:p>
          <w:p w:rsidR="00FF20AF" w:rsidRPr="00B5634D" w:rsidRDefault="00FF20AF" w:rsidP="00FF20AF">
            <w:pPr>
              <w:jc w:val="both"/>
              <w:rPr>
                <w:sz w:val="22"/>
                <w:szCs w:val="22"/>
                <w:lang w:val="en-US"/>
              </w:rPr>
            </w:pPr>
            <w:r w:rsidRPr="00FF20AF">
              <w:rPr>
                <w:sz w:val="22"/>
                <w:szCs w:val="22"/>
                <w:lang w:val="en-US"/>
              </w:rPr>
              <w:t xml:space="preserve">4.1.30 </w:t>
            </w:r>
            <w:r w:rsidRPr="00B5634D">
              <w:rPr>
                <w:sz w:val="22"/>
                <w:szCs w:val="22"/>
                <w:lang w:val="en-US"/>
              </w:rPr>
              <w:t xml:space="preserve">The Contractor shall have permitting documents for emissions, disposal of production and consumption wastes, generated in the process of the Contractor’s machinery and equipment operation. </w:t>
            </w:r>
          </w:p>
          <w:p w:rsidR="00FF20AF" w:rsidRPr="00B5634D" w:rsidRDefault="00FF20AF" w:rsidP="00FF20AF">
            <w:pPr>
              <w:jc w:val="both"/>
              <w:rPr>
                <w:sz w:val="22"/>
                <w:szCs w:val="22"/>
                <w:lang w:val="en-US"/>
              </w:rPr>
            </w:pPr>
            <w:r w:rsidRPr="00B5634D">
              <w:rPr>
                <w:sz w:val="22"/>
                <w:szCs w:val="22"/>
                <w:lang w:val="en-US"/>
              </w:rPr>
              <w:t>To make all payments for environment pollution in a timely manner.</w:t>
            </w:r>
          </w:p>
          <w:p w:rsidR="00FF20AF" w:rsidRPr="00FF20AF" w:rsidRDefault="00FF20AF" w:rsidP="00FF20AF">
            <w:pPr>
              <w:shd w:val="clear" w:color="auto" w:fill="FFFFFF"/>
              <w:jc w:val="both"/>
              <w:rPr>
                <w:sz w:val="22"/>
                <w:szCs w:val="22"/>
                <w:lang w:val="en-US"/>
              </w:rPr>
            </w:pPr>
            <w:r w:rsidRPr="00B5634D">
              <w:rPr>
                <w:sz w:val="22"/>
                <w:szCs w:val="22"/>
                <w:lang w:val="en-US"/>
              </w:rPr>
              <w:t>Contactor shall organize record keeping of water usage (from artesian wells, surface water sources, etc.) for the FRAC process needs. The Contractor shall, on monthly basis, before the 5</w:t>
            </w:r>
            <w:r w:rsidRPr="00B5634D">
              <w:rPr>
                <w:sz w:val="22"/>
                <w:szCs w:val="22"/>
                <w:vertAlign w:val="superscript"/>
                <w:lang w:val="en-US"/>
              </w:rPr>
              <w:t>th</w:t>
            </w:r>
            <w:r w:rsidRPr="00B5634D">
              <w:rPr>
                <w:sz w:val="22"/>
                <w:szCs w:val="22"/>
                <w:lang w:val="en-US"/>
              </w:rPr>
              <w:t xml:space="preserve"> day of the month, submit information to the Client about volumes of water used.</w:t>
            </w:r>
          </w:p>
          <w:p w:rsidR="008A1AA5" w:rsidRPr="00B5634D" w:rsidDel="004061F6" w:rsidRDefault="008A1AA5" w:rsidP="00185052">
            <w:pPr>
              <w:jc w:val="both"/>
              <w:rPr>
                <w:sz w:val="22"/>
                <w:szCs w:val="22"/>
                <w:highlight w:val="yellow"/>
                <w:lang w:val="en-US"/>
              </w:rPr>
            </w:pPr>
          </w:p>
        </w:tc>
      </w:tr>
      <w:tr w:rsidR="00843AC6" w:rsidRPr="00C003F0" w:rsidTr="007F7778">
        <w:trPr>
          <w:trHeight w:val="116"/>
        </w:trPr>
        <w:tc>
          <w:tcPr>
            <w:tcW w:w="5360" w:type="dxa"/>
          </w:tcPr>
          <w:p w:rsidR="00843AC6" w:rsidRPr="00B5634D" w:rsidDel="004061F6" w:rsidRDefault="00843AC6" w:rsidP="00F71EA7">
            <w:pPr>
              <w:pStyle w:val="a9"/>
              <w:spacing w:after="0"/>
              <w:ind w:left="54"/>
              <w:jc w:val="both"/>
              <w:rPr>
                <w:sz w:val="22"/>
                <w:szCs w:val="22"/>
                <w:lang w:val="en-US"/>
              </w:rPr>
            </w:pPr>
          </w:p>
        </w:tc>
        <w:tc>
          <w:tcPr>
            <w:tcW w:w="4961" w:type="dxa"/>
          </w:tcPr>
          <w:p w:rsidR="00843AC6" w:rsidRPr="00B5634D" w:rsidDel="004061F6" w:rsidRDefault="00843AC6" w:rsidP="0040583A">
            <w:pPr>
              <w:rPr>
                <w:sz w:val="22"/>
                <w:szCs w:val="22"/>
                <w:lang w:val="en-US"/>
              </w:rPr>
            </w:pPr>
          </w:p>
        </w:tc>
      </w:tr>
      <w:tr w:rsidR="00843AC6" w:rsidRPr="00B5634D" w:rsidTr="007F7778">
        <w:trPr>
          <w:trHeight w:val="116"/>
        </w:trPr>
        <w:tc>
          <w:tcPr>
            <w:tcW w:w="5360" w:type="dxa"/>
          </w:tcPr>
          <w:p w:rsidR="00843AC6" w:rsidRPr="00B5634D" w:rsidRDefault="00F7014B" w:rsidP="00F71EA7">
            <w:pPr>
              <w:pStyle w:val="a9"/>
              <w:spacing w:after="0"/>
              <w:ind w:left="0"/>
              <w:jc w:val="both"/>
              <w:rPr>
                <w:b/>
                <w:sz w:val="22"/>
                <w:szCs w:val="22"/>
              </w:rPr>
            </w:pPr>
            <w:r>
              <w:rPr>
                <w:b/>
                <w:sz w:val="22"/>
                <w:szCs w:val="22"/>
              </w:rPr>
              <w:t>4</w:t>
            </w:r>
            <w:r w:rsidR="00843AC6" w:rsidRPr="00B5634D">
              <w:rPr>
                <w:b/>
                <w:sz w:val="22"/>
                <w:szCs w:val="22"/>
              </w:rPr>
              <w:t>.2 Заказчик обязуется:</w:t>
            </w:r>
          </w:p>
        </w:tc>
        <w:tc>
          <w:tcPr>
            <w:tcW w:w="4961" w:type="dxa"/>
          </w:tcPr>
          <w:p w:rsidR="00843AC6" w:rsidRPr="00B5634D" w:rsidRDefault="00F7014B" w:rsidP="0040583A">
            <w:pPr>
              <w:pStyle w:val="a9"/>
              <w:spacing w:after="0"/>
              <w:ind w:left="0"/>
              <w:jc w:val="both"/>
              <w:rPr>
                <w:sz w:val="22"/>
                <w:szCs w:val="22"/>
              </w:rPr>
            </w:pPr>
            <w:r>
              <w:rPr>
                <w:b/>
                <w:sz w:val="22"/>
                <w:szCs w:val="22"/>
              </w:rPr>
              <w:t>4</w:t>
            </w:r>
            <w:r w:rsidR="00843AC6" w:rsidRPr="00B5634D">
              <w:rPr>
                <w:b/>
                <w:sz w:val="22"/>
                <w:szCs w:val="22"/>
                <w:lang w:val="en-US"/>
              </w:rPr>
              <w:t>.2 Client’s obligations</w:t>
            </w:r>
            <w:r w:rsidR="00843AC6" w:rsidRPr="00B5634D">
              <w:rPr>
                <w:b/>
                <w:sz w:val="22"/>
                <w:szCs w:val="22"/>
              </w:rPr>
              <w:t>:</w:t>
            </w:r>
          </w:p>
        </w:tc>
      </w:tr>
      <w:tr w:rsidR="00843AC6" w:rsidRPr="00B5634D" w:rsidTr="007F7778">
        <w:trPr>
          <w:trHeight w:val="116"/>
        </w:trPr>
        <w:tc>
          <w:tcPr>
            <w:tcW w:w="5360" w:type="dxa"/>
          </w:tcPr>
          <w:p w:rsidR="00843AC6" w:rsidRPr="00B5634D" w:rsidRDefault="00843AC6" w:rsidP="00F71EA7">
            <w:pPr>
              <w:pStyle w:val="a9"/>
              <w:spacing w:after="0"/>
              <w:ind w:left="0"/>
              <w:jc w:val="both"/>
              <w:rPr>
                <w:sz w:val="22"/>
                <w:szCs w:val="22"/>
                <w:lang w:val="en-US"/>
              </w:rPr>
            </w:pPr>
          </w:p>
        </w:tc>
        <w:tc>
          <w:tcPr>
            <w:tcW w:w="4961" w:type="dxa"/>
          </w:tcPr>
          <w:p w:rsidR="00843AC6" w:rsidRPr="00B5634D" w:rsidRDefault="00843AC6" w:rsidP="0040583A">
            <w:pPr>
              <w:pStyle w:val="a9"/>
              <w:spacing w:after="0"/>
              <w:ind w:left="0"/>
              <w:jc w:val="both"/>
              <w:rPr>
                <w:sz w:val="22"/>
                <w:szCs w:val="22"/>
                <w:lang w:val="en-US"/>
              </w:rPr>
            </w:pPr>
          </w:p>
        </w:tc>
      </w:tr>
      <w:tr w:rsidR="00843AC6" w:rsidRPr="00C003F0" w:rsidTr="007F7778">
        <w:trPr>
          <w:trHeight w:val="116"/>
        </w:trPr>
        <w:tc>
          <w:tcPr>
            <w:tcW w:w="5360" w:type="dxa"/>
          </w:tcPr>
          <w:p w:rsidR="00843AC6" w:rsidRDefault="00F7014B" w:rsidP="00A53890">
            <w:pPr>
              <w:pStyle w:val="a9"/>
              <w:spacing w:after="0"/>
              <w:ind w:left="0"/>
              <w:jc w:val="both"/>
              <w:rPr>
                <w:sz w:val="22"/>
                <w:szCs w:val="22"/>
              </w:rPr>
            </w:pPr>
            <w:r>
              <w:rPr>
                <w:sz w:val="22"/>
                <w:szCs w:val="22"/>
              </w:rPr>
              <w:t>4</w:t>
            </w:r>
            <w:r w:rsidR="00843AC6" w:rsidRPr="00B5634D">
              <w:rPr>
                <w:sz w:val="22"/>
                <w:szCs w:val="22"/>
              </w:rPr>
              <w:t>.2.1. В течение одного календарного дня с момента подписания настоящего Договора письменно уведомить Подрядчика о назначении ответственного представителя Заказчика, уполномоченного контролировать процесс выполнения Работ на скважинах и осуществлять приемку Работ, с приложением доверенности и копии распорядительного документа о назначении. Заказчик самостоятельно определяет необходимое количество и персональный состав своих представителей.</w:t>
            </w:r>
          </w:p>
          <w:p w:rsidR="005C7944" w:rsidRDefault="005C7944" w:rsidP="00A53890">
            <w:pPr>
              <w:pStyle w:val="a9"/>
              <w:spacing w:after="0"/>
              <w:ind w:left="0"/>
              <w:jc w:val="both"/>
              <w:rPr>
                <w:sz w:val="22"/>
                <w:szCs w:val="22"/>
              </w:rPr>
            </w:pPr>
          </w:p>
          <w:p w:rsidR="005C7944" w:rsidRDefault="005C7944" w:rsidP="00A53890">
            <w:pPr>
              <w:pStyle w:val="a9"/>
              <w:spacing w:after="0"/>
              <w:ind w:left="0"/>
              <w:jc w:val="both"/>
              <w:rPr>
                <w:sz w:val="22"/>
                <w:szCs w:val="22"/>
              </w:rPr>
            </w:pPr>
          </w:p>
          <w:p w:rsidR="005C7944" w:rsidRPr="006D32F2" w:rsidRDefault="006D32F2" w:rsidP="005C7944">
            <w:pPr>
              <w:pStyle w:val="a9"/>
              <w:spacing w:after="0"/>
              <w:ind w:left="0"/>
              <w:jc w:val="both"/>
              <w:rPr>
                <w:sz w:val="22"/>
                <w:szCs w:val="22"/>
              </w:rPr>
            </w:pPr>
            <w:r w:rsidRPr="006D32F2">
              <w:rPr>
                <w:sz w:val="22"/>
                <w:szCs w:val="22"/>
              </w:rPr>
              <w:t>4.2.2. За 14 (Четырнадцать</w:t>
            </w:r>
            <w:r w:rsidRPr="00C003F0">
              <w:rPr>
                <w:sz w:val="22"/>
                <w:szCs w:val="22"/>
              </w:rPr>
              <w:t>) календарных дней до начала проведения Работ по спуску и креплению хвостовика в скважине Заказчик обязан</w:t>
            </w:r>
            <w:r w:rsidRPr="006D32F2">
              <w:rPr>
                <w:sz w:val="22"/>
                <w:szCs w:val="22"/>
              </w:rPr>
              <w:t xml:space="preserve"> предоставить Исполнителю геолого-технические данные по форме, указанной в Приложении № 12 к Договору, для составления плана (программы) работ на спуск и крепление хвостовика.</w:t>
            </w:r>
          </w:p>
          <w:p w:rsidR="006D32F2" w:rsidRPr="006D32F2" w:rsidRDefault="006D32F2" w:rsidP="005C7944">
            <w:pPr>
              <w:pStyle w:val="a9"/>
              <w:spacing w:after="0"/>
              <w:ind w:left="0"/>
              <w:jc w:val="both"/>
              <w:rPr>
                <w:sz w:val="22"/>
                <w:szCs w:val="22"/>
              </w:rPr>
            </w:pPr>
          </w:p>
          <w:p w:rsidR="005C7944" w:rsidRPr="00A276FE" w:rsidRDefault="005C7944" w:rsidP="005C7944">
            <w:pPr>
              <w:pStyle w:val="a9"/>
              <w:ind w:left="6"/>
              <w:jc w:val="both"/>
              <w:rPr>
                <w:sz w:val="22"/>
                <w:szCs w:val="22"/>
              </w:rPr>
            </w:pPr>
            <w:r w:rsidRPr="00A276FE">
              <w:rPr>
                <w:sz w:val="22"/>
                <w:szCs w:val="22"/>
              </w:rPr>
              <w:t>4.2.3. Заказчик согласовывает план (программу) работ</w:t>
            </w:r>
            <w:r w:rsidR="006D32F2" w:rsidRPr="006D32F2">
              <w:rPr>
                <w:sz w:val="22"/>
                <w:szCs w:val="22"/>
              </w:rPr>
              <w:t xml:space="preserve"> </w:t>
            </w:r>
            <w:r w:rsidR="006D32F2">
              <w:t xml:space="preserve"> </w:t>
            </w:r>
            <w:r w:rsidR="006D32F2" w:rsidRPr="00C003F0">
              <w:rPr>
                <w:sz w:val="22"/>
                <w:szCs w:val="22"/>
              </w:rPr>
              <w:t>по спуску и креплению хвостовика в скважине</w:t>
            </w:r>
            <w:r w:rsidRPr="00A276FE">
              <w:rPr>
                <w:sz w:val="22"/>
                <w:szCs w:val="22"/>
              </w:rPr>
              <w:t xml:space="preserve"> не позднее 3 дней до начала работ. В случае необходи</w:t>
            </w:r>
            <w:r w:rsidRPr="00A276FE">
              <w:rPr>
                <w:sz w:val="22"/>
                <w:szCs w:val="22"/>
              </w:rPr>
              <w:lastRenderedPageBreak/>
              <w:t>мости внесения корректировки в согласованный план (программу) работ Заказчик предоставляет факсом/e-mail уточненные геолого-технические данные, подписанные уполномоченным лицом, не позднее, чем за 1 (одни) сутки до начала проведения работ на скважине.</w:t>
            </w:r>
          </w:p>
          <w:p w:rsidR="005C7944" w:rsidRPr="00A276FE" w:rsidRDefault="005C7944" w:rsidP="005C7944">
            <w:pPr>
              <w:pStyle w:val="a9"/>
              <w:spacing w:after="0"/>
              <w:ind w:left="0"/>
              <w:jc w:val="both"/>
              <w:rPr>
                <w:sz w:val="22"/>
                <w:szCs w:val="22"/>
              </w:rPr>
            </w:pPr>
            <w:r w:rsidRPr="00A276FE">
              <w:rPr>
                <w:sz w:val="22"/>
                <w:szCs w:val="22"/>
              </w:rPr>
              <w:t>4.2.4. Заказчик обязан не менее чем за 10 (десять) календарных дней до даты начала выполнения работ по сборке и спуску Оборудования в скважину уведомить Подрядчика о дате прибытия представителей Подрядчика на скважину для проведения инженерно-технологического сопровождения по электронной почте @ . Заявка составляется в свободной форме с указанием даты и места проведения работ, вида планируемых работ (цель работ), контактов ответственного со стороны Заказчика представителя.</w:t>
            </w:r>
          </w:p>
          <w:p w:rsidR="005C7944" w:rsidRPr="00A276FE" w:rsidRDefault="005C7944" w:rsidP="005C7944">
            <w:pPr>
              <w:pStyle w:val="a9"/>
              <w:spacing w:after="0"/>
              <w:ind w:left="0"/>
              <w:jc w:val="both"/>
              <w:rPr>
                <w:sz w:val="22"/>
                <w:szCs w:val="22"/>
              </w:rPr>
            </w:pPr>
          </w:p>
          <w:p w:rsidR="005C7944" w:rsidRPr="00A276FE" w:rsidRDefault="005C7944" w:rsidP="005C7944">
            <w:pPr>
              <w:pStyle w:val="a9"/>
              <w:ind w:left="6"/>
              <w:jc w:val="both"/>
              <w:rPr>
                <w:sz w:val="22"/>
                <w:szCs w:val="22"/>
              </w:rPr>
            </w:pPr>
            <w:r w:rsidRPr="00A276FE">
              <w:rPr>
                <w:sz w:val="22"/>
                <w:szCs w:val="22"/>
              </w:rPr>
              <w:t>4.2.5.  Заказчик обязан обеспечить все необходимые условия для выполнения Подрядчиком Работ, предусмотренных Договором.</w:t>
            </w:r>
          </w:p>
          <w:p w:rsidR="005C7944" w:rsidRPr="00A276FE" w:rsidRDefault="005C7944" w:rsidP="005C7944">
            <w:pPr>
              <w:pStyle w:val="a9"/>
              <w:ind w:left="6"/>
              <w:jc w:val="both"/>
              <w:rPr>
                <w:sz w:val="22"/>
                <w:szCs w:val="22"/>
              </w:rPr>
            </w:pPr>
            <w:r w:rsidRPr="00A276FE">
              <w:rPr>
                <w:sz w:val="22"/>
                <w:szCs w:val="22"/>
              </w:rPr>
              <w:t>Стороны обязаны до начала исполнения обязательств, предусмотренных настоящим Договором, предоставить друг другу список уполномоченных представителей (с указанием их должностей и контактных телефонов), с которыми Стороны должны взаимодействовать по производственным вопросам.</w:t>
            </w:r>
          </w:p>
          <w:p w:rsidR="005C7944" w:rsidRPr="009E01B8" w:rsidRDefault="005C7944" w:rsidP="005C7944">
            <w:pPr>
              <w:pStyle w:val="a9"/>
              <w:ind w:left="6"/>
              <w:jc w:val="both"/>
              <w:rPr>
                <w:sz w:val="22"/>
                <w:szCs w:val="22"/>
                <w:highlight w:val="green"/>
              </w:rPr>
            </w:pPr>
            <w:r w:rsidRPr="00A276FE">
              <w:rPr>
                <w:sz w:val="22"/>
                <w:szCs w:val="22"/>
              </w:rPr>
              <w:t xml:space="preserve">4.2.6. При </w:t>
            </w:r>
            <w:r w:rsidRPr="00E960D4">
              <w:rPr>
                <w:sz w:val="22"/>
                <w:szCs w:val="22"/>
              </w:rPr>
              <w:t xml:space="preserve">проведении Работ по инженерно-технологическому сопровождению </w:t>
            </w:r>
            <w:r w:rsidR="00D07A92" w:rsidRPr="00E960D4">
              <w:rPr>
                <w:sz w:val="22"/>
                <w:szCs w:val="22"/>
              </w:rPr>
              <w:t xml:space="preserve">спуска и крепления Оборудования в скважине </w:t>
            </w:r>
            <w:r w:rsidRPr="00E960D4">
              <w:rPr>
                <w:sz w:val="22"/>
                <w:szCs w:val="22"/>
              </w:rPr>
              <w:t>Заказчик обеспечивает проживание сервисных инженеров Подрядчика за счет Заказчика, возможность питания</w:t>
            </w:r>
            <w:r w:rsidRPr="00A276FE">
              <w:rPr>
                <w:sz w:val="22"/>
                <w:szCs w:val="22"/>
              </w:rPr>
              <w:t xml:space="preserve"> работников Подрядчика за их счет на время нахождения на месторождении.</w:t>
            </w:r>
          </w:p>
          <w:p w:rsidR="005C7944" w:rsidRPr="00A276FE" w:rsidRDefault="005C7944" w:rsidP="005C7944">
            <w:pPr>
              <w:pStyle w:val="a9"/>
              <w:ind w:left="6"/>
              <w:jc w:val="both"/>
              <w:rPr>
                <w:sz w:val="22"/>
                <w:szCs w:val="22"/>
              </w:rPr>
            </w:pPr>
            <w:r w:rsidRPr="00A276FE">
              <w:rPr>
                <w:sz w:val="22"/>
                <w:szCs w:val="22"/>
              </w:rPr>
              <w:t>4.2.7. Заказчик вправе во всякое время проверять ход и качество Работ, выполняемых Подрядчиком.</w:t>
            </w:r>
          </w:p>
          <w:p w:rsidR="00F7014B" w:rsidRPr="00B5634D" w:rsidRDefault="005C7944" w:rsidP="005C7944">
            <w:pPr>
              <w:pStyle w:val="a9"/>
              <w:spacing w:after="0"/>
              <w:ind w:left="0"/>
              <w:jc w:val="both"/>
              <w:rPr>
                <w:sz w:val="22"/>
                <w:szCs w:val="22"/>
              </w:rPr>
            </w:pPr>
            <w:r w:rsidRPr="00A276FE">
              <w:rPr>
                <w:sz w:val="22"/>
                <w:szCs w:val="22"/>
              </w:rPr>
              <w:t>Представитель Заказчика на месторождении в лице супервайзера является координатором работ по заканчиванию скважин. Заказчик предоставляет Подрядчику документ, подтверждающий соответствующие полномочия супервайзера. Указания супервайзера по действиям, не регламентированным планом (программой) работ, доводятся до сервисных инженеров Подрядчика в письменном виде. Все распоряжения супервайзера, выданные в письменном виде, относящиеся к выполнению работ на скважине и не противоречащие проектной документации, инструкциям или регламентам Подрядчика, являются обязательными для исполнения сервисными инженерами Подрядчика</w:t>
            </w:r>
          </w:p>
        </w:tc>
        <w:tc>
          <w:tcPr>
            <w:tcW w:w="4961" w:type="dxa"/>
          </w:tcPr>
          <w:p w:rsidR="00E5384F" w:rsidRDefault="00F7014B" w:rsidP="00E5384F">
            <w:pPr>
              <w:pStyle w:val="a9"/>
              <w:spacing w:after="0"/>
              <w:ind w:left="0"/>
              <w:jc w:val="both"/>
              <w:rPr>
                <w:sz w:val="22"/>
                <w:szCs w:val="22"/>
                <w:lang w:val="en-US"/>
              </w:rPr>
            </w:pPr>
            <w:r w:rsidRPr="00272F14">
              <w:rPr>
                <w:sz w:val="22"/>
                <w:szCs w:val="22"/>
                <w:lang w:val="en-US"/>
              </w:rPr>
              <w:lastRenderedPageBreak/>
              <w:t>4</w:t>
            </w:r>
            <w:r w:rsidR="00843AC6" w:rsidRPr="00B5634D">
              <w:rPr>
                <w:sz w:val="22"/>
                <w:szCs w:val="22"/>
                <w:lang w:val="en-US"/>
              </w:rPr>
              <w:t>.2.1. The Client shall undertake, within one calendar day after signing of this Contract, to notify the Contractor in writing on the appointment of the Client’s representative in charge, authorized to exercise control over the process of rendering the Services at the wells and to accept work, providing a power of attorney and a copy of the appointment order document enclosed. The Client shall at its own discretion decide upon the necessary number and the actual personnel to be appointed as its representatives.</w:t>
            </w:r>
          </w:p>
          <w:p w:rsidR="00E5384F" w:rsidRDefault="00E5384F" w:rsidP="00E5384F">
            <w:pPr>
              <w:pStyle w:val="a9"/>
              <w:spacing w:after="0"/>
              <w:ind w:left="0"/>
              <w:jc w:val="both"/>
              <w:rPr>
                <w:sz w:val="22"/>
                <w:szCs w:val="22"/>
                <w:lang w:val="en-US"/>
              </w:rPr>
            </w:pPr>
          </w:p>
          <w:p w:rsidR="00A276FE" w:rsidRDefault="00A276FE" w:rsidP="00E5384F">
            <w:pPr>
              <w:pStyle w:val="a9"/>
              <w:spacing w:after="0"/>
              <w:ind w:left="0"/>
              <w:jc w:val="both"/>
              <w:rPr>
                <w:sz w:val="22"/>
                <w:szCs w:val="22"/>
                <w:lang w:val="en-US"/>
              </w:rPr>
            </w:pPr>
          </w:p>
          <w:p w:rsidR="00682965" w:rsidRPr="00A276FE" w:rsidRDefault="00E960D4" w:rsidP="00682965">
            <w:pPr>
              <w:pStyle w:val="a9"/>
              <w:spacing w:after="0"/>
              <w:ind w:left="0"/>
              <w:jc w:val="both"/>
              <w:rPr>
                <w:sz w:val="22"/>
                <w:szCs w:val="22"/>
                <w:lang w:val="en-US"/>
              </w:rPr>
            </w:pPr>
            <w:r>
              <w:rPr>
                <w:sz w:val="22"/>
                <w:szCs w:val="22"/>
                <w:lang w:val="en-US"/>
              </w:rPr>
              <w:t>4.2.2. F</w:t>
            </w:r>
            <w:r w:rsidR="00E5384F" w:rsidRPr="00A276FE">
              <w:rPr>
                <w:sz w:val="22"/>
                <w:szCs w:val="22"/>
                <w:lang w:val="en-US"/>
              </w:rPr>
              <w:t>ourteen</w:t>
            </w:r>
            <w:r>
              <w:rPr>
                <w:sz w:val="22"/>
                <w:szCs w:val="22"/>
                <w:lang w:val="en-US"/>
              </w:rPr>
              <w:t xml:space="preserve"> (14</w:t>
            </w:r>
            <w:r w:rsidR="00E5384F" w:rsidRPr="00A276FE">
              <w:rPr>
                <w:sz w:val="22"/>
                <w:szCs w:val="22"/>
                <w:lang w:val="en-US"/>
              </w:rPr>
              <w:t xml:space="preserve">) working days prior to starting </w:t>
            </w:r>
            <w:r>
              <w:rPr>
                <w:sz w:val="22"/>
                <w:szCs w:val="22"/>
                <w:lang w:val="en-US"/>
              </w:rPr>
              <w:t xml:space="preserve">of </w:t>
            </w:r>
            <w:r w:rsidR="00E5384F" w:rsidRPr="00A276FE">
              <w:rPr>
                <w:sz w:val="22"/>
                <w:szCs w:val="22"/>
                <w:lang w:val="en-US"/>
              </w:rPr>
              <w:t xml:space="preserve">the </w:t>
            </w:r>
            <w:r w:rsidR="009528C0" w:rsidRPr="00A276FE">
              <w:rPr>
                <w:sz w:val="22"/>
                <w:szCs w:val="22"/>
                <w:lang w:val="en-US"/>
              </w:rPr>
              <w:t>Work</w:t>
            </w:r>
            <w:r w:rsidR="00E5384F" w:rsidRPr="00A276FE">
              <w:rPr>
                <w:sz w:val="22"/>
                <w:szCs w:val="22"/>
                <w:lang w:val="en-US"/>
              </w:rPr>
              <w:t xml:space="preserve"> on </w:t>
            </w:r>
            <w:r>
              <w:rPr>
                <w:sz w:val="22"/>
                <w:szCs w:val="22"/>
                <w:lang w:val="en-US"/>
              </w:rPr>
              <w:t xml:space="preserve">lowering and setting / fixation of liner in </w:t>
            </w:r>
            <w:r w:rsidR="00E5384F" w:rsidRPr="00A276FE">
              <w:rPr>
                <w:sz w:val="22"/>
                <w:szCs w:val="22"/>
                <w:lang w:val="en-US"/>
              </w:rPr>
              <w:t xml:space="preserve">the well, the </w:t>
            </w:r>
            <w:r w:rsidR="00682965" w:rsidRPr="00A276FE">
              <w:rPr>
                <w:sz w:val="22"/>
                <w:szCs w:val="22"/>
                <w:lang w:val="en-US"/>
              </w:rPr>
              <w:t>Client</w:t>
            </w:r>
            <w:r w:rsidR="00E5384F" w:rsidRPr="00A276FE">
              <w:rPr>
                <w:sz w:val="22"/>
                <w:szCs w:val="22"/>
                <w:lang w:val="en-US"/>
              </w:rPr>
              <w:t xml:space="preserve"> shall provide the Contractor with geological and technical data according to the form indicated in </w:t>
            </w:r>
            <w:r w:rsidR="007B55F9" w:rsidRPr="00A276FE">
              <w:rPr>
                <w:sz w:val="22"/>
                <w:szCs w:val="22"/>
                <w:lang w:val="en-US"/>
              </w:rPr>
              <w:t>Annexure</w:t>
            </w:r>
            <w:r w:rsidR="00E5384F" w:rsidRPr="00A276FE">
              <w:rPr>
                <w:sz w:val="22"/>
                <w:szCs w:val="22"/>
                <w:lang w:val="en-US"/>
              </w:rPr>
              <w:t xml:space="preserve"> No. 12 to the Contract to draw up a work plan (programme) for running and fastening the liner.</w:t>
            </w:r>
          </w:p>
          <w:p w:rsidR="00682965" w:rsidRDefault="00682965" w:rsidP="00682965">
            <w:pPr>
              <w:pStyle w:val="a9"/>
              <w:spacing w:after="0"/>
              <w:ind w:left="0"/>
              <w:jc w:val="both"/>
              <w:rPr>
                <w:sz w:val="22"/>
                <w:szCs w:val="22"/>
                <w:lang w:val="en-US"/>
              </w:rPr>
            </w:pPr>
          </w:p>
          <w:p w:rsidR="004B6824" w:rsidRPr="00A276FE" w:rsidRDefault="00E5384F" w:rsidP="004B6824">
            <w:pPr>
              <w:pStyle w:val="a9"/>
              <w:spacing w:after="0"/>
              <w:ind w:left="0"/>
              <w:jc w:val="both"/>
              <w:rPr>
                <w:sz w:val="22"/>
                <w:szCs w:val="22"/>
                <w:lang w:val="en-US"/>
              </w:rPr>
            </w:pPr>
            <w:r w:rsidRPr="00A276FE">
              <w:rPr>
                <w:sz w:val="22"/>
                <w:szCs w:val="22"/>
                <w:lang w:val="en-US"/>
              </w:rPr>
              <w:t xml:space="preserve">4.2.3 The </w:t>
            </w:r>
            <w:r w:rsidR="00682965" w:rsidRPr="00A276FE">
              <w:rPr>
                <w:sz w:val="22"/>
                <w:szCs w:val="22"/>
                <w:lang w:val="en-US"/>
              </w:rPr>
              <w:t>Client</w:t>
            </w:r>
            <w:r w:rsidRPr="00A276FE">
              <w:rPr>
                <w:sz w:val="22"/>
                <w:szCs w:val="22"/>
                <w:lang w:val="en-US"/>
              </w:rPr>
              <w:t xml:space="preserve"> shall approve the plan (programme) </w:t>
            </w:r>
            <w:r w:rsidR="00E960D4">
              <w:rPr>
                <w:sz w:val="22"/>
                <w:szCs w:val="22"/>
                <w:lang w:val="en-US"/>
              </w:rPr>
              <w:t xml:space="preserve">for </w:t>
            </w:r>
            <w:r w:rsidR="00E960D4" w:rsidRPr="00A276FE">
              <w:rPr>
                <w:sz w:val="22"/>
                <w:szCs w:val="22"/>
                <w:lang w:val="en-US"/>
              </w:rPr>
              <w:t xml:space="preserve">Work on </w:t>
            </w:r>
            <w:r w:rsidR="00E960D4">
              <w:rPr>
                <w:sz w:val="22"/>
                <w:szCs w:val="22"/>
                <w:lang w:val="en-US"/>
              </w:rPr>
              <w:t xml:space="preserve">lowering and setting / fixation of liner in </w:t>
            </w:r>
            <w:r w:rsidR="00E960D4" w:rsidRPr="00A276FE">
              <w:rPr>
                <w:sz w:val="22"/>
                <w:szCs w:val="22"/>
                <w:lang w:val="en-US"/>
              </w:rPr>
              <w:t xml:space="preserve">the well </w:t>
            </w:r>
            <w:r w:rsidRPr="00A276FE">
              <w:rPr>
                <w:sz w:val="22"/>
                <w:szCs w:val="22"/>
                <w:lang w:val="en-US"/>
              </w:rPr>
              <w:t xml:space="preserve">no later than 3 days prior to commencement </w:t>
            </w:r>
            <w:r w:rsidRPr="00A276FE">
              <w:rPr>
                <w:sz w:val="22"/>
                <w:szCs w:val="22"/>
                <w:lang w:val="en-US"/>
              </w:rPr>
              <w:lastRenderedPageBreak/>
              <w:t xml:space="preserve">of work. In case it is necessary to make corrections to the agreed work plan (programme), the </w:t>
            </w:r>
            <w:r w:rsidR="00682965" w:rsidRPr="00A276FE">
              <w:rPr>
                <w:sz w:val="22"/>
                <w:szCs w:val="22"/>
                <w:lang w:val="en-US"/>
              </w:rPr>
              <w:t>Client</w:t>
            </w:r>
            <w:r w:rsidRPr="00A276FE">
              <w:rPr>
                <w:sz w:val="22"/>
                <w:szCs w:val="22"/>
                <w:lang w:val="en-US"/>
              </w:rPr>
              <w:t xml:space="preserve"> shall submit by fax/e-mail the corrected geological and technical data signed by an authorised person no later than 1 (one) day prior to the start of work on the well</w:t>
            </w:r>
            <w:r w:rsidR="005C7944" w:rsidRPr="00A276FE">
              <w:rPr>
                <w:sz w:val="22"/>
                <w:szCs w:val="22"/>
                <w:lang w:val="en-US"/>
              </w:rPr>
              <w:t>.</w:t>
            </w:r>
          </w:p>
          <w:p w:rsidR="00E26FA7" w:rsidRPr="00A276FE" w:rsidRDefault="00E26FA7" w:rsidP="004B6824">
            <w:pPr>
              <w:pStyle w:val="a9"/>
              <w:spacing w:after="0"/>
              <w:ind w:left="0"/>
              <w:jc w:val="both"/>
              <w:rPr>
                <w:sz w:val="22"/>
                <w:szCs w:val="22"/>
                <w:lang w:val="en-US"/>
              </w:rPr>
            </w:pPr>
          </w:p>
          <w:p w:rsidR="004B6824" w:rsidRPr="00A276FE" w:rsidRDefault="004B6824" w:rsidP="004B6824">
            <w:pPr>
              <w:pStyle w:val="a9"/>
              <w:spacing w:after="0"/>
              <w:ind w:left="0"/>
              <w:jc w:val="both"/>
              <w:rPr>
                <w:sz w:val="22"/>
                <w:szCs w:val="22"/>
                <w:lang w:val="en-US"/>
              </w:rPr>
            </w:pPr>
            <w:r w:rsidRPr="00A276FE">
              <w:rPr>
                <w:sz w:val="22"/>
                <w:szCs w:val="22"/>
                <w:lang w:val="en-US"/>
              </w:rPr>
              <w:t>4.2.4. T</w:t>
            </w:r>
            <w:r w:rsidR="00E5384F" w:rsidRPr="00A276FE">
              <w:rPr>
                <w:sz w:val="22"/>
                <w:szCs w:val="22"/>
                <w:lang w:val="en-US"/>
              </w:rPr>
              <w:t xml:space="preserve">he </w:t>
            </w:r>
            <w:r w:rsidR="00682965" w:rsidRPr="00A276FE">
              <w:rPr>
                <w:sz w:val="22"/>
                <w:szCs w:val="22"/>
                <w:lang w:val="en-US"/>
              </w:rPr>
              <w:t>Client</w:t>
            </w:r>
            <w:r w:rsidR="00E5384F" w:rsidRPr="00A276FE">
              <w:rPr>
                <w:sz w:val="22"/>
                <w:szCs w:val="22"/>
                <w:lang w:val="en-US"/>
              </w:rPr>
              <w:t xml:space="preserve"> shall notify the Contractor at least 10 (ten) calendar days prior to the beginning of the works on assembling and </w:t>
            </w:r>
            <w:r w:rsidR="00E26FA7" w:rsidRPr="00A276FE">
              <w:rPr>
                <w:sz w:val="22"/>
                <w:szCs w:val="22"/>
                <w:lang w:val="en-US"/>
              </w:rPr>
              <w:t>running in</w:t>
            </w:r>
            <w:r w:rsidR="00E5384F" w:rsidRPr="00A276FE">
              <w:rPr>
                <w:sz w:val="22"/>
                <w:szCs w:val="22"/>
                <w:lang w:val="en-US"/>
              </w:rPr>
              <w:t xml:space="preserve"> the Equipment into the well on the da</w:t>
            </w:r>
            <w:r w:rsidRPr="00A276FE">
              <w:rPr>
                <w:sz w:val="22"/>
                <w:szCs w:val="22"/>
                <w:lang w:val="en-US"/>
              </w:rPr>
              <w:t>te of arrival of the Contractor’</w:t>
            </w:r>
            <w:r w:rsidR="00E5384F" w:rsidRPr="00A276FE">
              <w:rPr>
                <w:sz w:val="22"/>
                <w:szCs w:val="22"/>
                <w:lang w:val="en-US"/>
              </w:rPr>
              <w:t xml:space="preserve">s representatives to the well for the purpose of engineering and technical support by e-mail @ . The </w:t>
            </w:r>
            <w:r w:rsidRPr="00A276FE">
              <w:rPr>
                <w:sz w:val="22"/>
                <w:szCs w:val="22"/>
                <w:lang w:val="en-US"/>
              </w:rPr>
              <w:t>requisition</w:t>
            </w:r>
            <w:r w:rsidR="00E5384F" w:rsidRPr="00A276FE">
              <w:rPr>
                <w:sz w:val="22"/>
                <w:szCs w:val="22"/>
                <w:lang w:val="en-US"/>
              </w:rPr>
              <w:t xml:space="preserve"> </w:t>
            </w:r>
            <w:r w:rsidRPr="00A276FE">
              <w:rPr>
                <w:sz w:val="22"/>
                <w:szCs w:val="22"/>
                <w:lang w:val="en-US"/>
              </w:rPr>
              <w:t>shall</w:t>
            </w:r>
            <w:r w:rsidR="00E5384F" w:rsidRPr="00A276FE">
              <w:rPr>
                <w:sz w:val="22"/>
                <w:szCs w:val="22"/>
                <w:lang w:val="en-US"/>
              </w:rPr>
              <w:t xml:space="preserve"> be prepared in a free form and </w:t>
            </w:r>
            <w:r w:rsidRPr="00A276FE">
              <w:rPr>
                <w:sz w:val="22"/>
                <w:szCs w:val="22"/>
                <w:lang w:val="en-US"/>
              </w:rPr>
              <w:t>shall</w:t>
            </w:r>
            <w:r w:rsidR="00E5384F" w:rsidRPr="00A276FE">
              <w:rPr>
                <w:sz w:val="22"/>
                <w:szCs w:val="22"/>
                <w:lang w:val="en-US"/>
              </w:rPr>
              <w:t xml:space="preserve"> contain the date and location of the works, type of planned works (purpose of the works), </w:t>
            </w:r>
            <w:r w:rsidR="00E26FA7" w:rsidRPr="00A276FE">
              <w:rPr>
                <w:sz w:val="22"/>
                <w:szCs w:val="22"/>
                <w:lang w:val="en-US"/>
              </w:rPr>
              <w:t>and contacts</w:t>
            </w:r>
            <w:r w:rsidR="00E5384F" w:rsidRPr="00A276FE">
              <w:rPr>
                <w:sz w:val="22"/>
                <w:szCs w:val="22"/>
                <w:lang w:val="en-US"/>
              </w:rPr>
              <w:t xml:space="preserve"> of the representative responsible from the </w:t>
            </w:r>
            <w:r w:rsidR="00682965" w:rsidRPr="00A276FE">
              <w:rPr>
                <w:sz w:val="22"/>
                <w:szCs w:val="22"/>
                <w:lang w:val="en-US"/>
              </w:rPr>
              <w:t>Client</w:t>
            </w:r>
            <w:r w:rsidRPr="00A276FE">
              <w:rPr>
                <w:sz w:val="22"/>
                <w:szCs w:val="22"/>
                <w:lang w:val="en-US"/>
              </w:rPr>
              <w:t>’</w:t>
            </w:r>
            <w:r w:rsidR="00E5384F" w:rsidRPr="00A276FE">
              <w:rPr>
                <w:sz w:val="22"/>
                <w:szCs w:val="22"/>
                <w:lang w:val="en-US"/>
              </w:rPr>
              <w:t xml:space="preserve">s side. </w:t>
            </w:r>
          </w:p>
          <w:p w:rsidR="004B6824" w:rsidRPr="00A276FE" w:rsidRDefault="005C7944" w:rsidP="004B6824">
            <w:pPr>
              <w:pStyle w:val="a9"/>
              <w:spacing w:after="0"/>
              <w:ind w:left="0"/>
              <w:jc w:val="both"/>
              <w:rPr>
                <w:sz w:val="22"/>
                <w:szCs w:val="22"/>
                <w:lang w:val="en-US"/>
              </w:rPr>
            </w:pPr>
            <w:r w:rsidRPr="00A276FE">
              <w:rPr>
                <w:sz w:val="22"/>
                <w:szCs w:val="22"/>
                <w:lang w:val="en-US"/>
              </w:rPr>
              <w:t xml:space="preserve">4.2.5. The </w:t>
            </w:r>
            <w:r w:rsidR="00682965" w:rsidRPr="00A276FE">
              <w:rPr>
                <w:sz w:val="22"/>
                <w:szCs w:val="22"/>
                <w:lang w:val="en-US"/>
              </w:rPr>
              <w:t>Client</w:t>
            </w:r>
            <w:r w:rsidRPr="00A276FE">
              <w:rPr>
                <w:sz w:val="22"/>
                <w:szCs w:val="22"/>
                <w:lang w:val="en-US"/>
              </w:rPr>
              <w:t xml:space="preserve"> </w:t>
            </w:r>
            <w:r w:rsidR="004B6824" w:rsidRPr="00A276FE">
              <w:rPr>
                <w:sz w:val="22"/>
                <w:szCs w:val="22"/>
                <w:lang w:val="en-US"/>
              </w:rPr>
              <w:t>shall</w:t>
            </w:r>
            <w:r w:rsidRPr="00A276FE">
              <w:rPr>
                <w:sz w:val="22"/>
                <w:szCs w:val="22"/>
                <w:lang w:val="en-US"/>
              </w:rPr>
              <w:t xml:space="preserve"> provide all necessary conditions for th</w:t>
            </w:r>
            <w:r w:rsidR="004B6824" w:rsidRPr="00A276FE">
              <w:rPr>
                <w:sz w:val="22"/>
                <w:szCs w:val="22"/>
                <w:lang w:val="en-US"/>
              </w:rPr>
              <w:t>e performance of the Contractor’</w:t>
            </w:r>
            <w:r w:rsidRPr="00A276FE">
              <w:rPr>
                <w:sz w:val="22"/>
                <w:szCs w:val="22"/>
                <w:lang w:val="en-US"/>
              </w:rPr>
              <w:t xml:space="preserve">s </w:t>
            </w:r>
            <w:r w:rsidR="009528C0" w:rsidRPr="00A276FE">
              <w:rPr>
                <w:sz w:val="22"/>
                <w:szCs w:val="22"/>
                <w:lang w:val="en-US"/>
              </w:rPr>
              <w:t>Work</w:t>
            </w:r>
            <w:r w:rsidRPr="00A276FE">
              <w:rPr>
                <w:sz w:val="22"/>
                <w:szCs w:val="22"/>
                <w:lang w:val="en-US"/>
              </w:rPr>
              <w:t>, provided by the Contract.</w:t>
            </w:r>
          </w:p>
          <w:p w:rsidR="00E26FA7" w:rsidRPr="00A276FE" w:rsidRDefault="00E26FA7" w:rsidP="004B6824">
            <w:pPr>
              <w:pStyle w:val="a9"/>
              <w:spacing w:after="0"/>
              <w:ind w:left="0"/>
              <w:jc w:val="both"/>
              <w:rPr>
                <w:sz w:val="22"/>
                <w:szCs w:val="22"/>
                <w:lang w:val="en-US"/>
              </w:rPr>
            </w:pPr>
          </w:p>
          <w:p w:rsidR="000F398E" w:rsidRPr="00A276FE" w:rsidRDefault="005C7944" w:rsidP="000F398E">
            <w:pPr>
              <w:pStyle w:val="a9"/>
              <w:spacing w:after="0"/>
              <w:ind w:left="0"/>
              <w:jc w:val="both"/>
              <w:rPr>
                <w:sz w:val="22"/>
                <w:szCs w:val="22"/>
                <w:lang w:val="en-US"/>
              </w:rPr>
            </w:pPr>
            <w:r w:rsidRPr="00A276FE">
              <w:rPr>
                <w:sz w:val="22"/>
                <w:szCs w:val="22"/>
                <w:lang w:val="en-US"/>
              </w:rPr>
              <w:t xml:space="preserve">The Parties shall, prior to the commencement of the performance of the obligations provided for in this </w:t>
            </w:r>
            <w:r w:rsidR="000F398E" w:rsidRPr="00A276FE">
              <w:rPr>
                <w:sz w:val="22"/>
                <w:szCs w:val="22"/>
                <w:lang w:val="en-US"/>
              </w:rPr>
              <w:t>Contract</w:t>
            </w:r>
            <w:r w:rsidRPr="00A276FE">
              <w:rPr>
                <w:sz w:val="22"/>
                <w:szCs w:val="22"/>
                <w:lang w:val="en-US"/>
              </w:rPr>
              <w:t>, provide to each other a list of authorised representatives (specifying their positions and contact telephone numbers)</w:t>
            </w:r>
            <w:r w:rsidR="00E26FA7" w:rsidRPr="00A276FE">
              <w:rPr>
                <w:sz w:val="22"/>
                <w:szCs w:val="22"/>
                <w:lang w:val="en-US"/>
              </w:rPr>
              <w:t>,</w:t>
            </w:r>
            <w:r w:rsidRPr="00A276FE">
              <w:rPr>
                <w:sz w:val="22"/>
                <w:szCs w:val="22"/>
                <w:lang w:val="en-US"/>
              </w:rPr>
              <w:t xml:space="preserve"> with whom the Parties shall co-operate in the matter of production.</w:t>
            </w:r>
          </w:p>
          <w:p w:rsidR="000F398E" w:rsidRPr="00A276FE" w:rsidRDefault="000F398E" w:rsidP="000F398E">
            <w:pPr>
              <w:pStyle w:val="a9"/>
              <w:spacing w:after="0"/>
              <w:ind w:left="0"/>
              <w:jc w:val="both"/>
              <w:rPr>
                <w:sz w:val="22"/>
                <w:szCs w:val="22"/>
                <w:lang w:val="en-US"/>
              </w:rPr>
            </w:pPr>
            <w:r w:rsidRPr="00A276FE">
              <w:rPr>
                <w:sz w:val="22"/>
                <w:szCs w:val="22"/>
                <w:lang w:val="en-US"/>
              </w:rPr>
              <w:t>4.2.6. W</w:t>
            </w:r>
            <w:r w:rsidR="005C7944" w:rsidRPr="00A276FE">
              <w:rPr>
                <w:sz w:val="22"/>
                <w:szCs w:val="22"/>
                <w:lang w:val="en-US"/>
              </w:rPr>
              <w:t xml:space="preserve">hile carrying out the </w:t>
            </w:r>
            <w:r w:rsidR="009528C0" w:rsidRPr="00A276FE">
              <w:rPr>
                <w:sz w:val="22"/>
                <w:szCs w:val="22"/>
                <w:lang w:val="en-US"/>
              </w:rPr>
              <w:t>Work</w:t>
            </w:r>
            <w:r w:rsidR="005C7944" w:rsidRPr="00A276FE">
              <w:rPr>
                <w:sz w:val="22"/>
                <w:szCs w:val="22"/>
                <w:lang w:val="en-US"/>
              </w:rPr>
              <w:t xml:space="preserve"> on engineering and technological </w:t>
            </w:r>
            <w:r w:rsidR="009528C0" w:rsidRPr="00A276FE">
              <w:rPr>
                <w:sz w:val="22"/>
                <w:szCs w:val="22"/>
                <w:lang w:val="en-US"/>
              </w:rPr>
              <w:t>services</w:t>
            </w:r>
            <w:r w:rsidR="00E960D4">
              <w:rPr>
                <w:sz w:val="22"/>
                <w:szCs w:val="22"/>
                <w:lang w:val="en-US"/>
              </w:rPr>
              <w:t xml:space="preserve"> to </w:t>
            </w:r>
            <w:r w:rsidR="00E960D4" w:rsidRPr="00A276FE">
              <w:rPr>
                <w:sz w:val="22"/>
                <w:szCs w:val="22"/>
                <w:lang w:val="en-US"/>
              </w:rPr>
              <w:t>support</w:t>
            </w:r>
            <w:r w:rsidR="00E960D4">
              <w:rPr>
                <w:sz w:val="22"/>
                <w:szCs w:val="22"/>
                <w:lang w:val="en-US"/>
              </w:rPr>
              <w:t xml:space="preserve"> lowering and setting/ fixation of the Equipment in the well</w:t>
            </w:r>
            <w:r w:rsidR="00E26FA7" w:rsidRPr="00A276FE">
              <w:rPr>
                <w:sz w:val="22"/>
                <w:szCs w:val="22"/>
                <w:lang w:val="en-US"/>
              </w:rPr>
              <w:t>,</w:t>
            </w:r>
            <w:r w:rsidR="005C7944" w:rsidRPr="00A276FE">
              <w:rPr>
                <w:sz w:val="22"/>
                <w:szCs w:val="22"/>
                <w:lang w:val="en-US"/>
              </w:rPr>
              <w:t xml:space="preserve"> the </w:t>
            </w:r>
            <w:r w:rsidR="00682965" w:rsidRPr="00A276FE">
              <w:rPr>
                <w:sz w:val="22"/>
                <w:szCs w:val="22"/>
                <w:lang w:val="en-US"/>
              </w:rPr>
              <w:t>Client</w:t>
            </w:r>
            <w:r w:rsidR="005C7944" w:rsidRPr="00A276FE">
              <w:rPr>
                <w:sz w:val="22"/>
                <w:szCs w:val="22"/>
                <w:lang w:val="en-US"/>
              </w:rPr>
              <w:t xml:space="preserve"> shall provide the </w:t>
            </w:r>
            <w:r w:rsidRPr="00A276FE">
              <w:rPr>
                <w:sz w:val="22"/>
                <w:szCs w:val="22"/>
                <w:lang w:val="en-US"/>
              </w:rPr>
              <w:t>accommodation</w:t>
            </w:r>
            <w:r w:rsidR="005C7944" w:rsidRPr="00A276FE">
              <w:rPr>
                <w:sz w:val="22"/>
                <w:szCs w:val="22"/>
                <w:lang w:val="en-US"/>
              </w:rPr>
              <w:t xml:space="preserve"> of the Con</w:t>
            </w:r>
            <w:r w:rsidRPr="00A276FE">
              <w:rPr>
                <w:sz w:val="22"/>
                <w:szCs w:val="22"/>
                <w:lang w:val="en-US"/>
              </w:rPr>
              <w:t>tractor’</w:t>
            </w:r>
            <w:r w:rsidR="005C7944" w:rsidRPr="00A276FE">
              <w:rPr>
                <w:sz w:val="22"/>
                <w:szCs w:val="22"/>
                <w:lang w:val="en-US"/>
              </w:rPr>
              <w:t xml:space="preserve">s service engineers at the expense of the </w:t>
            </w:r>
            <w:r w:rsidR="00682965" w:rsidRPr="00A276FE">
              <w:rPr>
                <w:sz w:val="22"/>
                <w:szCs w:val="22"/>
                <w:lang w:val="en-US"/>
              </w:rPr>
              <w:t>Client</w:t>
            </w:r>
            <w:r w:rsidR="005C7944" w:rsidRPr="00A276FE">
              <w:rPr>
                <w:sz w:val="22"/>
                <w:szCs w:val="22"/>
                <w:lang w:val="en-US"/>
              </w:rPr>
              <w:t>, and the possibil</w:t>
            </w:r>
            <w:r w:rsidRPr="00A276FE">
              <w:rPr>
                <w:sz w:val="22"/>
                <w:szCs w:val="22"/>
                <w:lang w:val="en-US"/>
              </w:rPr>
              <w:t>ity of providing the Contractor’</w:t>
            </w:r>
            <w:r w:rsidR="005C7944" w:rsidRPr="00A276FE">
              <w:rPr>
                <w:sz w:val="22"/>
                <w:szCs w:val="22"/>
                <w:lang w:val="en-US"/>
              </w:rPr>
              <w:t>s personnel with food at their expense while they are in the field.</w:t>
            </w:r>
          </w:p>
          <w:p w:rsidR="005C7944" w:rsidRPr="00A276FE" w:rsidRDefault="005C7944" w:rsidP="000F398E">
            <w:pPr>
              <w:pStyle w:val="a9"/>
              <w:spacing w:after="0"/>
              <w:ind w:left="0"/>
              <w:jc w:val="both"/>
              <w:rPr>
                <w:sz w:val="22"/>
                <w:szCs w:val="22"/>
                <w:lang w:val="en-US"/>
              </w:rPr>
            </w:pPr>
            <w:r w:rsidRPr="00A276FE">
              <w:rPr>
                <w:sz w:val="22"/>
                <w:szCs w:val="22"/>
                <w:lang w:val="en-US"/>
              </w:rPr>
              <w:t xml:space="preserve">4.2.7 The </w:t>
            </w:r>
            <w:r w:rsidR="00682965" w:rsidRPr="00A276FE">
              <w:rPr>
                <w:sz w:val="22"/>
                <w:szCs w:val="22"/>
                <w:lang w:val="en-US"/>
              </w:rPr>
              <w:t>Client</w:t>
            </w:r>
            <w:r w:rsidRPr="00A276FE">
              <w:rPr>
                <w:sz w:val="22"/>
                <w:szCs w:val="22"/>
                <w:lang w:val="en-US"/>
              </w:rPr>
              <w:t xml:space="preserve"> has the right to check the progress and quality of the </w:t>
            </w:r>
            <w:r w:rsidR="009528C0" w:rsidRPr="00A276FE">
              <w:rPr>
                <w:sz w:val="22"/>
                <w:szCs w:val="22"/>
                <w:lang w:val="en-US"/>
              </w:rPr>
              <w:t>Work</w:t>
            </w:r>
            <w:r w:rsidRPr="00A276FE">
              <w:rPr>
                <w:sz w:val="22"/>
                <w:szCs w:val="22"/>
                <w:lang w:val="en-US"/>
              </w:rPr>
              <w:t xml:space="preserve"> performed by the Contractor at any time.</w:t>
            </w:r>
          </w:p>
          <w:p w:rsidR="00E5384F" w:rsidRPr="00A276FE" w:rsidRDefault="005C7944" w:rsidP="005C7944">
            <w:pPr>
              <w:pStyle w:val="a9"/>
              <w:ind w:left="0"/>
              <w:jc w:val="both"/>
              <w:rPr>
                <w:sz w:val="22"/>
                <w:szCs w:val="22"/>
                <w:lang w:val="en-US"/>
              </w:rPr>
            </w:pPr>
            <w:r w:rsidRPr="00A276FE">
              <w:rPr>
                <w:sz w:val="22"/>
                <w:szCs w:val="22"/>
                <w:lang w:val="en-US"/>
              </w:rPr>
              <w:t xml:space="preserve">The </w:t>
            </w:r>
            <w:r w:rsidR="00682965" w:rsidRPr="00A276FE">
              <w:rPr>
                <w:sz w:val="22"/>
                <w:szCs w:val="22"/>
                <w:lang w:val="en-US"/>
              </w:rPr>
              <w:t>Client</w:t>
            </w:r>
            <w:r w:rsidR="000F398E" w:rsidRPr="00A276FE">
              <w:rPr>
                <w:sz w:val="22"/>
                <w:szCs w:val="22"/>
                <w:lang w:val="en-US"/>
              </w:rPr>
              <w:t>’</w:t>
            </w:r>
            <w:r w:rsidRPr="00A276FE">
              <w:rPr>
                <w:sz w:val="22"/>
                <w:szCs w:val="22"/>
                <w:lang w:val="en-US"/>
              </w:rPr>
              <w:t>s representative in the field in the person of a supervisor shall be the coordinator of the completion works. The Client shall provide the Contractor with a doc</w:t>
            </w:r>
            <w:r w:rsidR="000F398E" w:rsidRPr="00A276FE">
              <w:rPr>
                <w:sz w:val="22"/>
                <w:szCs w:val="22"/>
                <w:lang w:val="en-US"/>
              </w:rPr>
              <w:t>ument certifying the supervisor’</w:t>
            </w:r>
            <w:r w:rsidRPr="00A276FE">
              <w:rPr>
                <w:sz w:val="22"/>
                <w:szCs w:val="22"/>
                <w:lang w:val="en-US"/>
              </w:rPr>
              <w:t>s aut</w:t>
            </w:r>
            <w:r w:rsidR="000F398E" w:rsidRPr="00A276FE">
              <w:rPr>
                <w:sz w:val="22"/>
                <w:szCs w:val="22"/>
                <w:lang w:val="en-US"/>
              </w:rPr>
              <w:t>hority to do so. The supervisor’</w:t>
            </w:r>
            <w:r w:rsidRPr="00A276FE">
              <w:rPr>
                <w:sz w:val="22"/>
                <w:szCs w:val="22"/>
                <w:lang w:val="en-US"/>
              </w:rPr>
              <w:t>s instructions on actions not covered by the work plan (program) shall be</w:t>
            </w:r>
            <w:r w:rsidR="000F398E" w:rsidRPr="00A276FE">
              <w:rPr>
                <w:sz w:val="22"/>
                <w:szCs w:val="22"/>
                <w:lang w:val="en-US"/>
              </w:rPr>
              <w:t xml:space="preserve"> communicated to the Contractor’</w:t>
            </w:r>
            <w:r w:rsidRPr="00A276FE">
              <w:rPr>
                <w:sz w:val="22"/>
                <w:szCs w:val="22"/>
                <w:lang w:val="en-US"/>
              </w:rPr>
              <w:t>s service engin</w:t>
            </w:r>
            <w:r w:rsidR="000F398E" w:rsidRPr="00A276FE">
              <w:rPr>
                <w:sz w:val="22"/>
                <w:szCs w:val="22"/>
                <w:lang w:val="en-US"/>
              </w:rPr>
              <w:t>eers in writing. All supervisor’</w:t>
            </w:r>
            <w:r w:rsidRPr="00A276FE">
              <w:rPr>
                <w:sz w:val="22"/>
                <w:szCs w:val="22"/>
                <w:lang w:val="en-US"/>
              </w:rPr>
              <w:t xml:space="preserve">s instructions issued in writing that are relevant to well performance </w:t>
            </w:r>
            <w:r w:rsidR="000F398E" w:rsidRPr="00A276FE">
              <w:rPr>
                <w:sz w:val="22"/>
                <w:szCs w:val="22"/>
                <w:lang w:val="en-US"/>
              </w:rPr>
              <w:t xml:space="preserve">operations </w:t>
            </w:r>
            <w:r w:rsidRPr="00A276FE">
              <w:rPr>
                <w:sz w:val="22"/>
                <w:szCs w:val="22"/>
                <w:lang w:val="en-US"/>
              </w:rPr>
              <w:t xml:space="preserve">and not </w:t>
            </w:r>
            <w:r w:rsidR="000F398E" w:rsidRPr="00A276FE">
              <w:rPr>
                <w:sz w:val="22"/>
                <w:szCs w:val="22"/>
                <w:lang w:val="en-US"/>
              </w:rPr>
              <w:t>contradictory to the Contractor’</w:t>
            </w:r>
            <w:r w:rsidRPr="00A276FE">
              <w:rPr>
                <w:sz w:val="22"/>
                <w:szCs w:val="22"/>
                <w:lang w:val="en-US"/>
              </w:rPr>
              <w:t>s design documentation, instructions or regulation</w:t>
            </w:r>
            <w:r w:rsidR="000F398E" w:rsidRPr="00A276FE">
              <w:rPr>
                <w:sz w:val="22"/>
                <w:szCs w:val="22"/>
                <w:lang w:val="en-US"/>
              </w:rPr>
              <w:t>s are binding on the Contractor’</w:t>
            </w:r>
            <w:r w:rsidRPr="00A276FE">
              <w:rPr>
                <w:sz w:val="22"/>
                <w:szCs w:val="22"/>
                <w:lang w:val="en-US"/>
              </w:rPr>
              <w:t>s service engineers.</w:t>
            </w:r>
          </w:p>
          <w:p w:rsidR="00852A2D" w:rsidRPr="00272F14" w:rsidRDefault="00852A2D" w:rsidP="00E5384F">
            <w:pPr>
              <w:pStyle w:val="a9"/>
              <w:spacing w:after="0"/>
              <w:ind w:left="0"/>
              <w:jc w:val="both"/>
              <w:rPr>
                <w:sz w:val="22"/>
                <w:szCs w:val="22"/>
                <w:lang w:val="en-US"/>
              </w:rPr>
            </w:pPr>
          </w:p>
        </w:tc>
      </w:tr>
      <w:tr w:rsidR="00843AC6" w:rsidRPr="00C003F0" w:rsidTr="007F7778">
        <w:trPr>
          <w:trHeight w:val="116"/>
        </w:trPr>
        <w:tc>
          <w:tcPr>
            <w:tcW w:w="5360" w:type="dxa"/>
          </w:tcPr>
          <w:p w:rsidR="00843AC6" w:rsidRPr="000F398E" w:rsidRDefault="00843AC6" w:rsidP="005C7944">
            <w:pPr>
              <w:pStyle w:val="a9"/>
              <w:spacing w:after="0"/>
              <w:ind w:left="0"/>
              <w:jc w:val="both"/>
              <w:rPr>
                <w:sz w:val="22"/>
                <w:szCs w:val="22"/>
                <w:lang w:val="en-US"/>
              </w:rPr>
            </w:pPr>
          </w:p>
        </w:tc>
        <w:tc>
          <w:tcPr>
            <w:tcW w:w="4961" w:type="dxa"/>
          </w:tcPr>
          <w:p w:rsidR="00843AC6" w:rsidRPr="00415D50" w:rsidRDefault="00843AC6" w:rsidP="00415D50">
            <w:pPr>
              <w:pStyle w:val="a9"/>
              <w:spacing w:after="0"/>
              <w:ind w:left="0"/>
              <w:jc w:val="both"/>
              <w:rPr>
                <w:sz w:val="22"/>
                <w:szCs w:val="22"/>
                <w:lang w:val="en-US"/>
              </w:rPr>
            </w:pPr>
          </w:p>
        </w:tc>
      </w:tr>
      <w:tr w:rsidR="00843AC6" w:rsidRPr="00C003F0" w:rsidTr="007F7778">
        <w:trPr>
          <w:trHeight w:val="116"/>
        </w:trPr>
        <w:tc>
          <w:tcPr>
            <w:tcW w:w="5360" w:type="dxa"/>
          </w:tcPr>
          <w:p w:rsidR="00843AC6" w:rsidRPr="00B5634D" w:rsidRDefault="00F7014B" w:rsidP="006D32F2">
            <w:pPr>
              <w:pStyle w:val="a9"/>
              <w:spacing w:after="0"/>
              <w:ind w:left="0"/>
              <w:jc w:val="both"/>
              <w:rPr>
                <w:sz w:val="22"/>
                <w:szCs w:val="22"/>
              </w:rPr>
            </w:pPr>
            <w:r>
              <w:rPr>
                <w:sz w:val="22"/>
                <w:szCs w:val="22"/>
              </w:rPr>
              <w:t>4</w:t>
            </w:r>
            <w:r w:rsidR="00852A2D">
              <w:rPr>
                <w:sz w:val="22"/>
                <w:szCs w:val="22"/>
              </w:rPr>
              <w:t>.2.8</w:t>
            </w:r>
            <w:r w:rsidR="00843AC6" w:rsidRPr="00B5634D">
              <w:rPr>
                <w:sz w:val="22"/>
                <w:szCs w:val="22"/>
              </w:rPr>
              <w:t xml:space="preserve">. Не позднее, </w:t>
            </w:r>
            <w:r w:rsidR="00843AC6" w:rsidRPr="00DF7683">
              <w:rPr>
                <w:sz w:val="22"/>
                <w:szCs w:val="22"/>
              </w:rPr>
              <w:t>чем за 1</w:t>
            </w:r>
            <w:r w:rsidR="006D32F2" w:rsidRPr="00DF7683">
              <w:rPr>
                <w:sz w:val="22"/>
                <w:szCs w:val="22"/>
              </w:rPr>
              <w:t>4</w:t>
            </w:r>
            <w:r w:rsidR="00843AC6" w:rsidRPr="00DF7683">
              <w:rPr>
                <w:sz w:val="22"/>
                <w:szCs w:val="22"/>
              </w:rPr>
              <w:t xml:space="preserve"> (</w:t>
            </w:r>
            <w:r w:rsidR="006D32F2" w:rsidRPr="00DF7683">
              <w:rPr>
                <w:sz w:val="22"/>
                <w:szCs w:val="22"/>
              </w:rPr>
              <w:t>Четырнадцать</w:t>
            </w:r>
            <w:r w:rsidR="00843AC6" w:rsidRPr="00DF7683">
              <w:rPr>
                <w:sz w:val="22"/>
                <w:szCs w:val="22"/>
              </w:rPr>
              <w:t>) календарных дней до начала Работ</w:t>
            </w:r>
            <w:r w:rsidR="006D32F2" w:rsidRPr="00DF7683">
              <w:rPr>
                <w:sz w:val="22"/>
                <w:szCs w:val="22"/>
              </w:rPr>
              <w:t xml:space="preserve"> по ГРП</w:t>
            </w:r>
            <w:r w:rsidR="00843AC6" w:rsidRPr="00DF7683" w:rsidDel="007172B9">
              <w:rPr>
                <w:sz w:val="22"/>
                <w:szCs w:val="22"/>
              </w:rPr>
              <w:t xml:space="preserve"> </w:t>
            </w:r>
            <w:r w:rsidR="00843AC6" w:rsidRPr="00DF7683">
              <w:rPr>
                <w:sz w:val="22"/>
                <w:szCs w:val="22"/>
              </w:rPr>
              <w:t>на</w:t>
            </w:r>
            <w:r w:rsidR="00843AC6" w:rsidRPr="00B5634D">
              <w:rPr>
                <w:sz w:val="22"/>
                <w:szCs w:val="22"/>
              </w:rPr>
              <w:t xml:space="preserve"> скважине предоставить Подрядчику имеющуюся у него достоверную техническую, геологическую </w:t>
            </w:r>
            <w:r w:rsidR="00843AC6" w:rsidRPr="00B5634D">
              <w:rPr>
                <w:bCs/>
                <w:sz w:val="22"/>
                <w:szCs w:val="22"/>
              </w:rPr>
              <w:t>промысловую</w:t>
            </w:r>
            <w:r w:rsidR="00843AC6" w:rsidRPr="00B5634D">
              <w:rPr>
                <w:sz w:val="22"/>
                <w:szCs w:val="22"/>
              </w:rPr>
              <w:t xml:space="preserve"> и геофизическую информацию в соответствии с </w:t>
            </w:r>
            <w:r w:rsidR="00843AC6" w:rsidRPr="00B5634D">
              <w:rPr>
                <w:b/>
                <w:sz w:val="22"/>
                <w:szCs w:val="22"/>
              </w:rPr>
              <w:t>Приложением №6</w:t>
            </w:r>
            <w:r w:rsidR="00843AC6" w:rsidRPr="00B5634D">
              <w:rPr>
                <w:sz w:val="22"/>
                <w:szCs w:val="22"/>
              </w:rPr>
              <w:t xml:space="preserve"> к Договору по каждой скважине, входящей в </w:t>
            </w:r>
            <w:r w:rsidR="00843AC6" w:rsidRPr="00B5634D">
              <w:rPr>
                <w:sz w:val="22"/>
                <w:szCs w:val="22"/>
              </w:rPr>
              <w:lastRenderedPageBreak/>
              <w:t>График выполнения работ, с целью определения технической возможности проведения Работ. Подрядчик имеет право полагаться на достоверность такой информации.</w:t>
            </w:r>
          </w:p>
        </w:tc>
        <w:tc>
          <w:tcPr>
            <w:tcW w:w="4961" w:type="dxa"/>
          </w:tcPr>
          <w:p w:rsidR="00843AC6" w:rsidRPr="00B5634D" w:rsidRDefault="00F7014B" w:rsidP="0040583A">
            <w:pPr>
              <w:pStyle w:val="a9"/>
              <w:spacing w:after="0"/>
              <w:ind w:left="0"/>
              <w:jc w:val="both"/>
              <w:rPr>
                <w:sz w:val="22"/>
                <w:szCs w:val="22"/>
                <w:lang w:val="en-US"/>
              </w:rPr>
            </w:pPr>
            <w:r w:rsidRPr="00272F14">
              <w:rPr>
                <w:sz w:val="22"/>
                <w:szCs w:val="22"/>
                <w:lang w:val="en-US"/>
              </w:rPr>
              <w:lastRenderedPageBreak/>
              <w:t>4</w:t>
            </w:r>
            <w:r w:rsidR="00852A2D">
              <w:rPr>
                <w:sz w:val="22"/>
                <w:szCs w:val="22"/>
                <w:lang w:val="en-US"/>
              </w:rPr>
              <w:t>.2.</w:t>
            </w:r>
            <w:r w:rsidR="00852A2D" w:rsidRPr="00272F14">
              <w:rPr>
                <w:sz w:val="22"/>
                <w:szCs w:val="22"/>
                <w:lang w:val="en-US"/>
              </w:rPr>
              <w:t>8</w:t>
            </w:r>
            <w:r w:rsidR="00843AC6" w:rsidRPr="00B5634D">
              <w:rPr>
                <w:sz w:val="22"/>
                <w:szCs w:val="22"/>
                <w:lang w:val="en-US"/>
              </w:rPr>
              <w:t>. The Client shall undertake, not later than with</w:t>
            </w:r>
            <w:r w:rsidR="00DF7683">
              <w:rPr>
                <w:sz w:val="22"/>
                <w:szCs w:val="22"/>
                <w:lang w:val="en-US"/>
              </w:rPr>
              <w:t>in 14</w:t>
            </w:r>
            <w:r w:rsidR="00843AC6" w:rsidRPr="00B5634D">
              <w:rPr>
                <w:sz w:val="22"/>
                <w:szCs w:val="22"/>
                <w:lang w:val="en-US"/>
              </w:rPr>
              <w:t> </w:t>
            </w:r>
            <w:r w:rsidR="00DF7683">
              <w:rPr>
                <w:sz w:val="22"/>
                <w:szCs w:val="22"/>
                <w:lang w:val="en-US"/>
              </w:rPr>
              <w:t xml:space="preserve">(fourteen) </w:t>
            </w:r>
            <w:r w:rsidR="00843AC6" w:rsidRPr="00B5634D">
              <w:rPr>
                <w:sz w:val="22"/>
                <w:szCs w:val="22"/>
                <w:lang w:val="en-US"/>
              </w:rPr>
              <w:t xml:space="preserve">calendar days before start of </w:t>
            </w:r>
            <w:r w:rsidR="00DF7683">
              <w:rPr>
                <w:sz w:val="22"/>
                <w:szCs w:val="22"/>
                <w:lang w:val="en-US"/>
              </w:rPr>
              <w:t>FRAC work on</w:t>
            </w:r>
            <w:r w:rsidR="00843AC6" w:rsidRPr="00B5634D">
              <w:rPr>
                <w:sz w:val="22"/>
                <w:szCs w:val="22"/>
                <w:lang w:val="en-US"/>
              </w:rPr>
              <w:t xml:space="preserve"> the well, to furnish the Contractor with the available authentic technical, geological, </w:t>
            </w:r>
            <w:r w:rsidR="00843AC6" w:rsidRPr="00B5634D">
              <w:rPr>
                <w:bCs/>
                <w:sz w:val="22"/>
                <w:szCs w:val="22"/>
                <w:lang w:val="en-US"/>
              </w:rPr>
              <w:t>field</w:t>
            </w:r>
            <w:r w:rsidR="00843AC6" w:rsidRPr="00B5634D">
              <w:rPr>
                <w:sz w:val="22"/>
                <w:szCs w:val="22"/>
                <w:lang w:val="en-US"/>
              </w:rPr>
              <w:t xml:space="preserve"> and geophysical information (the work-order and the Frac work plan), according to Annexure 6, for each well </w:t>
            </w:r>
            <w:r w:rsidR="00843AC6" w:rsidRPr="00B5634D">
              <w:rPr>
                <w:sz w:val="22"/>
                <w:szCs w:val="22"/>
                <w:lang w:val="en-US"/>
              </w:rPr>
              <w:lastRenderedPageBreak/>
              <w:t>included into the Frac Jobs Schedule, in order to determine the engineering feasibility of rendering the Services. The Contractor shall have the right to rely on authenticity of such information.</w:t>
            </w:r>
          </w:p>
        </w:tc>
      </w:tr>
      <w:tr w:rsidR="00843AC6" w:rsidRPr="00C003F0" w:rsidTr="00DF7683">
        <w:trPr>
          <w:trHeight w:val="86"/>
        </w:trPr>
        <w:tc>
          <w:tcPr>
            <w:tcW w:w="5360" w:type="dxa"/>
          </w:tcPr>
          <w:p w:rsidR="00843AC6" w:rsidRPr="00B5634D" w:rsidRDefault="00843AC6" w:rsidP="00F71EA7">
            <w:pPr>
              <w:pStyle w:val="a9"/>
              <w:spacing w:after="0"/>
              <w:ind w:left="0"/>
              <w:jc w:val="both"/>
              <w:rPr>
                <w:sz w:val="22"/>
                <w:szCs w:val="22"/>
                <w:lang w:val="en-US"/>
              </w:rPr>
            </w:pPr>
          </w:p>
        </w:tc>
        <w:tc>
          <w:tcPr>
            <w:tcW w:w="4961" w:type="dxa"/>
          </w:tcPr>
          <w:p w:rsidR="00843AC6" w:rsidRPr="00B5634D" w:rsidRDefault="00843AC6" w:rsidP="0040583A">
            <w:pPr>
              <w:pStyle w:val="a9"/>
              <w:spacing w:after="0"/>
              <w:ind w:left="0"/>
              <w:jc w:val="both"/>
              <w:rPr>
                <w:sz w:val="22"/>
                <w:szCs w:val="22"/>
                <w:lang w:val="en-US"/>
              </w:rPr>
            </w:pPr>
          </w:p>
        </w:tc>
      </w:tr>
      <w:tr w:rsidR="00843AC6" w:rsidRPr="00C003F0" w:rsidTr="00DF7683">
        <w:trPr>
          <w:trHeight w:val="70"/>
        </w:trPr>
        <w:tc>
          <w:tcPr>
            <w:tcW w:w="5360" w:type="dxa"/>
          </w:tcPr>
          <w:p w:rsidR="00843AC6" w:rsidRPr="00B5634D" w:rsidRDefault="00843AC6" w:rsidP="00F71EA7">
            <w:pPr>
              <w:pStyle w:val="a9"/>
              <w:spacing w:after="0"/>
              <w:ind w:left="0"/>
              <w:jc w:val="both"/>
              <w:rPr>
                <w:sz w:val="22"/>
                <w:szCs w:val="22"/>
                <w:lang w:val="en-US"/>
              </w:rPr>
            </w:pPr>
          </w:p>
        </w:tc>
        <w:tc>
          <w:tcPr>
            <w:tcW w:w="4961" w:type="dxa"/>
          </w:tcPr>
          <w:p w:rsidR="00843AC6" w:rsidRPr="00B5634D" w:rsidRDefault="00843AC6" w:rsidP="0040583A">
            <w:pPr>
              <w:pStyle w:val="a9"/>
              <w:spacing w:after="0"/>
              <w:ind w:left="0"/>
              <w:jc w:val="both"/>
              <w:rPr>
                <w:sz w:val="22"/>
                <w:szCs w:val="22"/>
                <w:lang w:val="en-US"/>
              </w:rPr>
            </w:pPr>
          </w:p>
        </w:tc>
      </w:tr>
      <w:tr w:rsidR="00843AC6" w:rsidRPr="00C003F0" w:rsidTr="007F7778">
        <w:trPr>
          <w:trHeight w:val="116"/>
        </w:trPr>
        <w:tc>
          <w:tcPr>
            <w:tcW w:w="5360" w:type="dxa"/>
          </w:tcPr>
          <w:p w:rsidR="00843AC6" w:rsidRPr="00B5634D" w:rsidRDefault="00F7014B" w:rsidP="006D32F2">
            <w:pPr>
              <w:pStyle w:val="a9"/>
              <w:spacing w:after="0"/>
              <w:ind w:left="0"/>
              <w:jc w:val="both"/>
              <w:rPr>
                <w:sz w:val="22"/>
                <w:szCs w:val="22"/>
              </w:rPr>
            </w:pPr>
            <w:r>
              <w:rPr>
                <w:sz w:val="22"/>
                <w:szCs w:val="22"/>
              </w:rPr>
              <w:t>4</w:t>
            </w:r>
            <w:r w:rsidR="00852A2D">
              <w:rPr>
                <w:sz w:val="22"/>
                <w:szCs w:val="22"/>
              </w:rPr>
              <w:t>.2.9</w:t>
            </w:r>
            <w:r w:rsidR="00843AC6" w:rsidRPr="00B5634D">
              <w:rPr>
                <w:sz w:val="22"/>
                <w:szCs w:val="22"/>
              </w:rPr>
              <w:t>. Время начала и сроки проведения Работ</w:t>
            </w:r>
            <w:r w:rsidR="006D32F2">
              <w:rPr>
                <w:sz w:val="22"/>
                <w:szCs w:val="22"/>
              </w:rPr>
              <w:t xml:space="preserve"> </w:t>
            </w:r>
            <w:r w:rsidR="006D32F2" w:rsidRPr="006D32F2">
              <w:rPr>
                <w:sz w:val="22"/>
                <w:szCs w:val="22"/>
              </w:rPr>
              <w:t>по ГРП</w:t>
            </w:r>
            <w:r w:rsidR="00843AC6" w:rsidRPr="00B5634D">
              <w:rPr>
                <w:sz w:val="22"/>
                <w:szCs w:val="22"/>
              </w:rPr>
              <w:t xml:space="preserve">, а также готовность скважины к проведению Работ указываются Заказчиком в соответствующем письменном уведомлении (заявке), </w:t>
            </w:r>
            <w:r w:rsidR="00843AC6" w:rsidRPr="00DF7683">
              <w:rPr>
                <w:sz w:val="22"/>
                <w:szCs w:val="22"/>
              </w:rPr>
              <w:t xml:space="preserve">которое должно быть направлено Подрядчику не позднее 10 (десяти) </w:t>
            </w:r>
            <w:r w:rsidR="006D32F2" w:rsidRPr="00DF7683">
              <w:rPr>
                <w:sz w:val="22"/>
                <w:szCs w:val="22"/>
              </w:rPr>
              <w:t>календарных дней</w:t>
            </w:r>
            <w:r w:rsidR="00843AC6" w:rsidRPr="00DF7683">
              <w:rPr>
                <w:sz w:val="22"/>
                <w:szCs w:val="22"/>
              </w:rPr>
              <w:t xml:space="preserve"> до начала Работ</w:t>
            </w:r>
            <w:r w:rsidR="006D32F2" w:rsidRPr="00DF7683">
              <w:rPr>
                <w:sz w:val="22"/>
                <w:szCs w:val="22"/>
              </w:rPr>
              <w:t xml:space="preserve"> по ГРП</w:t>
            </w:r>
            <w:r w:rsidR="00843AC6" w:rsidRPr="00DF7683">
              <w:rPr>
                <w:sz w:val="22"/>
                <w:szCs w:val="22"/>
              </w:rPr>
              <w:t>.</w:t>
            </w:r>
            <w:r w:rsidR="00843AC6" w:rsidRPr="00B5634D">
              <w:rPr>
                <w:sz w:val="22"/>
                <w:szCs w:val="22"/>
              </w:rPr>
              <w:t xml:space="preserve"> Подрядчик обязан приступить к проведению Работ в сроки, указанные Заказчиком в уведомлении (заявке), если иные сроки не будут дополнительно согласованы Сторонами.</w:t>
            </w:r>
          </w:p>
        </w:tc>
        <w:tc>
          <w:tcPr>
            <w:tcW w:w="4961" w:type="dxa"/>
          </w:tcPr>
          <w:p w:rsidR="00843AC6" w:rsidRPr="00B5634D" w:rsidRDefault="00F7014B" w:rsidP="00DF7683">
            <w:pPr>
              <w:pStyle w:val="a9"/>
              <w:spacing w:after="0"/>
              <w:ind w:left="0"/>
              <w:jc w:val="both"/>
              <w:rPr>
                <w:sz w:val="22"/>
                <w:szCs w:val="22"/>
                <w:lang w:val="en-US"/>
              </w:rPr>
            </w:pPr>
            <w:r w:rsidRPr="00272F14">
              <w:rPr>
                <w:sz w:val="22"/>
                <w:szCs w:val="22"/>
                <w:lang w:val="en-US"/>
              </w:rPr>
              <w:t>4</w:t>
            </w:r>
            <w:r w:rsidR="00852A2D">
              <w:rPr>
                <w:sz w:val="22"/>
                <w:szCs w:val="22"/>
                <w:lang w:val="en-US"/>
              </w:rPr>
              <w:t>.2.</w:t>
            </w:r>
            <w:r w:rsidR="00852A2D" w:rsidRPr="00272F14">
              <w:rPr>
                <w:sz w:val="22"/>
                <w:szCs w:val="22"/>
                <w:lang w:val="en-US"/>
              </w:rPr>
              <w:t>9</w:t>
            </w:r>
            <w:r w:rsidR="00843AC6" w:rsidRPr="00B5634D">
              <w:rPr>
                <w:sz w:val="22"/>
                <w:szCs w:val="22"/>
                <w:lang w:val="en-US"/>
              </w:rPr>
              <w:t xml:space="preserve">. Start time and date work, as well as the readiness to conduct work should be specified by the Client in written notice (the application), which should be </w:t>
            </w:r>
            <w:r w:rsidR="00DF7683">
              <w:rPr>
                <w:sz w:val="22"/>
                <w:szCs w:val="22"/>
                <w:lang w:val="en-US"/>
              </w:rPr>
              <w:t>forwarded</w:t>
            </w:r>
            <w:r w:rsidR="00843AC6" w:rsidRPr="00B5634D">
              <w:rPr>
                <w:sz w:val="22"/>
                <w:szCs w:val="22"/>
                <w:lang w:val="en-US"/>
              </w:rPr>
              <w:t xml:space="preserve"> to the Contractor not later than 10 (ten) </w:t>
            </w:r>
            <w:r w:rsidR="00DF7683">
              <w:rPr>
                <w:sz w:val="22"/>
                <w:szCs w:val="22"/>
                <w:lang w:val="en-US"/>
              </w:rPr>
              <w:t xml:space="preserve">calendar </w:t>
            </w:r>
            <w:r w:rsidR="00843AC6" w:rsidRPr="00B5634D">
              <w:rPr>
                <w:sz w:val="22"/>
                <w:szCs w:val="22"/>
                <w:lang w:val="en-US"/>
              </w:rPr>
              <w:t xml:space="preserve">days before beginning of </w:t>
            </w:r>
            <w:r w:rsidR="00DF7683">
              <w:rPr>
                <w:sz w:val="22"/>
                <w:szCs w:val="22"/>
                <w:lang w:val="en-US"/>
              </w:rPr>
              <w:t xml:space="preserve">the FRAC </w:t>
            </w:r>
            <w:r w:rsidR="00843AC6" w:rsidRPr="00B5634D">
              <w:rPr>
                <w:sz w:val="22"/>
                <w:szCs w:val="22"/>
                <w:lang w:val="en-US"/>
              </w:rPr>
              <w:t>work. The Contractor shall proceed with the Work within the time specified in the notice by the Client (application) if other terms not be agreed upon by the parties.</w:t>
            </w:r>
          </w:p>
        </w:tc>
      </w:tr>
      <w:tr w:rsidR="00843AC6" w:rsidRPr="00C003F0" w:rsidTr="007F7778">
        <w:trPr>
          <w:trHeight w:val="116"/>
        </w:trPr>
        <w:tc>
          <w:tcPr>
            <w:tcW w:w="5360" w:type="dxa"/>
          </w:tcPr>
          <w:p w:rsidR="00843AC6" w:rsidRPr="00B5634D" w:rsidRDefault="00843AC6" w:rsidP="00F71EA7">
            <w:pPr>
              <w:pStyle w:val="a9"/>
              <w:spacing w:after="0"/>
              <w:ind w:left="0"/>
              <w:jc w:val="both"/>
              <w:rPr>
                <w:sz w:val="22"/>
                <w:szCs w:val="22"/>
                <w:lang w:val="en-US"/>
              </w:rPr>
            </w:pPr>
          </w:p>
        </w:tc>
        <w:tc>
          <w:tcPr>
            <w:tcW w:w="4961" w:type="dxa"/>
          </w:tcPr>
          <w:p w:rsidR="00843AC6" w:rsidRPr="00B5634D" w:rsidRDefault="00843AC6" w:rsidP="0040583A">
            <w:pPr>
              <w:pStyle w:val="a9"/>
              <w:spacing w:after="0"/>
              <w:ind w:left="0"/>
              <w:jc w:val="both"/>
              <w:rPr>
                <w:sz w:val="22"/>
                <w:szCs w:val="22"/>
                <w:lang w:val="en-US"/>
              </w:rPr>
            </w:pPr>
          </w:p>
        </w:tc>
      </w:tr>
      <w:tr w:rsidR="00843AC6" w:rsidRPr="00C003F0" w:rsidTr="007F7778">
        <w:trPr>
          <w:trHeight w:val="116"/>
        </w:trPr>
        <w:tc>
          <w:tcPr>
            <w:tcW w:w="5360" w:type="dxa"/>
          </w:tcPr>
          <w:p w:rsidR="00843AC6" w:rsidRPr="00464E3F" w:rsidRDefault="00F7014B" w:rsidP="00F9510D">
            <w:pPr>
              <w:jc w:val="both"/>
              <w:rPr>
                <w:sz w:val="22"/>
                <w:szCs w:val="22"/>
              </w:rPr>
            </w:pPr>
            <w:r w:rsidRPr="00464E3F">
              <w:rPr>
                <w:sz w:val="22"/>
                <w:szCs w:val="22"/>
              </w:rPr>
              <w:t>4</w:t>
            </w:r>
            <w:r w:rsidR="00852A2D" w:rsidRPr="00464E3F">
              <w:rPr>
                <w:sz w:val="22"/>
                <w:szCs w:val="22"/>
              </w:rPr>
              <w:t>.2.10</w:t>
            </w:r>
            <w:r w:rsidR="00843AC6" w:rsidRPr="00464E3F">
              <w:rPr>
                <w:sz w:val="22"/>
                <w:szCs w:val="22"/>
              </w:rPr>
              <w:t>. Непосредственно перед проведением операции ГРП передать Подрядчику по Акту прие</w:t>
            </w:r>
            <w:r w:rsidR="00A212E5" w:rsidRPr="00464E3F">
              <w:rPr>
                <w:sz w:val="22"/>
                <w:szCs w:val="22"/>
              </w:rPr>
              <w:t>ма-</w:t>
            </w:r>
            <w:r w:rsidR="00843AC6" w:rsidRPr="00464E3F">
              <w:rPr>
                <w:sz w:val="22"/>
                <w:szCs w:val="22"/>
              </w:rPr>
              <w:t>передачи территорию куста, а после завершения Операции – принять ее у Подрядчика.</w:t>
            </w:r>
          </w:p>
          <w:p w:rsidR="00843AC6" w:rsidRPr="00B5634D" w:rsidRDefault="00843AC6" w:rsidP="007D26B0">
            <w:pPr>
              <w:pStyle w:val="a9"/>
              <w:spacing w:after="0"/>
              <w:ind w:left="0"/>
              <w:jc w:val="both"/>
              <w:rPr>
                <w:sz w:val="22"/>
                <w:szCs w:val="22"/>
              </w:rPr>
            </w:pPr>
          </w:p>
        </w:tc>
        <w:tc>
          <w:tcPr>
            <w:tcW w:w="4961" w:type="dxa"/>
          </w:tcPr>
          <w:p w:rsidR="00843AC6" w:rsidRPr="00B5634D" w:rsidRDefault="00F7014B" w:rsidP="0040583A">
            <w:pPr>
              <w:pStyle w:val="a9"/>
              <w:spacing w:after="0"/>
              <w:ind w:left="0"/>
              <w:jc w:val="both"/>
              <w:rPr>
                <w:sz w:val="22"/>
                <w:szCs w:val="22"/>
                <w:lang w:val="en-US"/>
              </w:rPr>
            </w:pPr>
            <w:r w:rsidRPr="00272F14">
              <w:rPr>
                <w:sz w:val="22"/>
                <w:szCs w:val="22"/>
                <w:lang w:val="en-US"/>
              </w:rPr>
              <w:t>4</w:t>
            </w:r>
            <w:r w:rsidR="00852A2D">
              <w:rPr>
                <w:sz w:val="22"/>
                <w:szCs w:val="22"/>
                <w:lang w:val="en-US"/>
              </w:rPr>
              <w:t>.2.</w:t>
            </w:r>
            <w:r w:rsidR="00852A2D" w:rsidRPr="00272F14">
              <w:rPr>
                <w:sz w:val="22"/>
                <w:szCs w:val="22"/>
                <w:lang w:val="en-US"/>
              </w:rPr>
              <w:t>10</w:t>
            </w:r>
            <w:r w:rsidR="00843AC6" w:rsidRPr="00B5634D">
              <w:rPr>
                <w:sz w:val="22"/>
                <w:szCs w:val="22"/>
                <w:lang w:val="en-US"/>
              </w:rPr>
              <w:t>. Prior to Frac operations commencement, the Client shall handover the pad to the Contractor, in accordance with Act of Handover and Acceptance, and after completion of the Operation – to accept it back from the Contractor.</w:t>
            </w:r>
          </w:p>
        </w:tc>
      </w:tr>
      <w:tr w:rsidR="00843AC6" w:rsidRPr="00C003F0" w:rsidTr="007F7778">
        <w:trPr>
          <w:trHeight w:val="116"/>
        </w:trPr>
        <w:tc>
          <w:tcPr>
            <w:tcW w:w="5360" w:type="dxa"/>
          </w:tcPr>
          <w:p w:rsidR="00843AC6" w:rsidRPr="00B5634D" w:rsidRDefault="00843AC6" w:rsidP="00F71EA7">
            <w:pPr>
              <w:pStyle w:val="a9"/>
              <w:spacing w:after="0"/>
              <w:ind w:left="0"/>
              <w:jc w:val="both"/>
              <w:rPr>
                <w:sz w:val="22"/>
                <w:szCs w:val="22"/>
                <w:lang w:val="en-US"/>
              </w:rPr>
            </w:pPr>
          </w:p>
        </w:tc>
        <w:tc>
          <w:tcPr>
            <w:tcW w:w="4961" w:type="dxa"/>
          </w:tcPr>
          <w:p w:rsidR="00843AC6" w:rsidRPr="00B5634D" w:rsidRDefault="00843AC6" w:rsidP="0040583A">
            <w:pPr>
              <w:pStyle w:val="a9"/>
              <w:spacing w:after="0"/>
              <w:ind w:left="0"/>
              <w:jc w:val="both"/>
              <w:rPr>
                <w:sz w:val="22"/>
                <w:szCs w:val="22"/>
                <w:lang w:val="en-US"/>
              </w:rPr>
            </w:pPr>
          </w:p>
        </w:tc>
      </w:tr>
      <w:tr w:rsidR="00843AC6" w:rsidRPr="00C003F0" w:rsidTr="007F7778">
        <w:trPr>
          <w:trHeight w:val="116"/>
        </w:trPr>
        <w:tc>
          <w:tcPr>
            <w:tcW w:w="5360" w:type="dxa"/>
          </w:tcPr>
          <w:p w:rsidR="00843AC6" w:rsidRPr="00B5634D" w:rsidRDefault="00F7014B" w:rsidP="00F71EA7">
            <w:pPr>
              <w:pStyle w:val="a9"/>
              <w:spacing w:after="0"/>
              <w:ind w:left="0"/>
              <w:jc w:val="both"/>
              <w:rPr>
                <w:sz w:val="22"/>
                <w:szCs w:val="22"/>
              </w:rPr>
            </w:pPr>
            <w:r>
              <w:rPr>
                <w:sz w:val="22"/>
                <w:szCs w:val="22"/>
              </w:rPr>
              <w:t>4</w:t>
            </w:r>
            <w:r w:rsidR="00852A2D">
              <w:rPr>
                <w:sz w:val="22"/>
                <w:szCs w:val="22"/>
              </w:rPr>
              <w:t>.2.11</w:t>
            </w:r>
            <w:r w:rsidR="00843AC6" w:rsidRPr="00B5634D">
              <w:rPr>
                <w:sz w:val="22"/>
                <w:szCs w:val="22"/>
              </w:rPr>
              <w:t xml:space="preserve">. Заказчик предоставляет точку подключения и обеспечивает электроэнергией на период нахождения на кустовой площадке и проведении Работ на скважине. Подключение Подрядчика к источнику электроэнергии осуществляется на основании его письменной заявки на электроснабжение. </w:t>
            </w:r>
          </w:p>
        </w:tc>
        <w:tc>
          <w:tcPr>
            <w:tcW w:w="4961" w:type="dxa"/>
          </w:tcPr>
          <w:p w:rsidR="00843AC6" w:rsidRPr="00B5634D" w:rsidRDefault="00F7014B" w:rsidP="0040583A">
            <w:pPr>
              <w:pStyle w:val="a9"/>
              <w:spacing w:after="0"/>
              <w:ind w:left="0"/>
              <w:jc w:val="both"/>
              <w:rPr>
                <w:sz w:val="22"/>
                <w:szCs w:val="22"/>
                <w:lang w:val="en-US"/>
              </w:rPr>
            </w:pPr>
            <w:r w:rsidRPr="00272F14">
              <w:rPr>
                <w:sz w:val="22"/>
                <w:szCs w:val="22"/>
                <w:lang w:val="en-US"/>
              </w:rPr>
              <w:t>4</w:t>
            </w:r>
            <w:r w:rsidR="00852A2D">
              <w:rPr>
                <w:sz w:val="22"/>
                <w:szCs w:val="22"/>
                <w:lang w:val="en-US"/>
              </w:rPr>
              <w:t>.2.</w:t>
            </w:r>
            <w:r w:rsidR="00852A2D" w:rsidRPr="00272F14">
              <w:rPr>
                <w:sz w:val="22"/>
                <w:szCs w:val="22"/>
                <w:lang w:val="en-US"/>
              </w:rPr>
              <w:t>11</w:t>
            </w:r>
            <w:r w:rsidR="00843AC6" w:rsidRPr="00B5634D">
              <w:rPr>
                <w:sz w:val="22"/>
                <w:szCs w:val="22"/>
                <w:lang w:val="en-US"/>
              </w:rPr>
              <w:t>. The Client shall provide a point of connection and power supply for the whole period the Contractor’s presence on the pad and the period of rendering of the work on the well. The connection of the Contractor to the electric power source shall be done on the basis of the Contractor’s written requisition for electric power supply.</w:t>
            </w:r>
          </w:p>
        </w:tc>
      </w:tr>
      <w:tr w:rsidR="00843AC6" w:rsidRPr="00C003F0" w:rsidTr="00DF7683">
        <w:trPr>
          <w:trHeight w:val="70"/>
        </w:trPr>
        <w:tc>
          <w:tcPr>
            <w:tcW w:w="5360" w:type="dxa"/>
          </w:tcPr>
          <w:p w:rsidR="007F657C" w:rsidRPr="00B5634D" w:rsidRDefault="007F657C" w:rsidP="00F71EA7">
            <w:pPr>
              <w:pStyle w:val="a9"/>
              <w:spacing w:after="0"/>
              <w:ind w:left="0"/>
              <w:jc w:val="both"/>
              <w:rPr>
                <w:sz w:val="22"/>
                <w:szCs w:val="22"/>
                <w:lang w:val="en-US"/>
              </w:rPr>
            </w:pPr>
          </w:p>
        </w:tc>
        <w:tc>
          <w:tcPr>
            <w:tcW w:w="4961" w:type="dxa"/>
          </w:tcPr>
          <w:p w:rsidR="00843AC6" w:rsidRPr="00B5634D" w:rsidRDefault="00843AC6" w:rsidP="0040583A">
            <w:pPr>
              <w:pStyle w:val="a9"/>
              <w:spacing w:after="0"/>
              <w:ind w:left="0"/>
              <w:jc w:val="both"/>
              <w:rPr>
                <w:sz w:val="22"/>
                <w:szCs w:val="22"/>
                <w:lang w:val="en-US"/>
              </w:rPr>
            </w:pPr>
          </w:p>
        </w:tc>
      </w:tr>
      <w:tr w:rsidR="00843AC6" w:rsidRPr="00C003F0" w:rsidTr="00DF7683">
        <w:trPr>
          <w:trHeight w:val="70"/>
        </w:trPr>
        <w:tc>
          <w:tcPr>
            <w:tcW w:w="5360" w:type="dxa"/>
          </w:tcPr>
          <w:p w:rsidR="00843AC6" w:rsidRPr="006148B1" w:rsidRDefault="00843AC6" w:rsidP="001E3B17">
            <w:pPr>
              <w:jc w:val="both"/>
              <w:rPr>
                <w:sz w:val="22"/>
                <w:szCs w:val="22"/>
                <w:lang w:val="en-US"/>
              </w:rPr>
            </w:pPr>
          </w:p>
        </w:tc>
        <w:tc>
          <w:tcPr>
            <w:tcW w:w="4961" w:type="dxa"/>
          </w:tcPr>
          <w:p w:rsidR="00843AC6" w:rsidRPr="00B5634D" w:rsidRDefault="00843AC6" w:rsidP="00A23413">
            <w:pPr>
              <w:rPr>
                <w:sz w:val="22"/>
                <w:szCs w:val="22"/>
                <w:lang w:val="en-US"/>
              </w:rPr>
            </w:pPr>
          </w:p>
        </w:tc>
      </w:tr>
      <w:tr w:rsidR="00843AC6" w:rsidRPr="00C003F0" w:rsidTr="00DF7683">
        <w:trPr>
          <w:trHeight w:val="70"/>
        </w:trPr>
        <w:tc>
          <w:tcPr>
            <w:tcW w:w="5360" w:type="dxa"/>
          </w:tcPr>
          <w:p w:rsidR="00843AC6" w:rsidRPr="00B5634D" w:rsidRDefault="00843AC6" w:rsidP="00F71EA7">
            <w:pPr>
              <w:pStyle w:val="a9"/>
              <w:spacing w:after="0"/>
              <w:ind w:left="0"/>
              <w:jc w:val="both"/>
              <w:rPr>
                <w:sz w:val="22"/>
                <w:szCs w:val="22"/>
                <w:lang w:val="en-US"/>
              </w:rPr>
            </w:pPr>
          </w:p>
        </w:tc>
        <w:tc>
          <w:tcPr>
            <w:tcW w:w="4961" w:type="dxa"/>
          </w:tcPr>
          <w:p w:rsidR="00843AC6" w:rsidRPr="00B5634D" w:rsidRDefault="00843AC6" w:rsidP="0040583A">
            <w:pPr>
              <w:pStyle w:val="a9"/>
              <w:spacing w:after="0"/>
              <w:ind w:left="0"/>
              <w:jc w:val="both"/>
              <w:rPr>
                <w:sz w:val="22"/>
                <w:szCs w:val="22"/>
                <w:lang w:val="en-US"/>
              </w:rPr>
            </w:pPr>
          </w:p>
        </w:tc>
      </w:tr>
      <w:tr w:rsidR="00843AC6" w:rsidRPr="00C003F0" w:rsidTr="007F7778">
        <w:trPr>
          <w:trHeight w:val="116"/>
        </w:trPr>
        <w:tc>
          <w:tcPr>
            <w:tcW w:w="5360" w:type="dxa"/>
          </w:tcPr>
          <w:p w:rsidR="00843AC6" w:rsidRPr="00B5634D" w:rsidRDefault="00272F14" w:rsidP="00325CD2">
            <w:pPr>
              <w:pStyle w:val="a9"/>
              <w:spacing w:after="0"/>
              <w:ind w:left="0"/>
              <w:jc w:val="both"/>
              <w:rPr>
                <w:sz w:val="22"/>
                <w:szCs w:val="22"/>
              </w:rPr>
            </w:pPr>
            <w:r>
              <w:rPr>
                <w:sz w:val="22"/>
                <w:szCs w:val="22"/>
              </w:rPr>
              <w:t>4</w:t>
            </w:r>
            <w:r w:rsidR="00852A2D">
              <w:rPr>
                <w:sz w:val="22"/>
                <w:szCs w:val="22"/>
              </w:rPr>
              <w:t>.2.1</w:t>
            </w:r>
            <w:r w:rsidR="00325CD2">
              <w:rPr>
                <w:sz w:val="22"/>
                <w:szCs w:val="22"/>
              </w:rPr>
              <w:t>2</w:t>
            </w:r>
            <w:r w:rsidR="00843AC6" w:rsidRPr="00B5634D">
              <w:rPr>
                <w:sz w:val="22"/>
                <w:szCs w:val="22"/>
              </w:rPr>
              <w:t xml:space="preserve">. В течение 5 (пяти) рабочих дней с момента получения от Подрядчика принять и утвердить документы, подтверждающие выполненный Подрядчиком объем Работ, либо направить письменный мотивированный отказ от подписания представленных документов. </w:t>
            </w:r>
          </w:p>
        </w:tc>
        <w:tc>
          <w:tcPr>
            <w:tcW w:w="4961" w:type="dxa"/>
          </w:tcPr>
          <w:p w:rsidR="00843AC6" w:rsidRPr="00B5634D" w:rsidRDefault="00272F14" w:rsidP="00325CD2">
            <w:pPr>
              <w:pStyle w:val="a9"/>
              <w:spacing w:after="0"/>
              <w:ind w:left="0"/>
              <w:jc w:val="both"/>
              <w:rPr>
                <w:sz w:val="22"/>
                <w:szCs w:val="22"/>
                <w:lang w:val="en-US"/>
              </w:rPr>
            </w:pPr>
            <w:r w:rsidRPr="00F96F5A">
              <w:rPr>
                <w:sz w:val="22"/>
                <w:szCs w:val="22"/>
                <w:lang w:val="en-US"/>
              </w:rPr>
              <w:t>4</w:t>
            </w:r>
            <w:r w:rsidR="00852A2D">
              <w:rPr>
                <w:sz w:val="22"/>
                <w:szCs w:val="22"/>
                <w:lang w:val="en-US"/>
              </w:rPr>
              <w:t>.2.</w:t>
            </w:r>
            <w:r w:rsidR="00852A2D" w:rsidRPr="00272F14">
              <w:rPr>
                <w:sz w:val="22"/>
                <w:szCs w:val="22"/>
                <w:lang w:val="en-US"/>
              </w:rPr>
              <w:t>1</w:t>
            </w:r>
            <w:r w:rsidR="00325CD2" w:rsidRPr="006148B1">
              <w:rPr>
                <w:sz w:val="22"/>
                <w:szCs w:val="22"/>
                <w:lang w:val="en-US"/>
              </w:rPr>
              <w:t>2</w:t>
            </w:r>
            <w:r w:rsidR="00843AC6" w:rsidRPr="00B5634D">
              <w:rPr>
                <w:sz w:val="22"/>
                <w:szCs w:val="22"/>
                <w:lang w:val="en-US"/>
              </w:rPr>
              <w:t xml:space="preserve">. The Client shall accept and approve the documents proving the scope of work actually carried out by the Contractor or send a justified written refusal to sign the submitted documents withing five (5) business days. </w:t>
            </w:r>
          </w:p>
        </w:tc>
      </w:tr>
      <w:tr w:rsidR="00843AC6" w:rsidRPr="00C003F0" w:rsidTr="007F7778">
        <w:trPr>
          <w:trHeight w:val="116"/>
        </w:trPr>
        <w:tc>
          <w:tcPr>
            <w:tcW w:w="5360" w:type="dxa"/>
          </w:tcPr>
          <w:p w:rsidR="00843AC6" w:rsidRPr="00B5634D" w:rsidRDefault="00843AC6" w:rsidP="00F71EA7">
            <w:pPr>
              <w:pStyle w:val="a9"/>
              <w:spacing w:after="0"/>
              <w:ind w:left="0"/>
              <w:jc w:val="both"/>
              <w:rPr>
                <w:sz w:val="22"/>
                <w:szCs w:val="22"/>
                <w:lang w:val="en-US"/>
              </w:rPr>
            </w:pPr>
          </w:p>
        </w:tc>
        <w:tc>
          <w:tcPr>
            <w:tcW w:w="4961" w:type="dxa"/>
          </w:tcPr>
          <w:p w:rsidR="00843AC6" w:rsidRPr="00B5634D" w:rsidRDefault="00843AC6" w:rsidP="0040583A">
            <w:pPr>
              <w:pStyle w:val="a9"/>
              <w:spacing w:after="0"/>
              <w:ind w:left="0"/>
              <w:jc w:val="both"/>
              <w:rPr>
                <w:sz w:val="22"/>
                <w:szCs w:val="22"/>
                <w:lang w:val="en-US"/>
              </w:rPr>
            </w:pPr>
          </w:p>
        </w:tc>
      </w:tr>
      <w:tr w:rsidR="00843AC6" w:rsidRPr="00C003F0" w:rsidTr="007F7778">
        <w:trPr>
          <w:trHeight w:val="116"/>
        </w:trPr>
        <w:tc>
          <w:tcPr>
            <w:tcW w:w="5360" w:type="dxa"/>
          </w:tcPr>
          <w:p w:rsidR="00843AC6" w:rsidRPr="00B5634D" w:rsidRDefault="00272F14" w:rsidP="00325CD2">
            <w:pPr>
              <w:pStyle w:val="a9"/>
              <w:spacing w:after="0"/>
              <w:ind w:left="0"/>
              <w:jc w:val="both"/>
              <w:rPr>
                <w:sz w:val="22"/>
                <w:szCs w:val="22"/>
              </w:rPr>
            </w:pPr>
            <w:r>
              <w:rPr>
                <w:sz w:val="22"/>
                <w:szCs w:val="22"/>
              </w:rPr>
              <w:t>4</w:t>
            </w:r>
            <w:r w:rsidR="00852A2D">
              <w:rPr>
                <w:sz w:val="22"/>
                <w:szCs w:val="22"/>
              </w:rPr>
              <w:t>.2.1</w:t>
            </w:r>
            <w:r w:rsidR="00325CD2">
              <w:rPr>
                <w:sz w:val="22"/>
                <w:szCs w:val="22"/>
              </w:rPr>
              <w:t>3</w:t>
            </w:r>
            <w:r w:rsidR="00843AC6" w:rsidRPr="00B5634D">
              <w:rPr>
                <w:sz w:val="22"/>
                <w:szCs w:val="22"/>
              </w:rPr>
              <w:t xml:space="preserve">. Немедленно после получения от Подрядчика уведомления, предусмотренного пунктом </w:t>
            </w:r>
            <w:r w:rsidR="009E01B8">
              <w:rPr>
                <w:b/>
                <w:sz w:val="22"/>
                <w:szCs w:val="22"/>
              </w:rPr>
              <w:t>4</w:t>
            </w:r>
            <w:r w:rsidR="00843AC6" w:rsidRPr="00B5634D">
              <w:rPr>
                <w:b/>
                <w:sz w:val="22"/>
                <w:szCs w:val="22"/>
              </w:rPr>
              <w:t>.1.</w:t>
            </w:r>
            <w:r w:rsidR="00A77C93">
              <w:rPr>
                <w:b/>
                <w:sz w:val="22"/>
                <w:szCs w:val="22"/>
              </w:rPr>
              <w:t>10.</w:t>
            </w:r>
            <w:r w:rsidR="00843AC6" w:rsidRPr="00B5634D">
              <w:rPr>
                <w:sz w:val="22"/>
                <w:szCs w:val="22"/>
              </w:rPr>
              <w:t xml:space="preserve"> настоящего Договора, дать указания Подрядчику о дальнейшем проведении Работ на скважине. </w:t>
            </w:r>
          </w:p>
        </w:tc>
        <w:tc>
          <w:tcPr>
            <w:tcW w:w="4961" w:type="dxa"/>
          </w:tcPr>
          <w:p w:rsidR="00843AC6" w:rsidRPr="00B5634D" w:rsidRDefault="00272F14" w:rsidP="00325CD2">
            <w:pPr>
              <w:pStyle w:val="a9"/>
              <w:spacing w:after="0"/>
              <w:ind w:left="0"/>
              <w:jc w:val="both"/>
              <w:rPr>
                <w:sz w:val="22"/>
                <w:szCs w:val="22"/>
                <w:lang w:val="en-US"/>
              </w:rPr>
            </w:pPr>
            <w:r w:rsidRPr="00F96F5A">
              <w:rPr>
                <w:sz w:val="22"/>
                <w:szCs w:val="22"/>
                <w:lang w:val="en-US"/>
              </w:rPr>
              <w:t>4</w:t>
            </w:r>
            <w:r w:rsidR="00852A2D">
              <w:rPr>
                <w:sz w:val="22"/>
                <w:szCs w:val="22"/>
                <w:lang w:val="en-US"/>
              </w:rPr>
              <w:t>.2.</w:t>
            </w:r>
            <w:r w:rsidR="00852A2D" w:rsidRPr="00272F14">
              <w:rPr>
                <w:sz w:val="22"/>
                <w:szCs w:val="22"/>
                <w:lang w:val="en-US"/>
              </w:rPr>
              <w:t>1</w:t>
            </w:r>
            <w:r w:rsidR="00325CD2" w:rsidRPr="006148B1">
              <w:rPr>
                <w:sz w:val="22"/>
                <w:szCs w:val="22"/>
                <w:lang w:val="en-US"/>
              </w:rPr>
              <w:t>3</w:t>
            </w:r>
            <w:r w:rsidR="00843AC6" w:rsidRPr="00B5634D">
              <w:rPr>
                <w:sz w:val="22"/>
                <w:szCs w:val="22"/>
                <w:lang w:val="en-US"/>
              </w:rPr>
              <w:t>. Upon receipt from the Contractor of the notice stipulated in Item </w:t>
            </w:r>
            <w:r w:rsidR="00C003F0">
              <w:rPr>
                <w:b/>
                <w:sz w:val="22"/>
                <w:szCs w:val="22"/>
                <w:lang w:val="en-US"/>
              </w:rPr>
              <w:t>4</w:t>
            </w:r>
            <w:r w:rsidR="00843AC6" w:rsidRPr="00B5634D">
              <w:rPr>
                <w:b/>
                <w:sz w:val="22"/>
                <w:szCs w:val="22"/>
                <w:lang w:val="en-US"/>
              </w:rPr>
              <w:t>.1.</w:t>
            </w:r>
            <w:r w:rsidR="00A77C93" w:rsidRPr="00A77C93">
              <w:rPr>
                <w:b/>
                <w:sz w:val="22"/>
                <w:szCs w:val="22"/>
                <w:lang w:val="en-US"/>
              </w:rPr>
              <w:t>10</w:t>
            </w:r>
            <w:r w:rsidR="00843AC6" w:rsidRPr="00B5634D">
              <w:rPr>
                <w:sz w:val="22"/>
                <w:szCs w:val="22"/>
                <w:lang w:val="en-US"/>
              </w:rPr>
              <w:t xml:space="preserve"> hereof, the Client shall immediately issue instructions to the Contractor with regard to further work execution at the well.</w:t>
            </w:r>
          </w:p>
        </w:tc>
      </w:tr>
      <w:tr w:rsidR="00843AC6" w:rsidRPr="00C003F0" w:rsidTr="007F7778">
        <w:trPr>
          <w:trHeight w:val="116"/>
        </w:trPr>
        <w:tc>
          <w:tcPr>
            <w:tcW w:w="5360" w:type="dxa"/>
          </w:tcPr>
          <w:p w:rsidR="00843AC6" w:rsidRPr="00B5634D" w:rsidRDefault="00843AC6" w:rsidP="00F71EA7">
            <w:pPr>
              <w:pStyle w:val="a9"/>
              <w:spacing w:after="0"/>
              <w:ind w:left="0"/>
              <w:jc w:val="both"/>
              <w:rPr>
                <w:sz w:val="22"/>
                <w:szCs w:val="22"/>
                <w:lang w:val="en-US"/>
              </w:rPr>
            </w:pPr>
          </w:p>
        </w:tc>
        <w:tc>
          <w:tcPr>
            <w:tcW w:w="4961" w:type="dxa"/>
          </w:tcPr>
          <w:p w:rsidR="00843AC6" w:rsidRPr="00B5634D" w:rsidRDefault="00843AC6" w:rsidP="0040583A">
            <w:pPr>
              <w:pStyle w:val="a9"/>
              <w:spacing w:after="0"/>
              <w:ind w:left="0"/>
              <w:jc w:val="both"/>
              <w:rPr>
                <w:sz w:val="22"/>
                <w:szCs w:val="22"/>
                <w:lang w:val="en-US"/>
              </w:rPr>
            </w:pPr>
          </w:p>
        </w:tc>
      </w:tr>
      <w:tr w:rsidR="00843AC6" w:rsidRPr="00C003F0" w:rsidTr="007F7778">
        <w:trPr>
          <w:trHeight w:val="116"/>
        </w:trPr>
        <w:tc>
          <w:tcPr>
            <w:tcW w:w="5360" w:type="dxa"/>
          </w:tcPr>
          <w:p w:rsidR="00843AC6" w:rsidRPr="00B5634D" w:rsidRDefault="00272F14" w:rsidP="008A50D4">
            <w:pPr>
              <w:pStyle w:val="a9"/>
              <w:spacing w:after="0"/>
              <w:ind w:left="0"/>
              <w:jc w:val="both"/>
              <w:rPr>
                <w:sz w:val="22"/>
                <w:szCs w:val="22"/>
              </w:rPr>
            </w:pPr>
            <w:r>
              <w:rPr>
                <w:sz w:val="22"/>
                <w:szCs w:val="22"/>
              </w:rPr>
              <w:t>4</w:t>
            </w:r>
            <w:r w:rsidR="00852A2D">
              <w:rPr>
                <w:sz w:val="22"/>
                <w:szCs w:val="22"/>
              </w:rPr>
              <w:t>.2.1</w:t>
            </w:r>
            <w:r w:rsidR="00325CD2">
              <w:rPr>
                <w:sz w:val="22"/>
                <w:szCs w:val="22"/>
              </w:rPr>
              <w:t>4</w:t>
            </w:r>
            <w:r w:rsidR="00843AC6" w:rsidRPr="00B5634D">
              <w:rPr>
                <w:sz w:val="22"/>
                <w:szCs w:val="22"/>
              </w:rPr>
              <w:t xml:space="preserve">. Заказчик оставляет за собой право изменять объемы Работ в одностороннем порядке, предупредив Подрядчика за </w:t>
            </w:r>
            <w:r w:rsidR="00843AC6" w:rsidRPr="00B5634D">
              <w:rPr>
                <w:b/>
                <w:sz w:val="22"/>
                <w:szCs w:val="22"/>
              </w:rPr>
              <w:t>7</w:t>
            </w:r>
            <w:r w:rsidR="00843AC6" w:rsidRPr="00B5634D">
              <w:rPr>
                <w:sz w:val="22"/>
                <w:szCs w:val="22"/>
              </w:rPr>
              <w:t xml:space="preserve"> дней, возместив только стоимость фактически выполненных объемов Работ на основании подтверждающих документов. Так же </w:t>
            </w:r>
            <w:r w:rsidR="00F554B3" w:rsidRPr="00B5634D">
              <w:rPr>
                <w:sz w:val="22"/>
                <w:szCs w:val="22"/>
              </w:rPr>
              <w:t>дизайн</w:t>
            </w:r>
            <w:r w:rsidR="00843AC6" w:rsidRPr="00B5634D">
              <w:rPr>
                <w:sz w:val="22"/>
                <w:szCs w:val="22"/>
              </w:rPr>
              <w:t xml:space="preserve"> Работ может быть изменен по результатам анализа мини ГРП</w:t>
            </w:r>
            <w:r w:rsidR="00F554B3" w:rsidRPr="00B5634D">
              <w:rPr>
                <w:sz w:val="22"/>
                <w:szCs w:val="22"/>
              </w:rPr>
              <w:t>, а также в процессе работ по фактически полученным данным</w:t>
            </w:r>
            <w:r w:rsidR="00843AC6" w:rsidRPr="00B5634D">
              <w:rPr>
                <w:sz w:val="22"/>
                <w:szCs w:val="22"/>
              </w:rPr>
              <w:t>.</w:t>
            </w:r>
          </w:p>
          <w:p w:rsidR="00843AC6" w:rsidRPr="00B5634D" w:rsidRDefault="00843AC6" w:rsidP="008A50D4">
            <w:pPr>
              <w:pStyle w:val="a9"/>
              <w:spacing w:after="0"/>
              <w:ind w:left="0"/>
              <w:jc w:val="both"/>
              <w:rPr>
                <w:sz w:val="22"/>
                <w:szCs w:val="22"/>
              </w:rPr>
            </w:pPr>
          </w:p>
          <w:p w:rsidR="00843AC6" w:rsidRPr="00A23413" w:rsidRDefault="00272F14" w:rsidP="00325CD2">
            <w:pPr>
              <w:jc w:val="both"/>
              <w:rPr>
                <w:sz w:val="22"/>
                <w:szCs w:val="22"/>
              </w:rPr>
            </w:pPr>
            <w:r>
              <w:rPr>
                <w:sz w:val="22"/>
                <w:szCs w:val="22"/>
              </w:rPr>
              <w:t>4</w:t>
            </w:r>
            <w:r w:rsidR="00852A2D">
              <w:rPr>
                <w:sz w:val="22"/>
                <w:szCs w:val="22"/>
              </w:rPr>
              <w:t>.2.1</w:t>
            </w:r>
            <w:r w:rsidR="00325CD2">
              <w:rPr>
                <w:sz w:val="22"/>
                <w:szCs w:val="22"/>
              </w:rPr>
              <w:t>5</w:t>
            </w:r>
            <w:r w:rsidR="00843AC6" w:rsidRPr="00B5634D">
              <w:rPr>
                <w:sz w:val="22"/>
                <w:szCs w:val="22"/>
              </w:rPr>
              <w:t xml:space="preserve">. </w:t>
            </w:r>
            <w:r w:rsidR="00726A1F" w:rsidRPr="00B5634D">
              <w:rPr>
                <w:sz w:val="22"/>
                <w:szCs w:val="22"/>
              </w:rPr>
              <w:t>На период проведения ГРП, Подрядчик обеспечивает наличие дизельного топлива на месторождении за свой счет.</w:t>
            </w:r>
          </w:p>
        </w:tc>
        <w:tc>
          <w:tcPr>
            <w:tcW w:w="4961" w:type="dxa"/>
          </w:tcPr>
          <w:p w:rsidR="00843AC6" w:rsidRPr="00B5634D" w:rsidRDefault="00272F14" w:rsidP="0040583A">
            <w:pPr>
              <w:pStyle w:val="a9"/>
              <w:spacing w:after="0"/>
              <w:ind w:left="0"/>
              <w:jc w:val="both"/>
              <w:rPr>
                <w:sz w:val="22"/>
                <w:szCs w:val="22"/>
                <w:lang w:val="en-US"/>
              </w:rPr>
            </w:pPr>
            <w:r w:rsidRPr="00F96F5A">
              <w:rPr>
                <w:sz w:val="22"/>
                <w:szCs w:val="22"/>
                <w:lang w:val="en-US"/>
              </w:rPr>
              <w:t>4</w:t>
            </w:r>
            <w:r w:rsidR="00852A2D">
              <w:rPr>
                <w:sz w:val="22"/>
                <w:szCs w:val="22"/>
                <w:lang w:val="en-US"/>
              </w:rPr>
              <w:t>.2.</w:t>
            </w:r>
            <w:r w:rsidR="00852A2D" w:rsidRPr="00272F14">
              <w:rPr>
                <w:sz w:val="22"/>
                <w:szCs w:val="22"/>
                <w:lang w:val="en-US"/>
              </w:rPr>
              <w:t>1</w:t>
            </w:r>
            <w:r w:rsidR="00325CD2" w:rsidRPr="006148B1">
              <w:rPr>
                <w:sz w:val="22"/>
                <w:szCs w:val="22"/>
                <w:lang w:val="en-US"/>
              </w:rPr>
              <w:t>4</w:t>
            </w:r>
            <w:r w:rsidR="00843AC6" w:rsidRPr="00B5634D">
              <w:rPr>
                <w:sz w:val="22"/>
                <w:szCs w:val="22"/>
                <w:lang w:val="en-US"/>
              </w:rPr>
              <w:t xml:space="preserve">. The Client shall reserve the right to change the scope of the Work in its reasonable discretion, upon notice thereof </w:t>
            </w:r>
            <w:r w:rsidR="00843AC6" w:rsidRPr="00B5634D">
              <w:rPr>
                <w:b/>
                <w:sz w:val="22"/>
                <w:szCs w:val="22"/>
                <w:lang w:val="en-US"/>
              </w:rPr>
              <w:t>7</w:t>
            </w:r>
            <w:r w:rsidR="00843AC6" w:rsidRPr="00B5634D">
              <w:rPr>
                <w:sz w:val="22"/>
                <w:szCs w:val="22"/>
                <w:lang w:val="en-US"/>
              </w:rPr>
              <w:t xml:space="preserve"> days in advance. In this regard the Client shall only reimburse the Contractor for the actually rendered scope of the Services, on the basis of supporting documentation. The quantity of proppant can also be changed after mini frac analysis.</w:t>
            </w:r>
          </w:p>
          <w:p w:rsidR="00843AC6" w:rsidRPr="00B5634D" w:rsidRDefault="00843AC6" w:rsidP="0040583A">
            <w:pPr>
              <w:pStyle w:val="a9"/>
              <w:spacing w:after="0"/>
              <w:ind w:left="0"/>
              <w:jc w:val="both"/>
              <w:rPr>
                <w:sz w:val="22"/>
                <w:szCs w:val="22"/>
                <w:lang w:val="en-US"/>
              </w:rPr>
            </w:pPr>
          </w:p>
          <w:p w:rsidR="00843AC6" w:rsidRPr="00B5634D" w:rsidRDefault="00843AC6" w:rsidP="0040583A">
            <w:pPr>
              <w:pStyle w:val="a9"/>
              <w:spacing w:after="0"/>
              <w:ind w:left="0"/>
              <w:jc w:val="both"/>
              <w:rPr>
                <w:sz w:val="22"/>
                <w:szCs w:val="22"/>
                <w:lang w:val="en-US"/>
              </w:rPr>
            </w:pPr>
          </w:p>
          <w:p w:rsidR="00843AC6" w:rsidRPr="00B5634D" w:rsidRDefault="00272F14" w:rsidP="00325CD2">
            <w:pPr>
              <w:pStyle w:val="a9"/>
              <w:spacing w:after="0"/>
              <w:ind w:left="0"/>
              <w:jc w:val="both"/>
              <w:rPr>
                <w:sz w:val="22"/>
                <w:szCs w:val="22"/>
                <w:lang w:val="en-US"/>
              </w:rPr>
            </w:pPr>
            <w:r w:rsidRPr="00F96F5A">
              <w:rPr>
                <w:sz w:val="22"/>
                <w:szCs w:val="22"/>
                <w:lang w:val="en-US"/>
              </w:rPr>
              <w:t>4</w:t>
            </w:r>
            <w:r w:rsidR="00852A2D">
              <w:rPr>
                <w:sz w:val="22"/>
                <w:szCs w:val="22"/>
                <w:lang w:val="en-US"/>
              </w:rPr>
              <w:t>.2.1</w:t>
            </w:r>
            <w:r w:rsidR="00325CD2" w:rsidRPr="006148B1">
              <w:rPr>
                <w:sz w:val="22"/>
                <w:szCs w:val="22"/>
                <w:lang w:val="en-US"/>
              </w:rPr>
              <w:t>5</w:t>
            </w:r>
            <w:r w:rsidR="00843AC6" w:rsidRPr="00B5634D">
              <w:rPr>
                <w:sz w:val="22"/>
                <w:szCs w:val="22"/>
                <w:lang w:val="en-US"/>
              </w:rPr>
              <w:t xml:space="preserve">. </w:t>
            </w:r>
            <w:r w:rsidR="00726A1F" w:rsidRPr="00B5634D">
              <w:rPr>
                <w:noProof/>
                <w:sz w:val="22"/>
                <w:szCs w:val="22"/>
                <w:lang w:val="en-US"/>
              </w:rPr>
              <w:t>For the time of FRAC the Contractor shall ensure diesel fuel stock at the field at its own expense.</w:t>
            </w:r>
            <w:r w:rsidR="00843AC6" w:rsidRPr="00B5634D">
              <w:rPr>
                <w:sz w:val="22"/>
                <w:szCs w:val="22"/>
                <w:lang w:val="en-US"/>
              </w:rPr>
              <w:t xml:space="preserve"> </w:t>
            </w:r>
          </w:p>
        </w:tc>
      </w:tr>
      <w:tr w:rsidR="00843AC6" w:rsidRPr="00C003F0" w:rsidTr="007F7778">
        <w:trPr>
          <w:trHeight w:val="53"/>
        </w:trPr>
        <w:tc>
          <w:tcPr>
            <w:tcW w:w="5360" w:type="dxa"/>
          </w:tcPr>
          <w:p w:rsidR="00843AC6" w:rsidRPr="00B5634D" w:rsidRDefault="00843AC6" w:rsidP="00F71EA7">
            <w:pPr>
              <w:jc w:val="both"/>
              <w:rPr>
                <w:sz w:val="22"/>
                <w:szCs w:val="22"/>
                <w:lang w:val="en-US"/>
              </w:rPr>
            </w:pPr>
          </w:p>
        </w:tc>
        <w:tc>
          <w:tcPr>
            <w:tcW w:w="4961" w:type="dxa"/>
          </w:tcPr>
          <w:p w:rsidR="00843AC6" w:rsidRPr="00B5634D" w:rsidRDefault="00843AC6" w:rsidP="0040583A">
            <w:pPr>
              <w:jc w:val="both"/>
              <w:rPr>
                <w:sz w:val="22"/>
                <w:szCs w:val="22"/>
                <w:lang w:val="en-US"/>
              </w:rPr>
            </w:pPr>
          </w:p>
        </w:tc>
      </w:tr>
      <w:tr w:rsidR="00843AC6" w:rsidRPr="00C003F0" w:rsidTr="007F7778">
        <w:trPr>
          <w:trHeight w:val="4668"/>
        </w:trPr>
        <w:tc>
          <w:tcPr>
            <w:tcW w:w="5360" w:type="dxa"/>
            <w:shd w:val="clear" w:color="auto" w:fill="auto"/>
          </w:tcPr>
          <w:p w:rsidR="008357CF" w:rsidRPr="009F1550" w:rsidRDefault="008357CF" w:rsidP="00AF1D06">
            <w:pPr>
              <w:jc w:val="both"/>
              <w:rPr>
                <w:sz w:val="22"/>
                <w:szCs w:val="22"/>
                <w:lang w:val="en-US"/>
              </w:rPr>
            </w:pPr>
          </w:p>
          <w:p w:rsidR="00D26523" w:rsidRPr="00B4754F" w:rsidRDefault="00D26523" w:rsidP="00D26523">
            <w:pPr>
              <w:jc w:val="both"/>
              <w:rPr>
                <w:b/>
                <w:sz w:val="22"/>
                <w:szCs w:val="22"/>
              </w:rPr>
            </w:pPr>
            <w:r>
              <w:rPr>
                <w:b/>
                <w:sz w:val="22"/>
                <w:szCs w:val="22"/>
              </w:rPr>
              <w:t>4</w:t>
            </w:r>
            <w:r w:rsidRPr="00B4754F">
              <w:rPr>
                <w:b/>
                <w:sz w:val="22"/>
                <w:szCs w:val="22"/>
              </w:rPr>
              <w:t>.3. Содействие Заказчика:</w:t>
            </w:r>
          </w:p>
          <w:p w:rsidR="00D26523" w:rsidRPr="00CD4342" w:rsidRDefault="00D26523" w:rsidP="00D26523">
            <w:pPr>
              <w:jc w:val="both"/>
              <w:rPr>
                <w:sz w:val="22"/>
                <w:szCs w:val="22"/>
              </w:rPr>
            </w:pPr>
          </w:p>
          <w:p w:rsidR="00D26523" w:rsidRPr="00CD4342" w:rsidRDefault="00D26523" w:rsidP="00D26523">
            <w:pPr>
              <w:jc w:val="both"/>
              <w:rPr>
                <w:sz w:val="22"/>
                <w:szCs w:val="22"/>
              </w:rPr>
            </w:pPr>
            <w:r>
              <w:rPr>
                <w:sz w:val="22"/>
                <w:szCs w:val="22"/>
              </w:rPr>
              <w:t>4</w:t>
            </w:r>
            <w:r w:rsidRPr="00CD4342">
              <w:rPr>
                <w:sz w:val="22"/>
                <w:szCs w:val="22"/>
              </w:rPr>
              <w:t>.</w:t>
            </w:r>
            <w:r>
              <w:rPr>
                <w:sz w:val="22"/>
                <w:szCs w:val="22"/>
              </w:rPr>
              <w:t>3</w:t>
            </w:r>
            <w:r w:rsidRPr="00CD4342">
              <w:rPr>
                <w:sz w:val="22"/>
                <w:szCs w:val="22"/>
              </w:rPr>
              <w:t>.1. Заказчик за свой счет обеспечивает подготовленные подъездные пути к рабочей площадке, а также рабочую площадку, состояние которой обеспечит беспрепятственное перемещение, въезд и выезд техники Подрядчика.</w:t>
            </w:r>
          </w:p>
          <w:p w:rsidR="00D26523" w:rsidRPr="00CD4342" w:rsidRDefault="00D26523" w:rsidP="00D26523">
            <w:pPr>
              <w:jc w:val="both"/>
              <w:rPr>
                <w:sz w:val="22"/>
                <w:szCs w:val="22"/>
              </w:rPr>
            </w:pPr>
            <w:r w:rsidRPr="00CD4342">
              <w:rPr>
                <w:sz w:val="22"/>
                <w:szCs w:val="22"/>
              </w:rPr>
              <w:t>В зимний период Заказчик гарантирует наличие зимней автодороги до месторождения пригодной для проезда полноприводного автотранспорта.</w:t>
            </w:r>
          </w:p>
          <w:p w:rsidR="00D26523" w:rsidRPr="00CD4342" w:rsidRDefault="00D26523" w:rsidP="00D26523">
            <w:pPr>
              <w:jc w:val="both"/>
              <w:rPr>
                <w:sz w:val="22"/>
                <w:szCs w:val="22"/>
              </w:rPr>
            </w:pPr>
          </w:p>
          <w:p w:rsidR="00D26523" w:rsidRPr="00CD4342" w:rsidRDefault="00D26523" w:rsidP="00D26523">
            <w:pPr>
              <w:jc w:val="both"/>
              <w:rPr>
                <w:sz w:val="22"/>
                <w:szCs w:val="22"/>
              </w:rPr>
            </w:pPr>
            <w:r>
              <w:rPr>
                <w:sz w:val="22"/>
                <w:szCs w:val="22"/>
              </w:rPr>
              <w:t>4</w:t>
            </w:r>
            <w:r w:rsidRPr="00CD4342">
              <w:rPr>
                <w:sz w:val="22"/>
                <w:szCs w:val="22"/>
              </w:rPr>
              <w:t>.</w:t>
            </w:r>
            <w:r>
              <w:rPr>
                <w:sz w:val="22"/>
                <w:szCs w:val="22"/>
              </w:rPr>
              <w:t>3</w:t>
            </w:r>
            <w:r w:rsidRPr="00CD4342">
              <w:rPr>
                <w:sz w:val="22"/>
                <w:szCs w:val="22"/>
              </w:rPr>
              <w:t>.2. Заказчик  предоставляет место отбора для жидкости продавки и основную жидкость для приготовления жидкости ГРП (вода, сырая нефть или дизельное топливо, согласно Программе выполнения работ ГРП (дизайну)). Доставка жидкостей к месту проведения Работ (на кустовую площадку) осуществляется Подрядчиком за свой счет. Нагрев до требуемой температуры осуществляется Подрядчиком за свой счет. Подрядчик ежемесячно в срок до 5-го числа месяца, следующего за месяцем проведения Работ предоставляет Заказчику отчет о фактическом водопотреблении и водоотведении по форме, приведенной в Приложении №7.</w:t>
            </w:r>
          </w:p>
          <w:p w:rsidR="00D26523" w:rsidRPr="00B5634D" w:rsidRDefault="00D26523" w:rsidP="00AF1D06">
            <w:pPr>
              <w:jc w:val="both"/>
              <w:rPr>
                <w:sz w:val="22"/>
                <w:szCs w:val="22"/>
              </w:rPr>
            </w:pPr>
          </w:p>
          <w:p w:rsidR="00DF7340" w:rsidRPr="00CD4342" w:rsidRDefault="00DF7340" w:rsidP="00DF7340">
            <w:pPr>
              <w:jc w:val="both"/>
              <w:rPr>
                <w:sz w:val="22"/>
                <w:szCs w:val="22"/>
              </w:rPr>
            </w:pPr>
            <w:r>
              <w:rPr>
                <w:sz w:val="22"/>
                <w:szCs w:val="22"/>
              </w:rPr>
              <w:t>4</w:t>
            </w:r>
            <w:r w:rsidRPr="00CD4342">
              <w:rPr>
                <w:sz w:val="22"/>
                <w:szCs w:val="22"/>
              </w:rPr>
              <w:t>.</w:t>
            </w:r>
            <w:r>
              <w:rPr>
                <w:sz w:val="22"/>
                <w:szCs w:val="22"/>
              </w:rPr>
              <w:t>3</w:t>
            </w:r>
            <w:r w:rsidRPr="00CD4342">
              <w:rPr>
                <w:sz w:val="22"/>
                <w:szCs w:val="22"/>
              </w:rPr>
              <w:t>.3. Заказчик за свой счет обеспечивает места хранения и утилизации промышленных отходов для утилизации извлеченных из скважины жидкостей и любых отработанных или использованных материалов, химреагентов или сточных вод, образовавшихся в результате процессов, применяемых или являющихся составной частью Работ Подрядчика, являющихся собственностью Заказчика. Транспортировка вышеперечисленных отходов и жидкостей, оставшихся после процесса гидроразрыва, до указанного Заказчиком места утилизации промышленных отходов, осуществляется Подрядчиком.</w:t>
            </w:r>
          </w:p>
          <w:p w:rsidR="00DF7340" w:rsidRPr="00CD4342" w:rsidRDefault="00DF7340" w:rsidP="00DF7340">
            <w:pPr>
              <w:jc w:val="both"/>
              <w:rPr>
                <w:sz w:val="22"/>
                <w:szCs w:val="22"/>
              </w:rPr>
            </w:pPr>
          </w:p>
          <w:p w:rsidR="00DF7340" w:rsidRPr="00CD4342" w:rsidRDefault="00DF7340" w:rsidP="00DF7340">
            <w:pPr>
              <w:jc w:val="both"/>
              <w:rPr>
                <w:sz w:val="22"/>
                <w:szCs w:val="22"/>
              </w:rPr>
            </w:pPr>
            <w:r w:rsidRPr="00CD4342">
              <w:rPr>
                <w:sz w:val="22"/>
                <w:szCs w:val="22"/>
              </w:rPr>
              <w:t>4.</w:t>
            </w:r>
            <w:r>
              <w:rPr>
                <w:sz w:val="22"/>
                <w:szCs w:val="22"/>
              </w:rPr>
              <w:t>3</w:t>
            </w:r>
            <w:r w:rsidRPr="00CD4342">
              <w:rPr>
                <w:sz w:val="22"/>
                <w:szCs w:val="22"/>
              </w:rPr>
              <w:t xml:space="preserve">.4. Заказчик за свой счет предоставляет противопожарное оборудование, имеющееся на объекте в случаях, когда это предусмотрено требованиями государственных органов или регламентирующими документами Заказчика. </w:t>
            </w:r>
          </w:p>
          <w:p w:rsidR="00DF7340" w:rsidRPr="00CD4342" w:rsidRDefault="00DF7340" w:rsidP="00DF7340">
            <w:pPr>
              <w:jc w:val="both"/>
              <w:rPr>
                <w:sz w:val="22"/>
                <w:szCs w:val="22"/>
              </w:rPr>
            </w:pPr>
            <w:r w:rsidRPr="00CD4342">
              <w:rPr>
                <w:sz w:val="22"/>
                <w:szCs w:val="22"/>
              </w:rPr>
              <w:t>4.</w:t>
            </w:r>
            <w:r>
              <w:rPr>
                <w:sz w:val="22"/>
                <w:szCs w:val="22"/>
              </w:rPr>
              <w:t>3</w:t>
            </w:r>
            <w:r w:rsidRPr="00CD4342">
              <w:rPr>
                <w:sz w:val="22"/>
                <w:szCs w:val="22"/>
              </w:rPr>
              <w:t xml:space="preserve">.5. Заказчик в праве по письменной заявке использовать устьевое и подземное оборудование Подрядчика (арматуру ГРП, адаптер, переводники), необходимое для проведения ГРП. При этом оплата за использование этого оборудования производится согласно расценкам, установленным в </w:t>
            </w:r>
            <w:r w:rsidRPr="00272F14">
              <w:rPr>
                <w:b/>
                <w:sz w:val="22"/>
                <w:szCs w:val="22"/>
              </w:rPr>
              <w:t>Приложении № 2</w:t>
            </w:r>
            <w:r w:rsidRPr="00CD4342">
              <w:rPr>
                <w:sz w:val="22"/>
                <w:szCs w:val="22"/>
              </w:rPr>
              <w:t xml:space="preserve"> к настоящему договору. Заявка на завоз оборудования подается Заказчиком в письменном виде, в срок не менее чем за 7 суток до начала работ.</w:t>
            </w:r>
          </w:p>
          <w:p w:rsidR="00DF7340" w:rsidRPr="00CD4342" w:rsidRDefault="00DF7340" w:rsidP="00DF7340">
            <w:pPr>
              <w:jc w:val="both"/>
              <w:rPr>
                <w:sz w:val="22"/>
                <w:szCs w:val="22"/>
              </w:rPr>
            </w:pPr>
            <w:r w:rsidRPr="00CD4342">
              <w:rPr>
                <w:sz w:val="22"/>
                <w:szCs w:val="22"/>
              </w:rPr>
              <w:t>В случае невозможности извлечения устьевого и подземного оборудования Подрядчика из скважины по окончании работ, по вине Заказчика,  Заказчик обязан уплатить Подрядчику балансовую стоимость данного оборудования, на основании бухгалтерской справки.</w:t>
            </w:r>
          </w:p>
          <w:p w:rsidR="00D5634E" w:rsidRPr="00B5634D" w:rsidRDefault="00D5634E" w:rsidP="00AF1D06">
            <w:pPr>
              <w:jc w:val="both"/>
              <w:rPr>
                <w:sz w:val="22"/>
                <w:szCs w:val="22"/>
              </w:rPr>
            </w:pPr>
          </w:p>
        </w:tc>
        <w:tc>
          <w:tcPr>
            <w:tcW w:w="4961" w:type="dxa"/>
          </w:tcPr>
          <w:p w:rsidR="008357CF" w:rsidRPr="009F1550" w:rsidRDefault="008357CF" w:rsidP="008357CF">
            <w:pPr>
              <w:jc w:val="both"/>
              <w:rPr>
                <w:sz w:val="22"/>
                <w:szCs w:val="22"/>
              </w:rPr>
            </w:pPr>
          </w:p>
          <w:p w:rsidR="00D26523" w:rsidRPr="00B4754F" w:rsidRDefault="00D26523" w:rsidP="00D26523">
            <w:pPr>
              <w:jc w:val="both"/>
              <w:rPr>
                <w:b/>
                <w:sz w:val="22"/>
                <w:szCs w:val="22"/>
                <w:lang w:val="en-US"/>
              </w:rPr>
            </w:pPr>
            <w:r w:rsidRPr="00D26523">
              <w:rPr>
                <w:b/>
                <w:sz w:val="22"/>
                <w:szCs w:val="22"/>
                <w:lang w:val="en-US"/>
              </w:rPr>
              <w:t>4</w:t>
            </w:r>
            <w:r w:rsidRPr="005C4EC3">
              <w:rPr>
                <w:b/>
                <w:sz w:val="22"/>
                <w:szCs w:val="22"/>
                <w:lang w:val="en-US"/>
              </w:rPr>
              <w:t>.3</w:t>
            </w:r>
            <w:r w:rsidRPr="00B4754F">
              <w:rPr>
                <w:b/>
                <w:sz w:val="22"/>
                <w:szCs w:val="22"/>
                <w:lang w:val="en-US"/>
              </w:rPr>
              <w:t>. The Client’s Assistance</w:t>
            </w:r>
          </w:p>
          <w:p w:rsidR="00D26523" w:rsidRPr="00CD4342" w:rsidRDefault="00D26523" w:rsidP="00D26523">
            <w:pPr>
              <w:jc w:val="both"/>
              <w:rPr>
                <w:sz w:val="22"/>
                <w:szCs w:val="22"/>
                <w:lang w:val="en-US"/>
              </w:rPr>
            </w:pPr>
          </w:p>
          <w:p w:rsidR="00D26523" w:rsidRPr="00CD4342" w:rsidRDefault="00D26523" w:rsidP="00D26523">
            <w:pPr>
              <w:jc w:val="both"/>
              <w:rPr>
                <w:sz w:val="22"/>
                <w:szCs w:val="22"/>
                <w:lang w:val="en-US"/>
              </w:rPr>
            </w:pPr>
            <w:r w:rsidRPr="005C4EC3">
              <w:rPr>
                <w:sz w:val="22"/>
                <w:szCs w:val="22"/>
                <w:lang w:val="en-US"/>
              </w:rPr>
              <w:t>4</w:t>
            </w:r>
            <w:r w:rsidRPr="00CD4342">
              <w:rPr>
                <w:sz w:val="22"/>
                <w:szCs w:val="22"/>
                <w:lang w:val="en-US"/>
              </w:rPr>
              <w:t>.</w:t>
            </w:r>
            <w:r w:rsidRPr="005C4EC3">
              <w:rPr>
                <w:sz w:val="22"/>
                <w:szCs w:val="22"/>
                <w:lang w:val="en-US"/>
              </w:rPr>
              <w:t>3</w:t>
            </w:r>
            <w:r w:rsidRPr="00CD4342">
              <w:rPr>
                <w:sz w:val="22"/>
                <w:szCs w:val="22"/>
                <w:lang w:val="en-US"/>
              </w:rPr>
              <w:t>.1. The Client, at its own expense, shall provide proper access roads to the well site and the well site prepared to allow unconstrained movement, entrance and departure of the Contractor’s equipment.</w:t>
            </w:r>
          </w:p>
          <w:p w:rsidR="00D26523" w:rsidRPr="00CD4342" w:rsidRDefault="00D26523" w:rsidP="00D26523">
            <w:pPr>
              <w:jc w:val="both"/>
              <w:rPr>
                <w:sz w:val="22"/>
                <w:szCs w:val="22"/>
                <w:lang w:val="en-US"/>
              </w:rPr>
            </w:pPr>
            <w:r w:rsidRPr="00CD4342">
              <w:rPr>
                <w:sz w:val="22"/>
                <w:szCs w:val="22"/>
                <w:lang w:val="en-US"/>
              </w:rPr>
              <w:t>In winter, the Client guarantees availability of a winter road to the field suitable for passage of full wheel drive vehicles.</w:t>
            </w:r>
          </w:p>
          <w:p w:rsidR="00D26523" w:rsidRPr="00272F14" w:rsidRDefault="00D26523" w:rsidP="00D26523">
            <w:pPr>
              <w:jc w:val="both"/>
              <w:rPr>
                <w:sz w:val="22"/>
                <w:szCs w:val="22"/>
                <w:lang w:val="en-US"/>
              </w:rPr>
            </w:pPr>
          </w:p>
          <w:p w:rsidR="00D26523" w:rsidRPr="00272F14" w:rsidRDefault="00D26523" w:rsidP="00D26523">
            <w:pPr>
              <w:jc w:val="both"/>
              <w:rPr>
                <w:sz w:val="22"/>
                <w:szCs w:val="22"/>
                <w:lang w:val="en-US"/>
              </w:rPr>
            </w:pPr>
          </w:p>
          <w:p w:rsidR="00843AC6" w:rsidRPr="00272F14" w:rsidRDefault="00D26523" w:rsidP="0040583A">
            <w:pPr>
              <w:jc w:val="both"/>
              <w:rPr>
                <w:sz w:val="22"/>
                <w:szCs w:val="22"/>
                <w:lang w:val="en-US"/>
              </w:rPr>
            </w:pPr>
            <w:r w:rsidRPr="005C4EC3">
              <w:rPr>
                <w:sz w:val="22"/>
                <w:szCs w:val="22"/>
                <w:lang w:val="en-US"/>
              </w:rPr>
              <w:t>4</w:t>
            </w:r>
            <w:r w:rsidRPr="00CD4342">
              <w:rPr>
                <w:sz w:val="22"/>
                <w:szCs w:val="22"/>
                <w:lang w:val="en-US"/>
              </w:rPr>
              <w:t>.</w:t>
            </w:r>
            <w:r w:rsidRPr="005C4EC3">
              <w:rPr>
                <w:sz w:val="22"/>
                <w:szCs w:val="22"/>
                <w:lang w:val="en-US"/>
              </w:rPr>
              <w:t>3</w:t>
            </w:r>
            <w:r w:rsidRPr="00CD4342">
              <w:rPr>
                <w:sz w:val="22"/>
                <w:szCs w:val="22"/>
                <w:lang w:val="en-US"/>
              </w:rPr>
              <w:t>.2. The Client provides location to draw the fluid for squeezing and the main fluid for preparing the fracturing fluid (water, crude oil or diesel fuel, according to the Frac Work Program (design)). Transportation of the fluids to the place of carrying out the Work (to a pad) shall be done by the Contractor at own account. Heating up of the Frac fluid to the required temperature shall be done by the Contractor at its own expense. Each month, before the 5th day of the month following the month when the Services had been rendered, the Contractor shall provide the Client with a report on the actual water consumption and water disposal in the form given in Annexure No. 7.</w:t>
            </w:r>
          </w:p>
          <w:p w:rsidR="00DF7340" w:rsidRPr="00CD4342" w:rsidRDefault="00DF7340" w:rsidP="00DF7340">
            <w:pPr>
              <w:jc w:val="both"/>
              <w:rPr>
                <w:sz w:val="22"/>
                <w:szCs w:val="22"/>
                <w:lang w:val="en-US"/>
              </w:rPr>
            </w:pPr>
            <w:r w:rsidRPr="00F9322B">
              <w:rPr>
                <w:sz w:val="22"/>
                <w:szCs w:val="22"/>
                <w:lang w:val="en-US"/>
              </w:rPr>
              <w:t>4</w:t>
            </w:r>
            <w:r w:rsidRPr="00CD4342">
              <w:rPr>
                <w:sz w:val="22"/>
                <w:szCs w:val="22"/>
                <w:lang w:val="en-US"/>
              </w:rPr>
              <w:t>.</w:t>
            </w:r>
            <w:r w:rsidRPr="005C4EC3">
              <w:rPr>
                <w:sz w:val="22"/>
                <w:szCs w:val="22"/>
                <w:lang w:val="en-US"/>
              </w:rPr>
              <w:t>3</w:t>
            </w:r>
            <w:r w:rsidRPr="00CD4342">
              <w:rPr>
                <w:sz w:val="22"/>
                <w:szCs w:val="22"/>
                <w:lang w:val="en-US"/>
              </w:rPr>
              <w:t xml:space="preserve">.3. The Client shall, at its own expense, provide places of storage and disposal of industrial waste owned by the Client for disposal of the fluids extracted from the well and any used materials, chemicals or waste water generated as a result of the processes applied in, or being a constituent part of the Work of the Contractor. Transportation of the above listed types of waste and fluids, remaining after the fracturing process, to the place of utilization / disposal of industrial waste specified by the Client shall be done by the Contractor. </w:t>
            </w:r>
          </w:p>
          <w:p w:rsidR="00DF7340" w:rsidRPr="005C4EC3" w:rsidRDefault="00DF7340" w:rsidP="00DF7340">
            <w:pPr>
              <w:jc w:val="both"/>
              <w:rPr>
                <w:sz w:val="22"/>
                <w:szCs w:val="22"/>
                <w:lang w:val="en-US"/>
              </w:rPr>
            </w:pPr>
          </w:p>
          <w:p w:rsidR="00DF7340" w:rsidRPr="00272F14" w:rsidRDefault="00DF7340" w:rsidP="00DF7340">
            <w:pPr>
              <w:jc w:val="both"/>
              <w:rPr>
                <w:sz w:val="22"/>
                <w:szCs w:val="22"/>
                <w:lang w:val="en-US"/>
              </w:rPr>
            </w:pPr>
          </w:p>
          <w:p w:rsidR="00DF7340" w:rsidRPr="005C4EC3" w:rsidRDefault="00DF7340" w:rsidP="00DF7340">
            <w:pPr>
              <w:jc w:val="both"/>
              <w:rPr>
                <w:sz w:val="22"/>
                <w:szCs w:val="22"/>
                <w:lang w:val="en-US"/>
              </w:rPr>
            </w:pPr>
            <w:r w:rsidRPr="00CD4342">
              <w:rPr>
                <w:sz w:val="22"/>
                <w:szCs w:val="22"/>
                <w:lang w:val="en-US"/>
              </w:rPr>
              <w:t>4.</w:t>
            </w:r>
            <w:r w:rsidRPr="005C4EC3">
              <w:rPr>
                <w:sz w:val="22"/>
                <w:szCs w:val="22"/>
                <w:lang w:val="en-US"/>
              </w:rPr>
              <w:t>3</w:t>
            </w:r>
            <w:r w:rsidRPr="00CD4342">
              <w:rPr>
                <w:sz w:val="22"/>
                <w:szCs w:val="22"/>
                <w:lang w:val="en-US"/>
              </w:rPr>
              <w:t>.4. The Client shall, at its own expense, provide fire safety equipment available at the object, in cases when it is provided for by the requirements of the state authorities or by the regulatory documents of the Client.</w:t>
            </w:r>
          </w:p>
          <w:p w:rsidR="00DF7340" w:rsidRPr="00CD4342" w:rsidRDefault="00DF7340" w:rsidP="00DF7340">
            <w:pPr>
              <w:jc w:val="both"/>
              <w:rPr>
                <w:sz w:val="22"/>
                <w:szCs w:val="22"/>
                <w:lang w:val="en-US"/>
              </w:rPr>
            </w:pPr>
            <w:r w:rsidRPr="00CD4342">
              <w:rPr>
                <w:sz w:val="22"/>
                <w:szCs w:val="22"/>
                <w:lang w:val="en-US"/>
              </w:rPr>
              <w:t>4</w:t>
            </w:r>
            <w:r w:rsidRPr="005C4EC3">
              <w:rPr>
                <w:sz w:val="22"/>
                <w:szCs w:val="22"/>
                <w:lang w:val="en-US"/>
              </w:rPr>
              <w:t>.3</w:t>
            </w:r>
            <w:r w:rsidRPr="00CD4342">
              <w:rPr>
                <w:sz w:val="22"/>
                <w:szCs w:val="22"/>
                <w:lang w:val="en-US"/>
              </w:rPr>
              <w:t xml:space="preserve">.5. </w:t>
            </w:r>
            <w:r w:rsidR="00682965">
              <w:rPr>
                <w:sz w:val="22"/>
                <w:szCs w:val="22"/>
                <w:lang w:val="en-US"/>
              </w:rPr>
              <w:t>Client</w:t>
            </w:r>
            <w:r w:rsidRPr="00CD4342">
              <w:rPr>
                <w:sz w:val="22"/>
                <w:szCs w:val="22"/>
                <w:lang w:val="en-US"/>
              </w:rPr>
              <w:t xml:space="preserve"> has the right upon the written request to use wellhead and downhole equipment of Contractor ( frac valves, adapter, subs) required for frac jobs. At the same payment for the use of this equipment is made according to th</w:t>
            </w:r>
            <w:r w:rsidR="00DF7683">
              <w:rPr>
                <w:sz w:val="22"/>
                <w:szCs w:val="22"/>
                <w:lang w:val="en-US"/>
              </w:rPr>
              <w:t xml:space="preserve">e rates stipulated by </w:t>
            </w:r>
            <w:r w:rsidR="00DF7683" w:rsidRPr="00DF7683">
              <w:rPr>
                <w:b/>
                <w:sz w:val="22"/>
                <w:szCs w:val="22"/>
                <w:lang w:val="en-US"/>
              </w:rPr>
              <w:t xml:space="preserve">Annexure </w:t>
            </w:r>
            <w:r w:rsidRPr="00DF7683">
              <w:rPr>
                <w:b/>
                <w:sz w:val="22"/>
                <w:szCs w:val="22"/>
                <w:lang w:val="en-US"/>
              </w:rPr>
              <w:t>2</w:t>
            </w:r>
            <w:r w:rsidRPr="00CD4342">
              <w:rPr>
                <w:sz w:val="22"/>
                <w:szCs w:val="22"/>
                <w:lang w:val="en-US"/>
              </w:rPr>
              <w:t xml:space="preserve"> to the present contract. The application for delivery of equipment shall be supplied by the Client in writing within a period not less than 7 days before the start of work.</w:t>
            </w:r>
          </w:p>
          <w:p w:rsidR="00DF7340" w:rsidRPr="00272F14" w:rsidRDefault="00DF7340" w:rsidP="00DF7340">
            <w:pPr>
              <w:jc w:val="both"/>
              <w:rPr>
                <w:sz w:val="22"/>
                <w:szCs w:val="22"/>
                <w:lang w:val="en-US"/>
              </w:rPr>
            </w:pPr>
            <w:r w:rsidRPr="00CD4342">
              <w:rPr>
                <w:sz w:val="22"/>
                <w:szCs w:val="22"/>
                <w:lang w:val="en-US"/>
              </w:rPr>
              <w:t xml:space="preserve">If it is not possible to retrieve wellhead and downhole equipment of the Contractor from the well upon completion of work, by the fault of the Client, the Client shall pay to the Contractor the balance cost of this equipment on the basis of accounting reference.  </w:t>
            </w:r>
          </w:p>
          <w:p w:rsidR="00DF7340" w:rsidRPr="00DF7340" w:rsidRDefault="00DF7340" w:rsidP="00DF7340">
            <w:pPr>
              <w:jc w:val="both"/>
              <w:rPr>
                <w:sz w:val="22"/>
                <w:szCs w:val="22"/>
                <w:lang w:val="en-US"/>
              </w:rPr>
            </w:pPr>
          </w:p>
        </w:tc>
      </w:tr>
      <w:tr w:rsidR="002E4B62" w:rsidRPr="00B5634D" w:rsidTr="007F7778">
        <w:trPr>
          <w:trHeight w:val="116"/>
        </w:trPr>
        <w:tc>
          <w:tcPr>
            <w:tcW w:w="5360" w:type="dxa"/>
          </w:tcPr>
          <w:p w:rsidR="00DF7683" w:rsidRDefault="00DF7683" w:rsidP="002E4B62">
            <w:pPr>
              <w:jc w:val="center"/>
              <w:rPr>
                <w:b/>
                <w:sz w:val="22"/>
                <w:szCs w:val="22"/>
                <w:lang w:val="en-US"/>
              </w:rPr>
            </w:pPr>
          </w:p>
          <w:p w:rsidR="002E4B62" w:rsidRPr="00B5634D" w:rsidRDefault="00C8249E" w:rsidP="002E4B62">
            <w:pPr>
              <w:jc w:val="center"/>
              <w:rPr>
                <w:b/>
                <w:sz w:val="22"/>
                <w:szCs w:val="22"/>
              </w:rPr>
            </w:pPr>
            <w:r>
              <w:rPr>
                <w:b/>
                <w:sz w:val="22"/>
                <w:szCs w:val="22"/>
              </w:rPr>
              <w:t>5</w:t>
            </w:r>
            <w:r w:rsidR="002E4B62" w:rsidRPr="00B5634D">
              <w:rPr>
                <w:b/>
                <w:sz w:val="22"/>
                <w:szCs w:val="22"/>
              </w:rPr>
              <w:t>. ПЕРСОНАЛ ПОДРЯДЧИКА</w:t>
            </w:r>
          </w:p>
        </w:tc>
        <w:tc>
          <w:tcPr>
            <w:tcW w:w="4961" w:type="dxa"/>
          </w:tcPr>
          <w:p w:rsidR="00DF7683" w:rsidRDefault="00DF7683" w:rsidP="0040583A">
            <w:pPr>
              <w:jc w:val="both"/>
              <w:rPr>
                <w:b/>
                <w:sz w:val="22"/>
                <w:szCs w:val="22"/>
                <w:lang w:val="en-US"/>
              </w:rPr>
            </w:pPr>
          </w:p>
          <w:p w:rsidR="002E4B62" w:rsidRPr="00B5634D" w:rsidRDefault="00C8249E" w:rsidP="0040583A">
            <w:pPr>
              <w:jc w:val="both"/>
              <w:rPr>
                <w:sz w:val="22"/>
                <w:szCs w:val="22"/>
              </w:rPr>
            </w:pPr>
            <w:r>
              <w:rPr>
                <w:b/>
                <w:sz w:val="22"/>
                <w:szCs w:val="22"/>
              </w:rPr>
              <w:t>5</w:t>
            </w:r>
            <w:r w:rsidR="002E4B62" w:rsidRPr="00B5634D">
              <w:rPr>
                <w:b/>
                <w:sz w:val="22"/>
                <w:szCs w:val="22"/>
              </w:rPr>
              <w:t xml:space="preserve">. </w:t>
            </w:r>
            <w:r w:rsidR="002E4B62" w:rsidRPr="00B5634D">
              <w:rPr>
                <w:b/>
                <w:sz w:val="22"/>
                <w:szCs w:val="22"/>
                <w:lang w:val="en-US"/>
              </w:rPr>
              <w:t>CONTRACTOR</w:t>
            </w:r>
            <w:r w:rsidR="002E4B62" w:rsidRPr="00B5634D">
              <w:rPr>
                <w:b/>
                <w:sz w:val="22"/>
                <w:szCs w:val="22"/>
              </w:rPr>
              <w:t>’</w:t>
            </w:r>
            <w:r w:rsidR="002E4B62" w:rsidRPr="00B5634D">
              <w:rPr>
                <w:b/>
                <w:sz w:val="22"/>
                <w:szCs w:val="22"/>
                <w:lang w:val="en-US"/>
              </w:rPr>
              <w:t>S</w:t>
            </w:r>
            <w:r w:rsidR="002E4B62" w:rsidRPr="00B5634D">
              <w:rPr>
                <w:b/>
                <w:sz w:val="22"/>
                <w:szCs w:val="22"/>
              </w:rPr>
              <w:t xml:space="preserve"> </w:t>
            </w:r>
            <w:r w:rsidR="002E4B62" w:rsidRPr="00B5634D">
              <w:rPr>
                <w:b/>
                <w:sz w:val="22"/>
                <w:szCs w:val="22"/>
                <w:lang w:val="en-US"/>
              </w:rPr>
              <w:t>PERSONNEL</w:t>
            </w:r>
          </w:p>
        </w:tc>
      </w:tr>
      <w:tr w:rsidR="002E4B62" w:rsidRPr="00B5634D" w:rsidTr="007F7778">
        <w:trPr>
          <w:trHeight w:val="116"/>
        </w:trPr>
        <w:tc>
          <w:tcPr>
            <w:tcW w:w="5360" w:type="dxa"/>
          </w:tcPr>
          <w:p w:rsidR="002E4B62" w:rsidRPr="00B5634D" w:rsidRDefault="002E4B62" w:rsidP="002E4B62">
            <w:pPr>
              <w:ind w:left="360"/>
              <w:rPr>
                <w:b/>
                <w:sz w:val="22"/>
                <w:szCs w:val="22"/>
              </w:rPr>
            </w:pPr>
          </w:p>
        </w:tc>
        <w:tc>
          <w:tcPr>
            <w:tcW w:w="4961" w:type="dxa"/>
          </w:tcPr>
          <w:p w:rsidR="002E4B62" w:rsidRPr="00B5634D" w:rsidRDefault="002E4B62" w:rsidP="0040583A">
            <w:pPr>
              <w:jc w:val="both"/>
              <w:rPr>
                <w:sz w:val="22"/>
                <w:szCs w:val="22"/>
              </w:rPr>
            </w:pPr>
          </w:p>
        </w:tc>
      </w:tr>
      <w:tr w:rsidR="002E4B62" w:rsidRPr="00C003F0" w:rsidTr="007F7778">
        <w:trPr>
          <w:trHeight w:val="116"/>
        </w:trPr>
        <w:tc>
          <w:tcPr>
            <w:tcW w:w="5360" w:type="dxa"/>
          </w:tcPr>
          <w:p w:rsidR="009C5755" w:rsidRPr="00B5634D" w:rsidRDefault="009C5755" w:rsidP="005B2840">
            <w:pPr>
              <w:pStyle w:val="ac"/>
              <w:spacing w:after="0"/>
              <w:ind w:firstLine="567"/>
              <w:jc w:val="both"/>
              <w:rPr>
                <w:sz w:val="22"/>
                <w:szCs w:val="22"/>
              </w:rPr>
            </w:pPr>
          </w:p>
          <w:p w:rsidR="002E4B62" w:rsidRPr="00B5634D" w:rsidRDefault="00A77C93" w:rsidP="00493121">
            <w:pPr>
              <w:jc w:val="both"/>
              <w:rPr>
                <w:sz w:val="22"/>
                <w:szCs w:val="22"/>
              </w:rPr>
            </w:pPr>
            <w:r>
              <w:rPr>
                <w:bCs/>
                <w:sz w:val="22"/>
                <w:szCs w:val="22"/>
              </w:rPr>
              <w:t>5.1</w:t>
            </w:r>
            <w:r w:rsidR="009C5755">
              <w:rPr>
                <w:bCs/>
                <w:sz w:val="22"/>
                <w:szCs w:val="22"/>
              </w:rPr>
              <w:t xml:space="preserve">. </w:t>
            </w:r>
            <w:r w:rsidR="002E4B62" w:rsidRPr="00B5634D">
              <w:rPr>
                <w:bCs/>
                <w:sz w:val="22"/>
                <w:szCs w:val="22"/>
              </w:rPr>
              <w:t xml:space="preserve">Подрядчик </w:t>
            </w:r>
            <w:r w:rsidR="00BF7064" w:rsidRPr="005352CA">
              <w:rPr>
                <w:bCs/>
                <w:sz w:val="22"/>
                <w:szCs w:val="22"/>
              </w:rPr>
              <w:t xml:space="preserve">при </w:t>
            </w:r>
            <w:r w:rsidR="00BF7064" w:rsidRPr="00DF7683">
              <w:rPr>
                <w:bCs/>
                <w:sz w:val="22"/>
                <w:szCs w:val="22"/>
              </w:rPr>
              <w:t>проведени</w:t>
            </w:r>
            <w:r w:rsidR="00733DE0" w:rsidRPr="00DF7683">
              <w:rPr>
                <w:bCs/>
                <w:sz w:val="22"/>
                <w:szCs w:val="22"/>
              </w:rPr>
              <w:t>и</w:t>
            </w:r>
            <w:r w:rsidR="00BF7064" w:rsidRPr="00DF7683">
              <w:rPr>
                <w:bCs/>
                <w:sz w:val="22"/>
                <w:szCs w:val="22"/>
              </w:rPr>
              <w:t xml:space="preserve"> работ </w:t>
            </w:r>
            <w:r w:rsidR="00733DE0" w:rsidRPr="00DF7683">
              <w:rPr>
                <w:bCs/>
                <w:sz w:val="22"/>
                <w:szCs w:val="22"/>
              </w:rPr>
              <w:t xml:space="preserve">по </w:t>
            </w:r>
            <w:r w:rsidR="00BF7064" w:rsidRPr="00DF7683">
              <w:rPr>
                <w:bCs/>
                <w:sz w:val="22"/>
                <w:szCs w:val="22"/>
              </w:rPr>
              <w:t xml:space="preserve">ГРП </w:t>
            </w:r>
            <w:r w:rsidR="002E4B62" w:rsidRPr="00DF7683">
              <w:rPr>
                <w:bCs/>
                <w:sz w:val="22"/>
                <w:szCs w:val="22"/>
              </w:rPr>
              <w:t>обязан</w:t>
            </w:r>
            <w:r w:rsidR="002E4B62" w:rsidRPr="00DF7683">
              <w:rPr>
                <w:sz w:val="22"/>
                <w:szCs w:val="22"/>
              </w:rPr>
              <w:t xml:space="preserve"> в любой момент в течение срока действия</w:t>
            </w:r>
            <w:r w:rsidR="002E4B62" w:rsidRPr="00B5634D">
              <w:rPr>
                <w:sz w:val="22"/>
                <w:szCs w:val="22"/>
              </w:rPr>
              <w:t xml:space="preserve"> настоящего Договора обеспечить наличие в необходимом количестве квалифицированного персонала для должного непрерывного выполнения Работ 24 часа в сутки, каждый день без учета выходных и праздничных дней. При проведении Работ по ГРП в любой момент времени на объекте должна находиться бригада ГРП в составе:</w:t>
            </w:r>
          </w:p>
          <w:p w:rsidR="002E4B62" w:rsidRPr="00B5634D" w:rsidRDefault="002E4B62" w:rsidP="00122C78">
            <w:pPr>
              <w:rPr>
                <w:b/>
                <w:sz w:val="22"/>
                <w:szCs w:val="22"/>
              </w:rPr>
            </w:pPr>
          </w:p>
        </w:tc>
        <w:tc>
          <w:tcPr>
            <w:tcW w:w="4961" w:type="dxa"/>
          </w:tcPr>
          <w:p w:rsidR="005B2840" w:rsidRPr="009F1550" w:rsidRDefault="005B2840" w:rsidP="00BF7064">
            <w:pPr>
              <w:ind w:left="360"/>
              <w:jc w:val="both"/>
              <w:rPr>
                <w:sz w:val="22"/>
                <w:szCs w:val="22"/>
              </w:rPr>
            </w:pPr>
          </w:p>
          <w:p w:rsidR="002E4B62" w:rsidRPr="00B5634D" w:rsidRDefault="009C5755" w:rsidP="00415D50">
            <w:pPr>
              <w:ind w:firstLine="369"/>
              <w:jc w:val="both"/>
              <w:rPr>
                <w:sz w:val="22"/>
                <w:szCs w:val="22"/>
                <w:lang w:val="en-US"/>
              </w:rPr>
            </w:pPr>
            <w:r>
              <w:rPr>
                <w:bCs/>
                <w:sz w:val="22"/>
                <w:szCs w:val="22"/>
                <w:lang w:val="en-US"/>
              </w:rPr>
              <w:t>5.</w:t>
            </w:r>
            <w:r w:rsidR="00A77C93" w:rsidRPr="00A77C93">
              <w:rPr>
                <w:bCs/>
                <w:sz w:val="22"/>
                <w:szCs w:val="22"/>
                <w:lang w:val="en-US"/>
              </w:rPr>
              <w:t>1</w:t>
            </w:r>
            <w:r w:rsidR="00BF7064" w:rsidRPr="00BF7064">
              <w:rPr>
                <w:bCs/>
                <w:sz w:val="22"/>
                <w:szCs w:val="22"/>
                <w:lang w:val="en-US"/>
              </w:rPr>
              <w:t>.</w:t>
            </w:r>
            <w:r w:rsidR="00415D50">
              <w:rPr>
                <w:bCs/>
                <w:sz w:val="22"/>
                <w:szCs w:val="22"/>
                <w:lang w:val="en-US"/>
              </w:rPr>
              <w:t xml:space="preserve"> </w:t>
            </w:r>
            <w:r w:rsidR="00415D50" w:rsidRPr="005352CA">
              <w:rPr>
                <w:bCs/>
                <w:sz w:val="22"/>
                <w:szCs w:val="22"/>
                <w:lang w:val="en-US"/>
              </w:rPr>
              <w:t>During frac job execution</w:t>
            </w:r>
            <w:r w:rsidR="00415D50">
              <w:rPr>
                <w:bCs/>
                <w:sz w:val="22"/>
                <w:szCs w:val="22"/>
                <w:lang w:val="en-US"/>
              </w:rPr>
              <w:t xml:space="preserve"> t</w:t>
            </w:r>
            <w:r w:rsidR="002E4B62" w:rsidRPr="00B5634D">
              <w:rPr>
                <w:bCs/>
                <w:sz w:val="22"/>
                <w:szCs w:val="22"/>
                <w:lang w:val="en-US"/>
              </w:rPr>
              <w:t>he Contractor shall be obliged, at any time during the validity of this Contract,</w:t>
            </w:r>
            <w:r w:rsidR="002E4B62" w:rsidRPr="00B5634D">
              <w:rPr>
                <w:sz w:val="22"/>
                <w:szCs w:val="22"/>
                <w:lang w:val="en-US"/>
              </w:rPr>
              <w:t xml:space="preserve"> to provide for availability of qualified personnel in the appropriate amount for proper uninterrupted work progress 24 hours/day, every day, week-ends and holidays included. At any time during rendering the Frac Services there shall be a Frac crew consisting of:</w:t>
            </w:r>
          </w:p>
        </w:tc>
      </w:tr>
      <w:tr w:rsidR="002E4B62" w:rsidRPr="005F6EEB" w:rsidTr="00DF7683">
        <w:trPr>
          <w:trHeight w:val="2659"/>
        </w:trPr>
        <w:tc>
          <w:tcPr>
            <w:tcW w:w="5360" w:type="dxa"/>
          </w:tcPr>
          <w:p w:rsidR="004A03D9" w:rsidRPr="00DF7683" w:rsidRDefault="004A03D9" w:rsidP="00465BB3">
            <w:pPr>
              <w:pStyle w:val="afe"/>
              <w:numPr>
                <w:ilvl w:val="0"/>
                <w:numId w:val="12"/>
              </w:numPr>
              <w:jc w:val="both"/>
              <w:rPr>
                <w:rFonts w:ascii="Times New Roman" w:hAnsi="Times New Roman"/>
              </w:rPr>
            </w:pPr>
            <w:r w:rsidRPr="00DF7683">
              <w:rPr>
                <w:rFonts w:ascii="Times New Roman" w:hAnsi="Times New Roman"/>
              </w:rPr>
              <w:t xml:space="preserve">Инженер – технолог ГРП; </w:t>
            </w:r>
          </w:p>
          <w:p w:rsidR="004A03D9" w:rsidRPr="00DF7683" w:rsidRDefault="004A03D9" w:rsidP="00465BB3">
            <w:pPr>
              <w:pStyle w:val="afe"/>
              <w:numPr>
                <w:ilvl w:val="0"/>
                <w:numId w:val="12"/>
              </w:numPr>
              <w:jc w:val="both"/>
              <w:rPr>
                <w:rFonts w:ascii="Times New Roman" w:hAnsi="Times New Roman"/>
              </w:rPr>
            </w:pPr>
            <w:r w:rsidRPr="00DF7683">
              <w:rPr>
                <w:rFonts w:ascii="Times New Roman" w:hAnsi="Times New Roman"/>
              </w:rPr>
              <w:t>Инженер по сопровождению процесса спуска и установки хвостовика;</w:t>
            </w:r>
          </w:p>
          <w:p w:rsidR="004A03D9" w:rsidRPr="00DF7683" w:rsidRDefault="004A03D9" w:rsidP="00465BB3">
            <w:pPr>
              <w:pStyle w:val="afe"/>
              <w:numPr>
                <w:ilvl w:val="0"/>
                <w:numId w:val="12"/>
              </w:numPr>
              <w:jc w:val="both"/>
              <w:rPr>
                <w:rFonts w:ascii="Times New Roman" w:hAnsi="Times New Roman"/>
              </w:rPr>
            </w:pPr>
            <w:r w:rsidRPr="00DF7683">
              <w:rPr>
                <w:rFonts w:ascii="Times New Roman" w:hAnsi="Times New Roman"/>
              </w:rPr>
              <w:t>Супервайзер бригады ГРП;</w:t>
            </w:r>
          </w:p>
          <w:p w:rsidR="00DF7683" w:rsidRPr="00DF7683" w:rsidRDefault="004A03D9" w:rsidP="00465BB3">
            <w:pPr>
              <w:pStyle w:val="afe"/>
              <w:numPr>
                <w:ilvl w:val="0"/>
                <w:numId w:val="12"/>
              </w:numPr>
              <w:jc w:val="both"/>
              <w:rPr>
                <w:rFonts w:ascii="Times New Roman" w:hAnsi="Times New Roman"/>
              </w:rPr>
            </w:pPr>
            <w:r w:rsidRPr="00DF7683">
              <w:rPr>
                <w:rFonts w:ascii="Times New Roman" w:hAnsi="Times New Roman"/>
              </w:rPr>
              <w:t>Бригада ГРП в количестве достаточном для управления всеми единицами техники;</w:t>
            </w:r>
          </w:p>
          <w:p w:rsidR="002E4B62" w:rsidRPr="00DF7683" w:rsidRDefault="002E4B62" w:rsidP="00465BB3">
            <w:pPr>
              <w:pStyle w:val="afe"/>
              <w:numPr>
                <w:ilvl w:val="0"/>
                <w:numId w:val="12"/>
              </w:numPr>
              <w:jc w:val="both"/>
              <w:rPr>
                <w:rFonts w:ascii="Times New Roman" w:hAnsi="Times New Roman"/>
              </w:rPr>
            </w:pPr>
            <w:r w:rsidRPr="00DF7683">
              <w:rPr>
                <w:rFonts w:ascii="Times New Roman" w:hAnsi="Times New Roman"/>
              </w:rPr>
              <w:t>Уполномоченный представитель Подрядчика (руко</w:t>
            </w:r>
            <w:r w:rsidR="004A03D9" w:rsidRPr="00DF7683">
              <w:rPr>
                <w:rFonts w:ascii="Times New Roman" w:hAnsi="Times New Roman"/>
              </w:rPr>
              <w:t>водитель Работ</w:t>
            </w:r>
            <w:r w:rsidR="00DF7683" w:rsidRPr="00DF7683">
              <w:rPr>
                <w:rFonts w:ascii="Times New Roman" w:hAnsi="Times New Roman"/>
              </w:rPr>
              <w:t>)</w:t>
            </w:r>
          </w:p>
          <w:p w:rsidR="00DF7683" w:rsidRPr="00DF7683" w:rsidRDefault="00DF7683" w:rsidP="00465BB3">
            <w:pPr>
              <w:pStyle w:val="afe"/>
              <w:numPr>
                <w:ilvl w:val="0"/>
                <w:numId w:val="12"/>
              </w:numPr>
              <w:jc w:val="both"/>
              <w:rPr>
                <w:rFonts w:ascii="Times New Roman" w:hAnsi="Times New Roman"/>
              </w:rPr>
            </w:pPr>
            <w:r w:rsidRPr="00DF7683">
              <w:rPr>
                <w:rFonts w:ascii="Times New Roman" w:hAnsi="Times New Roman"/>
              </w:rPr>
              <w:t>Инженер-химик – 1 человек</w:t>
            </w:r>
          </w:p>
        </w:tc>
        <w:tc>
          <w:tcPr>
            <w:tcW w:w="4961" w:type="dxa"/>
          </w:tcPr>
          <w:p w:rsidR="00DF7683" w:rsidRPr="00DF7683" w:rsidRDefault="00DF7683" w:rsidP="00465BB3">
            <w:pPr>
              <w:pStyle w:val="afe"/>
              <w:numPr>
                <w:ilvl w:val="0"/>
                <w:numId w:val="13"/>
              </w:numPr>
              <w:jc w:val="both"/>
              <w:rPr>
                <w:rFonts w:ascii="Times New Roman" w:hAnsi="Times New Roman"/>
              </w:rPr>
            </w:pPr>
            <w:r w:rsidRPr="00DF7683">
              <w:rPr>
                <w:rFonts w:ascii="Times New Roman" w:hAnsi="Times New Roman"/>
              </w:rPr>
              <w:t>Hydraulic fracturing engineer-technologist;</w:t>
            </w:r>
          </w:p>
          <w:p w:rsidR="00DF7683" w:rsidRPr="00DF7683" w:rsidRDefault="00DF7683" w:rsidP="00465BB3">
            <w:pPr>
              <w:pStyle w:val="afe"/>
              <w:numPr>
                <w:ilvl w:val="0"/>
                <w:numId w:val="13"/>
              </w:numPr>
              <w:jc w:val="both"/>
              <w:rPr>
                <w:rFonts w:ascii="Times New Roman" w:hAnsi="Times New Roman"/>
                <w:lang w:val="en-US"/>
              </w:rPr>
            </w:pPr>
            <w:r w:rsidRPr="00DF7683">
              <w:rPr>
                <w:rFonts w:ascii="Times New Roman" w:hAnsi="Times New Roman"/>
                <w:lang w:val="en-US"/>
              </w:rPr>
              <w:t xml:space="preserve">Engineer to support the running and </w:t>
            </w:r>
            <w:r>
              <w:rPr>
                <w:rFonts w:ascii="Times New Roman" w:hAnsi="Times New Roman"/>
                <w:lang w:val="en-US"/>
              </w:rPr>
              <w:t xml:space="preserve">setting/fixation </w:t>
            </w:r>
            <w:r w:rsidRPr="00DF7683">
              <w:rPr>
                <w:rFonts w:ascii="Times New Roman" w:hAnsi="Times New Roman"/>
                <w:lang w:val="en-US"/>
              </w:rPr>
              <w:t>of liner;</w:t>
            </w:r>
          </w:p>
          <w:p w:rsidR="00DF7683" w:rsidRPr="00DF7683" w:rsidRDefault="00DF7683" w:rsidP="00465BB3">
            <w:pPr>
              <w:pStyle w:val="afe"/>
              <w:numPr>
                <w:ilvl w:val="0"/>
                <w:numId w:val="13"/>
              </w:numPr>
              <w:jc w:val="both"/>
              <w:rPr>
                <w:rFonts w:ascii="Times New Roman" w:hAnsi="Times New Roman"/>
              </w:rPr>
            </w:pPr>
            <w:r w:rsidRPr="00DF7683">
              <w:rPr>
                <w:rFonts w:ascii="Times New Roman" w:hAnsi="Times New Roman"/>
              </w:rPr>
              <w:t>Hydraulic fracturing team supervisor;</w:t>
            </w:r>
          </w:p>
          <w:p w:rsidR="00DF7683" w:rsidRPr="00DF7683" w:rsidRDefault="00DF7683" w:rsidP="00465BB3">
            <w:pPr>
              <w:pStyle w:val="afe"/>
              <w:numPr>
                <w:ilvl w:val="0"/>
                <w:numId w:val="13"/>
              </w:numPr>
              <w:jc w:val="both"/>
              <w:rPr>
                <w:rFonts w:ascii="Times New Roman" w:hAnsi="Times New Roman"/>
                <w:lang w:val="en-US"/>
              </w:rPr>
            </w:pPr>
            <w:r w:rsidRPr="00DF7683">
              <w:rPr>
                <w:rFonts w:ascii="Times New Roman" w:hAnsi="Times New Roman"/>
                <w:lang w:val="en-US"/>
              </w:rPr>
              <w:t>Hydraulic fracturing team in sufficient quan</w:t>
            </w:r>
            <w:r>
              <w:rPr>
                <w:rFonts w:ascii="Times New Roman" w:hAnsi="Times New Roman"/>
                <w:lang w:val="en-US"/>
              </w:rPr>
              <w:t>tity of staff</w:t>
            </w:r>
            <w:r w:rsidRPr="00DF7683">
              <w:rPr>
                <w:rFonts w:ascii="Times New Roman" w:hAnsi="Times New Roman"/>
                <w:lang w:val="en-US"/>
              </w:rPr>
              <w:t xml:space="preserve"> to manage all </w:t>
            </w:r>
            <w:r>
              <w:rPr>
                <w:rFonts w:ascii="Times New Roman" w:hAnsi="Times New Roman"/>
                <w:lang w:val="en-US"/>
              </w:rPr>
              <w:t>the machinery</w:t>
            </w:r>
            <w:r w:rsidRPr="00DF7683">
              <w:rPr>
                <w:rFonts w:ascii="Times New Roman" w:hAnsi="Times New Roman"/>
                <w:lang w:val="en-US"/>
              </w:rPr>
              <w:t>;</w:t>
            </w:r>
          </w:p>
          <w:p w:rsidR="00DF7683" w:rsidRPr="00DF7683" w:rsidRDefault="00DF7683" w:rsidP="00465BB3">
            <w:pPr>
              <w:pStyle w:val="afe"/>
              <w:numPr>
                <w:ilvl w:val="0"/>
                <w:numId w:val="13"/>
              </w:numPr>
              <w:jc w:val="both"/>
              <w:rPr>
                <w:rFonts w:ascii="Times New Roman" w:hAnsi="Times New Roman"/>
                <w:lang w:val="en-US"/>
              </w:rPr>
            </w:pPr>
            <w:r w:rsidRPr="00DF7683">
              <w:rPr>
                <w:rFonts w:ascii="Times New Roman" w:hAnsi="Times New Roman"/>
                <w:lang w:val="en-US"/>
              </w:rPr>
              <w:t xml:space="preserve">Authorized representative of the Contractor (Head of </w:t>
            </w:r>
            <w:r>
              <w:rPr>
                <w:rFonts w:ascii="Times New Roman" w:hAnsi="Times New Roman"/>
                <w:lang w:val="en-US"/>
              </w:rPr>
              <w:t>Operations</w:t>
            </w:r>
            <w:r w:rsidRPr="00DF7683">
              <w:rPr>
                <w:rFonts w:ascii="Times New Roman" w:hAnsi="Times New Roman"/>
                <w:lang w:val="en-US"/>
              </w:rPr>
              <w:t>)</w:t>
            </w:r>
          </w:p>
          <w:p w:rsidR="002E4B62" w:rsidRPr="00B5634D" w:rsidRDefault="00DF7683" w:rsidP="00465BB3">
            <w:pPr>
              <w:pStyle w:val="afe"/>
              <w:numPr>
                <w:ilvl w:val="0"/>
                <w:numId w:val="13"/>
              </w:numPr>
              <w:jc w:val="both"/>
              <w:rPr>
                <w:lang w:val="en-US"/>
              </w:rPr>
            </w:pPr>
            <w:r w:rsidRPr="00DF7683">
              <w:rPr>
                <w:rFonts w:ascii="Times New Roman" w:hAnsi="Times New Roman"/>
              </w:rPr>
              <w:t>Chemical engineer - 1 person</w:t>
            </w:r>
            <w:r>
              <w:rPr>
                <w:rFonts w:ascii="Times New Roman" w:hAnsi="Times New Roman"/>
                <w:lang w:val="en-US"/>
              </w:rPr>
              <w:t>.</w:t>
            </w:r>
          </w:p>
        </w:tc>
      </w:tr>
      <w:tr w:rsidR="002E4B62" w:rsidRPr="00B5634D" w:rsidTr="00DF7683">
        <w:trPr>
          <w:trHeight w:val="70"/>
        </w:trPr>
        <w:tc>
          <w:tcPr>
            <w:tcW w:w="5360" w:type="dxa"/>
          </w:tcPr>
          <w:p w:rsidR="002E4B62" w:rsidRPr="00DF7683" w:rsidRDefault="002E4B62" w:rsidP="004A03D9">
            <w:pPr>
              <w:tabs>
                <w:tab w:val="num" w:pos="1080"/>
              </w:tabs>
              <w:jc w:val="both"/>
              <w:rPr>
                <w:sz w:val="8"/>
                <w:szCs w:val="8"/>
                <w:highlight w:val="yellow"/>
                <w:lang w:val="en-US"/>
              </w:rPr>
            </w:pPr>
          </w:p>
        </w:tc>
        <w:tc>
          <w:tcPr>
            <w:tcW w:w="4961" w:type="dxa"/>
          </w:tcPr>
          <w:p w:rsidR="002E4B62" w:rsidRPr="00DF7683" w:rsidRDefault="002E4B62" w:rsidP="00DF7683">
            <w:pPr>
              <w:rPr>
                <w:sz w:val="8"/>
                <w:szCs w:val="8"/>
                <w:lang w:val="en-US"/>
              </w:rPr>
            </w:pPr>
          </w:p>
        </w:tc>
      </w:tr>
      <w:tr w:rsidR="002E4B62" w:rsidRPr="00B5634D" w:rsidTr="00DF7683">
        <w:trPr>
          <w:trHeight w:val="70"/>
        </w:trPr>
        <w:tc>
          <w:tcPr>
            <w:tcW w:w="5360" w:type="dxa"/>
          </w:tcPr>
          <w:p w:rsidR="002E4B62" w:rsidRPr="00DF7683" w:rsidRDefault="002E4B62" w:rsidP="004A03D9">
            <w:pPr>
              <w:tabs>
                <w:tab w:val="num" w:pos="1080"/>
              </w:tabs>
              <w:ind w:left="142"/>
              <w:jc w:val="both"/>
              <w:rPr>
                <w:b/>
                <w:sz w:val="8"/>
                <w:szCs w:val="8"/>
                <w:highlight w:val="yellow"/>
              </w:rPr>
            </w:pPr>
          </w:p>
        </w:tc>
        <w:tc>
          <w:tcPr>
            <w:tcW w:w="4961" w:type="dxa"/>
          </w:tcPr>
          <w:p w:rsidR="002E4B62" w:rsidRPr="00DF7683" w:rsidRDefault="002E4B62" w:rsidP="00DF7683">
            <w:pPr>
              <w:jc w:val="both"/>
              <w:rPr>
                <w:sz w:val="8"/>
                <w:szCs w:val="8"/>
                <w:lang w:val="en-US"/>
              </w:rPr>
            </w:pPr>
          </w:p>
        </w:tc>
      </w:tr>
      <w:tr w:rsidR="002E4B62" w:rsidRPr="00B5634D" w:rsidTr="00DF7683">
        <w:trPr>
          <w:trHeight w:val="70"/>
        </w:trPr>
        <w:tc>
          <w:tcPr>
            <w:tcW w:w="5360" w:type="dxa"/>
          </w:tcPr>
          <w:p w:rsidR="002E4B62" w:rsidRPr="00DF7683" w:rsidRDefault="002E4B62" w:rsidP="00DF7683">
            <w:pPr>
              <w:tabs>
                <w:tab w:val="num" w:pos="1080"/>
              </w:tabs>
              <w:jc w:val="both"/>
              <w:rPr>
                <w:b/>
                <w:sz w:val="8"/>
                <w:szCs w:val="8"/>
                <w:lang w:val="en-US"/>
              </w:rPr>
            </w:pPr>
          </w:p>
        </w:tc>
        <w:tc>
          <w:tcPr>
            <w:tcW w:w="4961" w:type="dxa"/>
          </w:tcPr>
          <w:p w:rsidR="002E4B62" w:rsidRPr="00DF7683" w:rsidRDefault="002E4B62" w:rsidP="0040583A">
            <w:pPr>
              <w:jc w:val="both"/>
              <w:rPr>
                <w:sz w:val="8"/>
                <w:szCs w:val="8"/>
                <w:lang w:val="en-US"/>
              </w:rPr>
            </w:pPr>
          </w:p>
        </w:tc>
      </w:tr>
      <w:tr w:rsidR="002E4B62" w:rsidRPr="00C003F0" w:rsidTr="007F7778">
        <w:trPr>
          <w:trHeight w:val="116"/>
        </w:trPr>
        <w:tc>
          <w:tcPr>
            <w:tcW w:w="5360" w:type="dxa"/>
          </w:tcPr>
          <w:p w:rsidR="002E4B62" w:rsidRPr="00B5634D" w:rsidRDefault="00C8249E" w:rsidP="00F71EA7">
            <w:pPr>
              <w:jc w:val="both"/>
              <w:rPr>
                <w:sz w:val="22"/>
                <w:szCs w:val="22"/>
              </w:rPr>
            </w:pPr>
            <w:r>
              <w:rPr>
                <w:sz w:val="22"/>
                <w:szCs w:val="22"/>
              </w:rPr>
              <w:t>5</w:t>
            </w:r>
            <w:r w:rsidR="00A77C93">
              <w:rPr>
                <w:sz w:val="22"/>
                <w:szCs w:val="22"/>
              </w:rPr>
              <w:t>.2</w:t>
            </w:r>
            <w:r w:rsidR="002E4B62" w:rsidRPr="00B5634D">
              <w:rPr>
                <w:sz w:val="22"/>
                <w:szCs w:val="22"/>
              </w:rPr>
              <w:t xml:space="preserve">. Весь персонал </w:t>
            </w:r>
            <w:r w:rsidR="002E4B62" w:rsidRPr="00B5634D">
              <w:rPr>
                <w:bCs/>
                <w:sz w:val="22"/>
                <w:szCs w:val="22"/>
              </w:rPr>
              <w:t>Подрядчика, привлеченный для выполнения Работ по настоящему Договору, должен быть обучен всем процессам и видам Работ по ГРП, иметь соответствующую квалификацию, обладать опытом, навыками и умением проведения Работ в соответствии с отраслевой практикой.</w:t>
            </w:r>
          </w:p>
        </w:tc>
        <w:tc>
          <w:tcPr>
            <w:tcW w:w="4961" w:type="dxa"/>
          </w:tcPr>
          <w:p w:rsidR="002E4B62" w:rsidRPr="00B5634D" w:rsidRDefault="00C8249E" w:rsidP="002E4B62">
            <w:pPr>
              <w:tabs>
                <w:tab w:val="num" w:pos="1080"/>
              </w:tabs>
              <w:jc w:val="both"/>
              <w:rPr>
                <w:sz w:val="22"/>
                <w:szCs w:val="22"/>
                <w:lang w:val="en-US"/>
              </w:rPr>
            </w:pPr>
            <w:r w:rsidRPr="00C8249E">
              <w:rPr>
                <w:sz w:val="22"/>
                <w:szCs w:val="22"/>
                <w:lang w:val="en-US"/>
              </w:rPr>
              <w:t>5</w:t>
            </w:r>
            <w:r w:rsidR="00BF7064">
              <w:rPr>
                <w:sz w:val="22"/>
                <w:szCs w:val="22"/>
                <w:lang w:val="en-US"/>
              </w:rPr>
              <w:t>.</w:t>
            </w:r>
            <w:r w:rsidR="00A77C93" w:rsidRPr="00A77C93">
              <w:rPr>
                <w:sz w:val="22"/>
                <w:szCs w:val="22"/>
                <w:lang w:val="en-US"/>
              </w:rPr>
              <w:t>2</w:t>
            </w:r>
            <w:r w:rsidR="002E4B62" w:rsidRPr="00B5634D">
              <w:rPr>
                <w:sz w:val="22"/>
                <w:szCs w:val="22"/>
                <w:lang w:val="en-US"/>
              </w:rPr>
              <w:t>. All the personnel of the</w:t>
            </w:r>
            <w:r w:rsidR="002E4B62" w:rsidRPr="00B5634D">
              <w:rPr>
                <w:bCs/>
                <w:sz w:val="22"/>
                <w:szCs w:val="22"/>
                <w:lang w:val="en-US"/>
              </w:rPr>
              <w:t xml:space="preserve"> Contractor, involved in the work progress hereunder shall be properly trained and know all the processes and types of Frac Services, be properly qualified, skilled and experienced and be able to fulfill the Work in accordance with the existing industry practice.</w:t>
            </w:r>
          </w:p>
        </w:tc>
      </w:tr>
      <w:tr w:rsidR="002E4B62" w:rsidRPr="00C003F0" w:rsidTr="007F7778">
        <w:trPr>
          <w:trHeight w:val="116"/>
        </w:trPr>
        <w:tc>
          <w:tcPr>
            <w:tcW w:w="5360" w:type="dxa"/>
          </w:tcPr>
          <w:p w:rsidR="002E4B62" w:rsidRPr="00B5634D" w:rsidRDefault="002E4B62" w:rsidP="00F71EA7">
            <w:pPr>
              <w:jc w:val="both"/>
              <w:rPr>
                <w:bCs/>
                <w:sz w:val="22"/>
                <w:szCs w:val="22"/>
                <w:lang w:val="en-US"/>
              </w:rPr>
            </w:pPr>
          </w:p>
        </w:tc>
        <w:tc>
          <w:tcPr>
            <w:tcW w:w="4961" w:type="dxa"/>
          </w:tcPr>
          <w:p w:rsidR="002E4B62" w:rsidRPr="00B5634D" w:rsidRDefault="002E4B62" w:rsidP="002E4B62">
            <w:pPr>
              <w:tabs>
                <w:tab w:val="num" w:pos="1080"/>
              </w:tabs>
              <w:jc w:val="both"/>
              <w:rPr>
                <w:sz w:val="22"/>
                <w:szCs w:val="22"/>
                <w:lang w:val="en-US"/>
              </w:rPr>
            </w:pPr>
          </w:p>
        </w:tc>
      </w:tr>
      <w:tr w:rsidR="002E4B62" w:rsidRPr="00A77C93" w:rsidTr="007F7778">
        <w:trPr>
          <w:trHeight w:val="116"/>
        </w:trPr>
        <w:tc>
          <w:tcPr>
            <w:tcW w:w="5360" w:type="dxa"/>
          </w:tcPr>
          <w:p w:rsidR="002E4B62" w:rsidRPr="00C8249E" w:rsidRDefault="00C8249E" w:rsidP="00F71EA7">
            <w:pPr>
              <w:jc w:val="both"/>
              <w:rPr>
                <w:bCs/>
                <w:sz w:val="22"/>
                <w:szCs w:val="22"/>
              </w:rPr>
            </w:pPr>
            <w:r>
              <w:rPr>
                <w:bCs/>
                <w:sz w:val="22"/>
                <w:szCs w:val="22"/>
              </w:rPr>
              <w:t>5</w:t>
            </w:r>
            <w:r w:rsidR="00A77C93">
              <w:rPr>
                <w:bCs/>
                <w:sz w:val="22"/>
                <w:szCs w:val="22"/>
              </w:rPr>
              <w:t>.3</w:t>
            </w:r>
            <w:r w:rsidR="002E4B62" w:rsidRPr="00B5634D">
              <w:rPr>
                <w:bCs/>
                <w:sz w:val="22"/>
                <w:szCs w:val="22"/>
              </w:rPr>
              <w:t xml:space="preserve">. Подбор, замена, рабочее время и вознаграждение персоналу Подрядчика производятся и определяются самим Подрядчиком. Такой персонал является исключительно сотрудниками Подрядчика. </w:t>
            </w:r>
          </w:p>
        </w:tc>
        <w:tc>
          <w:tcPr>
            <w:tcW w:w="4961" w:type="dxa"/>
          </w:tcPr>
          <w:p w:rsidR="002E4B62" w:rsidRPr="00B5634D" w:rsidRDefault="00C8249E" w:rsidP="002E4B62">
            <w:pPr>
              <w:tabs>
                <w:tab w:val="num" w:pos="1080"/>
              </w:tabs>
              <w:jc w:val="both"/>
              <w:rPr>
                <w:sz w:val="22"/>
                <w:szCs w:val="22"/>
                <w:lang w:val="en-US"/>
              </w:rPr>
            </w:pPr>
            <w:r w:rsidRPr="00C8249E">
              <w:rPr>
                <w:bCs/>
                <w:sz w:val="22"/>
                <w:szCs w:val="22"/>
                <w:lang w:val="en-US"/>
              </w:rPr>
              <w:t>5</w:t>
            </w:r>
            <w:r w:rsidR="00BF7064">
              <w:rPr>
                <w:bCs/>
                <w:sz w:val="22"/>
                <w:szCs w:val="22"/>
                <w:lang w:val="en-US"/>
              </w:rPr>
              <w:t>.</w:t>
            </w:r>
            <w:r w:rsidR="00A77C93" w:rsidRPr="00A77C93">
              <w:rPr>
                <w:bCs/>
                <w:sz w:val="22"/>
                <w:szCs w:val="22"/>
                <w:lang w:val="en-US"/>
              </w:rPr>
              <w:t>3</w:t>
            </w:r>
            <w:r w:rsidR="002E4B62" w:rsidRPr="00B5634D">
              <w:rPr>
                <w:bCs/>
                <w:sz w:val="22"/>
                <w:szCs w:val="22"/>
                <w:lang w:val="en-US"/>
              </w:rPr>
              <w:t xml:space="preserve">. The selection, replacement, working time and salary of the personnel of the Contractor shall be provided and determined by the Contractor at its own discretion. Such personnel shall be exclusively Contractor’s employees. </w:t>
            </w:r>
          </w:p>
        </w:tc>
      </w:tr>
      <w:tr w:rsidR="002E4B62" w:rsidRPr="00A77C93" w:rsidTr="007F7778">
        <w:trPr>
          <w:trHeight w:val="116"/>
        </w:trPr>
        <w:tc>
          <w:tcPr>
            <w:tcW w:w="5360" w:type="dxa"/>
          </w:tcPr>
          <w:p w:rsidR="002E4B62" w:rsidRPr="00C8249E" w:rsidRDefault="002E4B62" w:rsidP="00F71EA7">
            <w:pPr>
              <w:jc w:val="both"/>
              <w:rPr>
                <w:bCs/>
                <w:sz w:val="22"/>
                <w:szCs w:val="22"/>
                <w:lang w:val="en-US"/>
              </w:rPr>
            </w:pPr>
          </w:p>
        </w:tc>
        <w:tc>
          <w:tcPr>
            <w:tcW w:w="4961" w:type="dxa"/>
          </w:tcPr>
          <w:p w:rsidR="002E4B62" w:rsidRPr="00C8249E" w:rsidRDefault="002E4B62" w:rsidP="002E4B62">
            <w:pPr>
              <w:tabs>
                <w:tab w:val="num" w:pos="1080"/>
              </w:tabs>
              <w:jc w:val="both"/>
              <w:rPr>
                <w:sz w:val="22"/>
                <w:szCs w:val="22"/>
                <w:lang w:val="en-US"/>
              </w:rPr>
            </w:pPr>
          </w:p>
        </w:tc>
      </w:tr>
      <w:tr w:rsidR="002E4B62" w:rsidRPr="00C003F0" w:rsidTr="007F7778">
        <w:trPr>
          <w:trHeight w:val="116"/>
        </w:trPr>
        <w:tc>
          <w:tcPr>
            <w:tcW w:w="5360" w:type="dxa"/>
          </w:tcPr>
          <w:p w:rsidR="002E4B62" w:rsidRPr="00DF7683" w:rsidRDefault="00C8249E" w:rsidP="00F71EA7">
            <w:pPr>
              <w:jc w:val="both"/>
              <w:rPr>
                <w:bCs/>
                <w:sz w:val="22"/>
                <w:szCs w:val="22"/>
              </w:rPr>
            </w:pPr>
            <w:r w:rsidRPr="00DF7683">
              <w:rPr>
                <w:bCs/>
                <w:sz w:val="22"/>
                <w:szCs w:val="22"/>
              </w:rPr>
              <w:t>5</w:t>
            </w:r>
            <w:r w:rsidR="00A77C93" w:rsidRPr="00DF7683">
              <w:rPr>
                <w:bCs/>
                <w:sz w:val="22"/>
                <w:szCs w:val="22"/>
              </w:rPr>
              <w:t>.4</w:t>
            </w:r>
            <w:r w:rsidR="002E4B62" w:rsidRPr="00DF7683">
              <w:rPr>
                <w:bCs/>
                <w:sz w:val="22"/>
                <w:szCs w:val="22"/>
              </w:rPr>
              <w:t>. Заказчик вправе потребовать от Подрядчика замены его персонала и любых сотрудников П</w:t>
            </w:r>
            <w:r w:rsidR="002E4B62" w:rsidRPr="00DF7683">
              <w:rPr>
                <w:sz w:val="22"/>
                <w:szCs w:val="22"/>
              </w:rPr>
              <w:t>одрядчика, при условии, что Заказчик потребует этого в письменной форме, где изложит обоснование такого своего требования. Подрядчик обязан в течение 72 часов с момента получения письменного уведомления заменить персонал или сотрудника, несмотря на возможную субъективность требования. В случае невыполнения Подрядчиком данного требования Заказчик имеет право приостановить Работы до выполнения требования без возмещения Подрядчику каких бы то ни было убытков за период приостановки работ. В течение этого периода компенсация за каки</w:t>
            </w:r>
            <w:r w:rsidR="00A77C93" w:rsidRPr="00DF7683">
              <w:rPr>
                <w:sz w:val="22"/>
                <w:szCs w:val="22"/>
              </w:rPr>
              <w:t>е бы то ни было убытки Заказчиком</w:t>
            </w:r>
            <w:r w:rsidR="002E4B62" w:rsidRPr="00DF7683">
              <w:rPr>
                <w:sz w:val="22"/>
                <w:szCs w:val="22"/>
              </w:rPr>
              <w:t xml:space="preserve"> не производится.</w:t>
            </w:r>
          </w:p>
        </w:tc>
        <w:tc>
          <w:tcPr>
            <w:tcW w:w="4961" w:type="dxa"/>
          </w:tcPr>
          <w:p w:rsidR="002E4B62" w:rsidRPr="00B5634D" w:rsidRDefault="00C8249E" w:rsidP="002609BD">
            <w:pPr>
              <w:jc w:val="both"/>
              <w:rPr>
                <w:sz w:val="22"/>
                <w:szCs w:val="22"/>
                <w:lang w:val="en-US"/>
              </w:rPr>
            </w:pPr>
            <w:r w:rsidRPr="00C8249E">
              <w:rPr>
                <w:bCs/>
                <w:sz w:val="22"/>
                <w:szCs w:val="22"/>
                <w:lang w:val="en-US"/>
              </w:rPr>
              <w:t>5</w:t>
            </w:r>
            <w:r w:rsidR="005B2840">
              <w:rPr>
                <w:bCs/>
                <w:sz w:val="22"/>
                <w:szCs w:val="22"/>
                <w:lang w:val="en-US"/>
              </w:rPr>
              <w:t>.</w:t>
            </w:r>
            <w:r w:rsidR="00A77C93" w:rsidRPr="00A77C93">
              <w:rPr>
                <w:bCs/>
                <w:sz w:val="22"/>
                <w:szCs w:val="22"/>
                <w:lang w:val="en-US"/>
              </w:rPr>
              <w:t>4</w:t>
            </w:r>
            <w:r w:rsidR="002E4B62" w:rsidRPr="00B5634D">
              <w:rPr>
                <w:bCs/>
                <w:sz w:val="22"/>
                <w:szCs w:val="22"/>
                <w:lang w:val="en-US"/>
              </w:rPr>
              <w:t>. The Client shall have the right to demand from the Contractor to replace all the personnel of the Contractor or any members thereof</w:t>
            </w:r>
            <w:r w:rsidR="002E4B62" w:rsidRPr="00B5634D">
              <w:rPr>
                <w:sz w:val="22"/>
                <w:szCs w:val="22"/>
                <w:lang w:val="en-US"/>
              </w:rPr>
              <w:t xml:space="preserve">, provided that it shall be a demand in writing, with justification of such a demand. The Contractor shall be obliged, within 72 hours after receipt of the written notice, to replace the personnel or a member of the personnel, with no respect to the possible subjectiveness (bias) of the demand. In case of the Contractor’s failure to comply with such demand, the Client shall have the right to </w:t>
            </w:r>
            <w:r w:rsidR="002E4B62" w:rsidRPr="00B5634D">
              <w:rPr>
                <w:rStyle w:val="longtext1"/>
                <w:sz w:val="22"/>
                <w:szCs w:val="22"/>
                <w:shd w:val="clear" w:color="auto" w:fill="FFFFFF"/>
                <w:lang w:val="en-US"/>
              </w:rPr>
              <w:t>suspend work until the requirement without compensation to the Contractor any loss it was for the period of suspension of work. During this p</w:t>
            </w:r>
            <w:r w:rsidR="002609BD">
              <w:rPr>
                <w:rStyle w:val="longtext1"/>
                <w:sz w:val="22"/>
                <w:szCs w:val="22"/>
                <w:shd w:val="clear" w:color="auto" w:fill="FFFFFF"/>
                <w:lang w:val="en-US"/>
              </w:rPr>
              <w:t xml:space="preserve">eriod no compensation shall be paid by the Client for any </w:t>
            </w:r>
            <w:r w:rsidR="002E4B62" w:rsidRPr="00B5634D">
              <w:rPr>
                <w:rStyle w:val="longtext1"/>
                <w:sz w:val="22"/>
                <w:szCs w:val="22"/>
                <w:shd w:val="clear" w:color="auto" w:fill="FFFFFF"/>
                <w:lang w:val="en-US"/>
              </w:rPr>
              <w:t xml:space="preserve">losses </w:t>
            </w:r>
            <w:r w:rsidR="002609BD">
              <w:rPr>
                <w:rStyle w:val="longtext1"/>
                <w:sz w:val="22"/>
                <w:szCs w:val="22"/>
                <w:shd w:val="clear" w:color="auto" w:fill="FFFFFF"/>
                <w:lang w:val="en-US"/>
              </w:rPr>
              <w:t>/ damages</w:t>
            </w:r>
            <w:r w:rsidR="002E4B62" w:rsidRPr="00B5634D">
              <w:rPr>
                <w:rStyle w:val="longtext1"/>
                <w:sz w:val="22"/>
                <w:szCs w:val="22"/>
                <w:shd w:val="clear" w:color="auto" w:fill="FFFFFF"/>
                <w:lang w:val="en-US"/>
              </w:rPr>
              <w:t>.</w:t>
            </w:r>
          </w:p>
        </w:tc>
      </w:tr>
      <w:tr w:rsidR="002E4B62" w:rsidRPr="00C003F0" w:rsidTr="007F7778">
        <w:trPr>
          <w:trHeight w:val="116"/>
        </w:trPr>
        <w:tc>
          <w:tcPr>
            <w:tcW w:w="5360" w:type="dxa"/>
          </w:tcPr>
          <w:p w:rsidR="002E4B62" w:rsidRPr="00DF7683" w:rsidRDefault="002E4B62" w:rsidP="00F71EA7">
            <w:pPr>
              <w:jc w:val="center"/>
              <w:rPr>
                <w:b/>
                <w:sz w:val="22"/>
                <w:szCs w:val="22"/>
                <w:lang w:val="en-US"/>
              </w:rPr>
            </w:pPr>
          </w:p>
          <w:p w:rsidR="00DF7683" w:rsidRPr="00DF7683" w:rsidRDefault="00DF7683" w:rsidP="00F71EA7">
            <w:pPr>
              <w:jc w:val="center"/>
              <w:rPr>
                <w:b/>
                <w:sz w:val="22"/>
                <w:szCs w:val="22"/>
                <w:lang w:val="en-US"/>
              </w:rPr>
            </w:pPr>
          </w:p>
          <w:p w:rsidR="00DF7683" w:rsidRPr="00DF7683" w:rsidRDefault="00DF7683" w:rsidP="00F71EA7">
            <w:pPr>
              <w:jc w:val="center"/>
              <w:rPr>
                <w:b/>
                <w:sz w:val="22"/>
                <w:szCs w:val="22"/>
                <w:lang w:val="en-US"/>
              </w:rPr>
            </w:pPr>
          </w:p>
          <w:p w:rsidR="00DF7683" w:rsidRPr="00DF7683" w:rsidRDefault="00DF7683" w:rsidP="00F71EA7">
            <w:pPr>
              <w:jc w:val="center"/>
              <w:rPr>
                <w:b/>
                <w:sz w:val="22"/>
                <w:szCs w:val="22"/>
                <w:lang w:val="en-US"/>
              </w:rPr>
            </w:pPr>
          </w:p>
          <w:p w:rsidR="002E4B62" w:rsidRPr="00DF7683" w:rsidRDefault="002E4B62" w:rsidP="00F71EA7">
            <w:pPr>
              <w:jc w:val="both"/>
              <w:rPr>
                <w:sz w:val="22"/>
                <w:szCs w:val="22"/>
                <w:lang w:val="en-US"/>
              </w:rPr>
            </w:pPr>
          </w:p>
        </w:tc>
        <w:tc>
          <w:tcPr>
            <w:tcW w:w="4961" w:type="dxa"/>
          </w:tcPr>
          <w:p w:rsidR="002E4B62" w:rsidRPr="00B5634D" w:rsidRDefault="002E4B62" w:rsidP="0040583A">
            <w:pPr>
              <w:jc w:val="both"/>
              <w:rPr>
                <w:bCs/>
                <w:sz w:val="22"/>
                <w:szCs w:val="22"/>
                <w:lang w:val="en-US"/>
              </w:rPr>
            </w:pPr>
          </w:p>
        </w:tc>
      </w:tr>
      <w:tr w:rsidR="002E4B62" w:rsidRPr="00B5634D" w:rsidTr="007F7778">
        <w:trPr>
          <w:trHeight w:val="116"/>
        </w:trPr>
        <w:tc>
          <w:tcPr>
            <w:tcW w:w="5360" w:type="dxa"/>
          </w:tcPr>
          <w:p w:rsidR="004939F6" w:rsidRPr="00DF7683" w:rsidRDefault="00C8249E" w:rsidP="004939F6">
            <w:pPr>
              <w:jc w:val="center"/>
              <w:rPr>
                <w:b/>
                <w:sz w:val="22"/>
                <w:szCs w:val="22"/>
              </w:rPr>
            </w:pPr>
            <w:r w:rsidRPr="00DF7683">
              <w:rPr>
                <w:b/>
                <w:sz w:val="22"/>
                <w:szCs w:val="22"/>
              </w:rPr>
              <w:lastRenderedPageBreak/>
              <w:t>6</w:t>
            </w:r>
            <w:r w:rsidR="00A77C93" w:rsidRPr="00DF7683">
              <w:rPr>
                <w:b/>
                <w:sz w:val="22"/>
                <w:szCs w:val="22"/>
              </w:rPr>
              <w:t>. ПОРЯДОК СДАЧИ-ПРИЕМКИ РАБОТ.</w:t>
            </w:r>
            <w:r w:rsidR="002E4B62" w:rsidRPr="00DF7683">
              <w:rPr>
                <w:b/>
                <w:sz w:val="22"/>
                <w:szCs w:val="22"/>
              </w:rPr>
              <w:t xml:space="preserve"> </w:t>
            </w:r>
            <w:r w:rsidR="00A77C93" w:rsidRPr="00DF7683">
              <w:rPr>
                <w:b/>
                <w:sz w:val="22"/>
                <w:szCs w:val="22"/>
              </w:rPr>
              <w:t xml:space="preserve"> УСЛОВИЯ </w:t>
            </w:r>
            <w:r w:rsidR="002E4B62" w:rsidRPr="00DF7683">
              <w:rPr>
                <w:b/>
                <w:sz w:val="22"/>
                <w:szCs w:val="22"/>
              </w:rPr>
              <w:t>ОПЛАТЫ И ПОРЯ</w:t>
            </w:r>
            <w:r w:rsidR="00A77C93" w:rsidRPr="00DF7683">
              <w:rPr>
                <w:b/>
                <w:sz w:val="22"/>
                <w:szCs w:val="22"/>
              </w:rPr>
              <w:t xml:space="preserve">ДОК </w:t>
            </w:r>
            <w:r w:rsidR="002E4B62" w:rsidRPr="00DF7683">
              <w:rPr>
                <w:b/>
                <w:sz w:val="22"/>
                <w:szCs w:val="22"/>
              </w:rPr>
              <w:t xml:space="preserve"> РАСЧЕТОВ</w:t>
            </w:r>
            <w:r w:rsidR="00A77C93" w:rsidRPr="00DF7683">
              <w:rPr>
                <w:b/>
                <w:sz w:val="22"/>
                <w:szCs w:val="22"/>
              </w:rPr>
              <w:t>.</w:t>
            </w:r>
          </w:p>
          <w:p w:rsidR="004939F6" w:rsidRPr="00DF7683" w:rsidRDefault="004939F6" w:rsidP="00F71EA7">
            <w:pPr>
              <w:jc w:val="center"/>
              <w:rPr>
                <w:b/>
                <w:sz w:val="22"/>
                <w:szCs w:val="22"/>
              </w:rPr>
            </w:pPr>
          </w:p>
        </w:tc>
        <w:tc>
          <w:tcPr>
            <w:tcW w:w="4961" w:type="dxa"/>
          </w:tcPr>
          <w:p w:rsidR="002E4B62" w:rsidRPr="00DF7683" w:rsidRDefault="00C8249E" w:rsidP="00DF7683">
            <w:pPr>
              <w:jc w:val="center"/>
              <w:rPr>
                <w:bCs/>
                <w:sz w:val="22"/>
                <w:szCs w:val="22"/>
                <w:lang w:val="en-US"/>
              </w:rPr>
            </w:pPr>
            <w:r w:rsidRPr="00872E79">
              <w:rPr>
                <w:b/>
                <w:sz w:val="22"/>
                <w:szCs w:val="22"/>
                <w:lang w:val="en-US"/>
              </w:rPr>
              <w:t>6</w:t>
            </w:r>
            <w:r w:rsidR="002E4B62" w:rsidRPr="00872E79">
              <w:rPr>
                <w:b/>
                <w:sz w:val="22"/>
                <w:szCs w:val="22"/>
                <w:lang w:val="en-US"/>
              </w:rPr>
              <w:t xml:space="preserve">. </w:t>
            </w:r>
            <w:r w:rsidR="002E4B62" w:rsidRPr="00B5634D">
              <w:rPr>
                <w:b/>
                <w:sz w:val="22"/>
                <w:szCs w:val="22"/>
                <w:lang w:val="en-US"/>
              </w:rPr>
              <w:t>PROCEDURES</w:t>
            </w:r>
            <w:r w:rsidR="00DF7683" w:rsidRPr="00872E79">
              <w:rPr>
                <w:b/>
                <w:sz w:val="22"/>
                <w:szCs w:val="22"/>
                <w:lang w:val="en-US"/>
              </w:rPr>
              <w:t xml:space="preserve"> </w:t>
            </w:r>
            <w:r w:rsidR="00DF7683">
              <w:rPr>
                <w:b/>
                <w:sz w:val="22"/>
                <w:szCs w:val="22"/>
                <w:lang w:val="en-US"/>
              </w:rPr>
              <w:t>FOR</w:t>
            </w:r>
            <w:r w:rsidR="00DF7683" w:rsidRPr="00872E79">
              <w:rPr>
                <w:b/>
                <w:sz w:val="22"/>
                <w:szCs w:val="22"/>
                <w:lang w:val="en-US"/>
              </w:rPr>
              <w:t xml:space="preserve"> </w:t>
            </w:r>
            <w:r w:rsidR="00DF7683">
              <w:rPr>
                <w:b/>
                <w:sz w:val="22"/>
                <w:szCs w:val="22"/>
                <w:lang w:val="en-US"/>
              </w:rPr>
              <w:t>WORK</w:t>
            </w:r>
            <w:r w:rsidR="00DF7683" w:rsidRPr="00872E79">
              <w:rPr>
                <w:b/>
                <w:sz w:val="22"/>
                <w:szCs w:val="22"/>
                <w:lang w:val="en-US"/>
              </w:rPr>
              <w:t xml:space="preserve"> </w:t>
            </w:r>
            <w:r w:rsidR="00DF7683">
              <w:rPr>
                <w:b/>
                <w:sz w:val="22"/>
                <w:szCs w:val="22"/>
                <w:lang w:val="en-US"/>
              </w:rPr>
              <w:t>HANDOVER</w:t>
            </w:r>
            <w:r w:rsidR="00DF7683" w:rsidRPr="00872E79">
              <w:rPr>
                <w:b/>
                <w:sz w:val="22"/>
                <w:szCs w:val="22"/>
                <w:lang w:val="en-US"/>
              </w:rPr>
              <w:t xml:space="preserve"> </w:t>
            </w:r>
            <w:r w:rsidR="00DF7683">
              <w:rPr>
                <w:b/>
                <w:sz w:val="22"/>
                <w:szCs w:val="22"/>
                <w:lang w:val="en-US"/>
              </w:rPr>
              <w:t>AND</w:t>
            </w:r>
            <w:r w:rsidR="00DF7683" w:rsidRPr="00872E79">
              <w:rPr>
                <w:b/>
                <w:sz w:val="22"/>
                <w:szCs w:val="22"/>
                <w:lang w:val="en-US"/>
              </w:rPr>
              <w:t xml:space="preserve"> </w:t>
            </w:r>
            <w:r w:rsidR="00DF7683">
              <w:rPr>
                <w:b/>
                <w:sz w:val="22"/>
                <w:szCs w:val="22"/>
                <w:lang w:val="en-US"/>
              </w:rPr>
              <w:t>ACCEPTANCE</w:t>
            </w:r>
            <w:r w:rsidR="00DF7683" w:rsidRPr="00872E79">
              <w:rPr>
                <w:b/>
                <w:sz w:val="22"/>
                <w:szCs w:val="22"/>
                <w:lang w:val="en-US"/>
              </w:rPr>
              <w:t xml:space="preserve">. </w:t>
            </w:r>
            <w:r w:rsidR="00DF7683">
              <w:rPr>
                <w:b/>
                <w:sz w:val="22"/>
                <w:szCs w:val="22"/>
                <w:lang w:val="en-US"/>
              </w:rPr>
              <w:t>PAYMENT TERMS.</w:t>
            </w:r>
          </w:p>
        </w:tc>
      </w:tr>
      <w:tr w:rsidR="002E4B62" w:rsidRPr="00C003F0" w:rsidTr="007F7778">
        <w:trPr>
          <w:trHeight w:val="116"/>
        </w:trPr>
        <w:tc>
          <w:tcPr>
            <w:tcW w:w="5360" w:type="dxa"/>
          </w:tcPr>
          <w:p w:rsidR="00A77C93" w:rsidRPr="00B5634D" w:rsidRDefault="00C8249E" w:rsidP="00A77C93">
            <w:pPr>
              <w:pStyle w:val="ac"/>
              <w:spacing w:after="0"/>
              <w:ind w:firstLine="567"/>
              <w:jc w:val="both"/>
              <w:rPr>
                <w:sz w:val="22"/>
                <w:szCs w:val="22"/>
              </w:rPr>
            </w:pPr>
            <w:r w:rsidRPr="00A77C93">
              <w:rPr>
                <w:sz w:val="22"/>
                <w:szCs w:val="22"/>
              </w:rPr>
              <w:t>6</w:t>
            </w:r>
            <w:r w:rsidR="002E4B62" w:rsidRPr="00A77C93">
              <w:rPr>
                <w:sz w:val="22"/>
                <w:szCs w:val="22"/>
              </w:rPr>
              <w:t>.1</w:t>
            </w:r>
            <w:r w:rsidR="002E4B62" w:rsidRPr="00B5634D">
              <w:rPr>
                <w:szCs w:val="22"/>
              </w:rPr>
              <w:t>.</w:t>
            </w:r>
            <w:r w:rsidR="002E4B62" w:rsidRPr="00B5634D">
              <w:rPr>
                <w:szCs w:val="22"/>
              </w:rPr>
              <w:tab/>
            </w:r>
            <w:r w:rsidR="00A77C93" w:rsidRPr="00B5634D">
              <w:rPr>
                <w:sz w:val="22"/>
                <w:szCs w:val="22"/>
              </w:rPr>
              <w:t>По окончании работ по инженерно-технологическому сопровождению на скважинах Стороны подписывают акт об оказанных услугах по инженерно-технологическому сопровождению работ, и За</w:t>
            </w:r>
            <w:r w:rsidR="00A77C93">
              <w:rPr>
                <w:sz w:val="22"/>
                <w:szCs w:val="22"/>
              </w:rPr>
              <w:t>казчик предоставляет Подрядчику</w:t>
            </w:r>
            <w:r w:rsidR="00A77C93" w:rsidRPr="00B5634D">
              <w:rPr>
                <w:sz w:val="22"/>
                <w:szCs w:val="22"/>
              </w:rPr>
              <w:t xml:space="preserve"> следующие данные:</w:t>
            </w:r>
          </w:p>
          <w:p w:rsidR="00A77C93" w:rsidRPr="00B5634D" w:rsidRDefault="00A77C93" w:rsidP="00A77C93">
            <w:pPr>
              <w:pStyle w:val="ac"/>
              <w:spacing w:after="0"/>
              <w:ind w:firstLine="567"/>
              <w:jc w:val="both"/>
              <w:rPr>
                <w:sz w:val="22"/>
                <w:szCs w:val="22"/>
              </w:rPr>
            </w:pPr>
            <w:r w:rsidRPr="00B5634D">
              <w:rPr>
                <w:sz w:val="22"/>
                <w:szCs w:val="22"/>
              </w:rPr>
              <w:t>- акт (копию) об установке подвески хвостовика;</w:t>
            </w:r>
          </w:p>
          <w:p w:rsidR="00A77C93" w:rsidRPr="00B5634D" w:rsidRDefault="00A77C93" w:rsidP="00A77C93">
            <w:pPr>
              <w:pStyle w:val="ac"/>
              <w:spacing w:after="0"/>
              <w:ind w:firstLine="567"/>
              <w:jc w:val="both"/>
              <w:rPr>
                <w:sz w:val="22"/>
                <w:szCs w:val="22"/>
              </w:rPr>
            </w:pPr>
            <w:r w:rsidRPr="00B5634D">
              <w:rPr>
                <w:sz w:val="22"/>
                <w:szCs w:val="22"/>
              </w:rPr>
              <w:t>- диаграмму (копию) параметров (давление/расход/плотность) при установке подвески хвостовика;</w:t>
            </w:r>
          </w:p>
          <w:p w:rsidR="00A77C93" w:rsidRPr="00B5634D" w:rsidRDefault="00A77C93" w:rsidP="00A77C93">
            <w:pPr>
              <w:pStyle w:val="ac"/>
              <w:spacing w:after="0"/>
              <w:ind w:firstLine="567"/>
              <w:jc w:val="both"/>
              <w:rPr>
                <w:sz w:val="22"/>
                <w:szCs w:val="22"/>
              </w:rPr>
            </w:pPr>
            <w:r w:rsidRPr="00B5634D">
              <w:rPr>
                <w:sz w:val="22"/>
                <w:szCs w:val="22"/>
              </w:rPr>
              <w:t>- диаграмму (копию) станции ГТИ;</w:t>
            </w:r>
          </w:p>
          <w:p w:rsidR="00A77C93" w:rsidRDefault="00A77C93" w:rsidP="00A77C93">
            <w:pPr>
              <w:pStyle w:val="ac"/>
              <w:spacing w:after="0"/>
              <w:ind w:firstLine="567"/>
              <w:jc w:val="both"/>
              <w:rPr>
                <w:sz w:val="22"/>
                <w:szCs w:val="22"/>
              </w:rPr>
            </w:pPr>
            <w:r w:rsidRPr="00B5634D">
              <w:rPr>
                <w:sz w:val="22"/>
                <w:szCs w:val="22"/>
              </w:rPr>
              <w:t>- после проведения многостадийного ГРП -  акт производства МГРП (акт предоставляется Заказ</w:t>
            </w:r>
            <w:r>
              <w:rPr>
                <w:sz w:val="22"/>
                <w:szCs w:val="22"/>
              </w:rPr>
              <w:t>чиком Подрядчику</w:t>
            </w:r>
            <w:r w:rsidRPr="00B5634D">
              <w:rPr>
                <w:sz w:val="22"/>
                <w:szCs w:val="22"/>
              </w:rPr>
              <w:t xml:space="preserve"> в течение 10 календарных дней с даты его подписания).</w:t>
            </w:r>
          </w:p>
          <w:p w:rsidR="001B160F" w:rsidRDefault="00A77C93" w:rsidP="001B160F">
            <w:pPr>
              <w:tabs>
                <w:tab w:val="left" w:pos="1134"/>
              </w:tabs>
              <w:ind w:firstLine="567"/>
              <w:jc w:val="both"/>
              <w:rPr>
                <w:sz w:val="22"/>
                <w:szCs w:val="22"/>
              </w:rPr>
            </w:pPr>
            <w:r>
              <w:rPr>
                <w:sz w:val="22"/>
                <w:szCs w:val="22"/>
              </w:rPr>
              <w:t xml:space="preserve">6.2. </w:t>
            </w:r>
            <w:r w:rsidR="001B160F" w:rsidRPr="00B5634D">
              <w:rPr>
                <w:sz w:val="22"/>
                <w:szCs w:val="22"/>
              </w:rPr>
              <w:t xml:space="preserve">Оплата за поставленное Подрядчиком Оборудование производится Заказчиком в </w:t>
            </w:r>
            <w:r w:rsidR="001B160F" w:rsidRPr="005352CA">
              <w:rPr>
                <w:sz w:val="22"/>
                <w:szCs w:val="22"/>
              </w:rPr>
              <w:t xml:space="preserve">течение </w:t>
            </w:r>
            <w:r w:rsidR="004939F6" w:rsidRPr="005352CA">
              <w:rPr>
                <w:sz w:val="22"/>
                <w:szCs w:val="22"/>
              </w:rPr>
              <w:t>30 (тридцати</w:t>
            </w:r>
            <w:r w:rsidR="001B160F" w:rsidRPr="005352CA">
              <w:rPr>
                <w:sz w:val="22"/>
                <w:szCs w:val="22"/>
              </w:rPr>
              <w:t>) календарных дней с даты подписани</w:t>
            </w:r>
            <w:r w:rsidR="001B160F" w:rsidRPr="00B5634D">
              <w:rPr>
                <w:sz w:val="22"/>
                <w:szCs w:val="22"/>
              </w:rPr>
              <w:t>я Сторонами товарной накладной по форме ТОРГ-12 (УПД), путем перечисления денежных средств на расчетный счет Подрядчика.</w:t>
            </w:r>
          </w:p>
          <w:p w:rsidR="001B160F" w:rsidRPr="00B5634D" w:rsidRDefault="001B160F" w:rsidP="001B160F">
            <w:pPr>
              <w:tabs>
                <w:tab w:val="left" w:pos="1134"/>
              </w:tabs>
              <w:ind w:firstLine="567"/>
              <w:jc w:val="both"/>
              <w:rPr>
                <w:sz w:val="22"/>
                <w:szCs w:val="22"/>
              </w:rPr>
            </w:pPr>
          </w:p>
          <w:p w:rsidR="00E34D37" w:rsidRPr="00B5634D" w:rsidRDefault="00A77C93" w:rsidP="00E34D37">
            <w:pPr>
              <w:pStyle w:val="ac"/>
              <w:ind w:firstLine="567"/>
              <w:jc w:val="both"/>
              <w:rPr>
                <w:sz w:val="22"/>
                <w:szCs w:val="22"/>
              </w:rPr>
            </w:pPr>
            <w:r>
              <w:rPr>
                <w:sz w:val="22"/>
                <w:szCs w:val="22"/>
              </w:rPr>
              <w:t>6.3</w:t>
            </w:r>
            <w:r w:rsidR="001B160F">
              <w:rPr>
                <w:sz w:val="22"/>
                <w:szCs w:val="22"/>
              </w:rPr>
              <w:t xml:space="preserve">. </w:t>
            </w:r>
            <w:r w:rsidR="00E34D37" w:rsidRPr="00B5634D">
              <w:rPr>
                <w:sz w:val="22"/>
                <w:szCs w:val="22"/>
              </w:rPr>
              <w:t>Качество поставленного Оборудования</w:t>
            </w:r>
            <w:r w:rsidR="004939F6">
              <w:rPr>
                <w:sz w:val="22"/>
                <w:szCs w:val="22"/>
              </w:rPr>
              <w:t xml:space="preserve"> признается надлежащим, а </w:t>
            </w:r>
            <w:r w:rsidR="004939F6" w:rsidRPr="005352CA">
              <w:rPr>
                <w:sz w:val="22"/>
                <w:szCs w:val="22"/>
              </w:rPr>
              <w:t>Работы</w:t>
            </w:r>
            <w:r w:rsidR="00E34D37" w:rsidRPr="005352CA">
              <w:rPr>
                <w:sz w:val="22"/>
                <w:szCs w:val="22"/>
              </w:rPr>
              <w:t xml:space="preserve"> по инженерно-технологиче</w:t>
            </w:r>
            <w:r w:rsidR="004939F6" w:rsidRPr="005352CA">
              <w:rPr>
                <w:sz w:val="22"/>
                <w:szCs w:val="22"/>
              </w:rPr>
              <w:t>скому сопровождению считаются выполненными</w:t>
            </w:r>
            <w:r w:rsidR="00E34D37" w:rsidRPr="005352CA">
              <w:rPr>
                <w:sz w:val="22"/>
                <w:szCs w:val="22"/>
              </w:rPr>
              <w:t xml:space="preserve"> надлежащим образом</w:t>
            </w:r>
            <w:r w:rsidR="00E34D37" w:rsidRPr="00B5634D">
              <w:rPr>
                <w:sz w:val="22"/>
                <w:szCs w:val="22"/>
              </w:rPr>
              <w:t xml:space="preserve"> при одновременном выполнении следующих условий:</w:t>
            </w:r>
          </w:p>
          <w:p w:rsidR="00E34D37" w:rsidRPr="00B5634D" w:rsidRDefault="00E34D37" w:rsidP="00E34D37">
            <w:pPr>
              <w:pStyle w:val="ac"/>
              <w:ind w:firstLine="567"/>
              <w:jc w:val="both"/>
              <w:rPr>
                <w:sz w:val="22"/>
                <w:szCs w:val="22"/>
              </w:rPr>
            </w:pPr>
            <w:r>
              <w:rPr>
                <w:sz w:val="22"/>
                <w:szCs w:val="22"/>
              </w:rPr>
              <w:t>-</w:t>
            </w:r>
            <w:r w:rsidRPr="00B5634D">
              <w:rPr>
                <w:sz w:val="22"/>
                <w:szCs w:val="22"/>
              </w:rPr>
              <w:t xml:space="preserve"> произошла активация оснастки хвостовика в соответствии с параметрами оборудования указанной в технической документации (паспорт, рук</w:t>
            </w:r>
            <w:r w:rsidR="00733DE0">
              <w:rPr>
                <w:sz w:val="22"/>
                <w:szCs w:val="22"/>
              </w:rPr>
              <w:t>оводст</w:t>
            </w:r>
            <w:r w:rsidRPr="00B5634D">
              <w:rPr>
                <w:sz w:val="22"/>
                <w:szCs w:val="22"/>
              </w:rPr>
              <w:t>во по эксплуатации);</w:t>
            </w:r>
          </w:p>
          <w:p w:rsidR="00E34D37" w:rsidRPr="00B5634D" w:rsidRDefault="00E34D37" w:rsidP="00E34D37">
            <w:pPr>
              <w:pStyle w:val="ac"/>
              <w:ind w:firstLine="567"/>
              <w:jc w:val="both"/>
              <w:rPr>
                <w:sz w:val="22"/>
                <w:szCs w:val="22"/>
              </w:rPr>
            </w:pPr>
            <w:r>
              <w:rPr>
                <w:sz w:val="22"/>
                <w:szCs w:val="22"/>
              </w:rPr>
              <w:t>-</w:t>
            </w:r>
            <w:r w:rsidRPr="00B5634D">
              <w:rPr>
                <w:sz w:val="22"/>
                <w:szCs w:val="22"/>
              </w:rPr>
              <w:t xml:space="preserve"> при посадке стингера обеспечена герметичность трубного и затрубного пространства хвостовика при гидравлической опрессовке, в соответствии с планом работ;</w:t>
            </w:r>
          </w:p>
          <w:p w:rsidR="00E34D37" w:rsidRPr="00B5634D" w:rsidRDefault="00E34D37" w:rsidP="00E34D37">
            <w:pPr>
              <w:pStyle w:val="ac"/>
              <w:ind w:firstLine="567"/>
              <w:rPr>
                <w:sz w:val="22"/>
                <w:szCs w:val="22"/>
              </w:rPr>
            </w:pPr>
            <w:r>
              <w:rPr>
                <w:sz w:val="22"/>
                <w:szCs w:val="22"/>
              </w:rPr>
              <w:t xml:space="preserve">- </w:t>
            </w:r>
            <w:r w:rsidRPr="00B5634D">
              <w:rPr>
                <w:sz w:val="22"/>
                <w:szCs w:val="22"/>
              </w:rPr>
              <w:t xml:space="preserve"> произошла активация муфт ГРП – цикл открытия в процессе выполнения многостадийного ГРП;</w:t>
            </w:r>
          </w:p>
          <w:p w:rsidR="00E34D37" w:rsidRPr="00B5634D" w:rsidRDefault="00E34D37" w:rsidP="00E34D37">
            <w:pPr>
              <w:pStyle w:val="ac"/>
              <w:ind w:firstLine="567"/>
              <w:rPr>
                <w:sz w:val="22"/>
                <w:szCs w:val="22"/>
              </w:rPr>
            </w:pPr>
            <w:r>
              <w:rPr>
                <w:sz w:val="22"/>
                <w:szCs w:val="22"/>
              </w:rPr>
              <w:t>-</w:t>
            </w:r>
            <w:r w:rsidRPr="00B5634D">
              <w:rPr>
                <w:sz w:val="22"/>
                <w:szCs w:val="22"/>
              </w:rPr>
              <w:t xml:space="preserve"> срыв и подъем стингера.</w:t>
            </w:r>
          </w:p>
          <w:p w:rsidR="00E34D37" w:rsidRDefault="00A77C93" w:rsidP="00E34D37">
            <w:pPr>
              <w:pStyle w:val="ac"/>
              <w:ind w:firstLine="567"/>
              <w:jc w:val="both"/>
              <w:rPr>
                <w:sz w:val="22"/>
                <w:szCs w:val="22"/>
              </w:rPr>
            </w:pPr>
            <w:r>
              <w:rPr>
                <w:sz w:val="22"/>
                <w:szCs w:val="22"/>
              </w:rPr>
              <w:t>6.4</w:t>
            </w:r>
            <w:r w:rsidR="00E34D37">
              <w:rPr>
                <w:sz w:val="22"/>
                <w:szCs w:val="22"/>
              </w:rPr>
              <w:t>.</w:t>
            </w:r>
            <w:r w:rsidR="00E34D37" w:rsidRPr="00B5634D">
              <w:rPr>
                <w:sz w:val="22"/>
                <w:szCs w:val="22"/>
              </w:rPr>
              <w:t xml:space="preserve"> Выполнение указанных условий подтвер</w:t>
            </w:r>
            <w:r w:rsidR="004939F6">
              <w:rPr>
                <w:sz w:val="22"/>
                <w:szCs w:val="22"/>
              </w:rPr>
              <w:t xml:space="preserve">ждается актом </w:t>
            </w:r>
            <w:r w:rsidR="004939F6" w:rsidRPr="005352CA">
              <w:rPr>
                <w:sz w:val="22"/>
                <w:szCs w:val="22"/>
              </w:rPr>
              <w:t>выполненных работ</w:t>
            </w:r>
            <w:r w:rsidR="00E34D37" w:rsidRPr="005352CA">
              <w:rPr>
                <w:sz w:val="22"/>
                <w:szCs w:val="22"/>
              </w:rPr>
              <w:t xml:space="preserve"> по инженерно-технологическому сопровождению </w:t>
            </w:r>
            <w:r w:rsidR="00E34D37" w:rsidRPr="005352CA">
              <w:rPr>
                <w:b/>
                <w:sz w:val="22"/>
                <w:szCs w:val="22"/>
              </w:rPr>
              <w:t>(Приложение № 13 к Договору)</w:t>
            </w:r>
            <w:r w:rsidR="00E34D37" w:rsidRPr="005352CA">
              <w:rPr>
                <w:sz w:val="22"/>
                <w:szCs w:val="22"/>
              </w:rPr>
              <w:t xml:space="preserve">, а также актом производства МГРП. </w:t>
            </w:r>
            <w:r w:rsidR="004939F6" w:rsidRPr="005352CA">
              <w:rPr>
                <w:sz w:val="22"/>
                <w:szCs w:val="22"/>
              </w:rPr>
              <w:t>Акт выполненных Работ</w:t>
            </w:r>
            <w:r w:rsidR="00E34D37" w:rsidRPr="000913B9">
              <w:rPr>
                <w:sz w:val="22"/>
                <w:szCs w:val="22"/>
              </w:rPr>
              <w:t xml:space="preserve"> по инженерно-технологическо</w:t>
            </w:r>
            <w:r w:rsidR="00E34D37">
              <w:rPr>
                <w:sz w:val="22"/>
                <w:szCs w:val="22"/>
              </w:rPr>
              <w:t xml:space="preserve">му сопровождению </w:t>
            </w:r>
            <w:r w:rsidR="00E34D37" w:rsidRPr="00E34D37">
              <w:rPr>
                <w:b/>
                <w:sz w:val="22"/>
                <w:szCs w:val="22"/>
              </w:rPr>
              <w:t xml:space="preserve">(Приложение № 13 к Договору) </w:t>
            </w:r>
            <w:r w:rsidR="00E34D37" w:rsidRPr="000913B9">
              <w:rPr>
                <w:sz w:val="22"/>
                <w:szCs w:val="22"/>
              </w:rPr>
              <w:t>составляется и подписывается Сторонами после спуска, активации Оборудования в скважине и завершения работ по МГРП (разъединение стингера от пакера-подвески хвостовика), с приложением схемы спущенного в скважину оборудования.</w:t>
            </w:r>
          </w:p>
          <w:p w:rsidR="00E34D37" w:rsidRPr="00B5634D" w:rsidRDefault="00E34D37" w:rsidP="00E34D37">
            <w:pPr>
              <w:pStyle w:val="ac"/>
              <w:ind w:firstLine="567"/>
              <w:rPr>
                <w:sz w:val="22"/>
                <w:szCs w:val="22"/>
              </w:rPr>
            </w:pPr>
            <w:r w:rsidRPr="00B5634D">
              <w:rPr>
                <w:sz w:val="22"/>
                <w:szCs w:val="22"/>
              </w:rPr>
              <w:t>При возникновении разногласий между Заказ</w:t>
            </w:r>
            <w:r w:rsidRPr="00B5634D">
              <w:rPr>
                <w:sz w:val="22"/>
                <w:szCs w:val="22"/>
              </w:rPr>
              <w:lastRenderedPageBreak/>
              <w:t>чиком и Подрядчиком при оценке качества Оборудования и эффективности оказанных услуг, решение принимается на совместном совещании под председательством главного инженера Заказчика.</w:t>
            </w:r>
          </w:p>
          <w:p w:rsidR="00E34D37" w:rsidRDefault="00A77C93" w:rsidP="00E34D37">
            <w:pPr>
              <w:pStyle w:val="ac"/>
              <w:ind w:firstLine="567"/>
              <w:rPr>
                <w:sz w:val="22"/>
                <w:szCs w:val="22"/>
              </w:rPr>
            </w:pPr>
            <w:r>
              <w:rPr>
                <w:sz w:val="22"/>
                <w:szCs w:val="22"/>
              </w:rPr>
              <w:t>6.5</w:t>
            </w:r>
            <w:r w:rsidR="00E34D37">
              <w:rPr>
                <w:sz w:val="22"/>
                <w:szCs w:val="22"/>
              </w:rPr>
              <w:t>.</w:t>
            </w:r>
            <w:r w:rsidR="00E34D37" w:rsidRPr="00B5634D">
              <w:rPr>
                <w:sz w:val="22"/>
                <w:szCs w:val="22"/>
              </w:rPr>
              <w:t xml:space="preserve"> О го</w:t>
            </w:r>
            <w:r w:rsidR="004939F6">
              <w:rPr>
                <w:sz w:val="22"/>
                <w:szCs w:val="22"/>
              </w:rPr>
              <w:t xml:space="preserve">товности к </w:t>
            </w:r>
            <w:r w:rsidR="004939F6" w:rsidRPr="005352CA">
              <w:rPr>
                <w:sz w:val="22"/>
                <w:szCs w:val="22"/>
              </w:rPr>
              <w:t>сдаче выполненных Работ</w:t>
            </w:r>
            <w:r w:rsidR="00E34D37" w:rsidRPr="00B5634D">
              <w:rPr>
                <w:sz w:val="22"/>
                <w:szCs w:val="22"/>
              </w:rPr>
              <w:t xml:space="preserve"> Подрядчик в письменной форме извещает Заказчика за 3 (три) дня до начала приемки с направлением предварительных документов по электронной почте на адреса Заказчика: </w:t>
            </w:r>
            <w:hyperlink r:id="rId8" w:history="1">
              <w:r w:rsidR="00E34D37" w:rsidRPr="00B5634D">
                <w:rPr>
                  <w:rStyle w:val="af1"/>
                  <w:sz w:val="22"/>
                  <w:szCs w:val="22"/>
                </w:rPr>
                <w:t>Aleksandr.Baklanov@imperialenergy.ru</w:t>
              </w:r>
            </w:hyperlink>
            <w:r w:rsidR="00E34D37" w:rsidRPr="00B5634D">
              <w:rPr>
                <w:sz w:val="22"/>
                <w:szCs w:val="22"/>
              </w:rPr>
              <w:t xml:space="preserve">; </w:t>
            </w:r>
            <w:hyperlink r:id="rId9" w:history="1">
              <w:r w:rsidR="00E34D37" w:rsidRPr="00B5634D">
                <w:rPr>
                  <w:rStyle w:val="af1"/>
                  <w:sz w:val="22"/>
                  <w:szCs w:val="22"/>
                </w:rPr>
                <w:t>Sergey.Soldatov@imperialenergy.ru</w:t>
              </w:r>
            </w:hyperlink>
            <w:r w:rsidR="00E34D37" w:rsidRPr="00B5634D">
              <w:rPr>
                <w:sz w:val="22"/>
                <w:szCs w:val="22"/>
              </w:rPr>
              <w:t>.</w:t>
            </w:r>
          </w:p>
          <w:p w:rsidR="00A77C93" w:rsidRPr="00A77C93" w:rsidRDefault="00691F70" w:rsidP="00A77C93">
            <w:pPr>
              <w:pStyle w:val="ac"/>
              <w:rPr>
                <w:sz w:val="22"/>
                <w:szCs w:val="22"/>
              </w:rPr>
            </w:pPr>
            <w:hyperlink r:id="rId10" w:history="1">
              <w:r w:rsidR="00A77C93" w:rsidRPr="00BB7C08">
                <w:rPr>
                  <w:rStyle w:val="af1"/>
                  <w:sz w:val="22"/>
                  <w:szCs w:val="22"/>
                  <w:lang w:val="en-US"/>
                </w:rPr>
                <w:t>Aleksandr</w:t>
              </w:r>
              <w:r w:rsidR="00A77C93" w:rsidRPr="00A77C93">
                <w:rPr>
                  <w:rStyle w:val="af1"/>
                  <w:sz w:val="22"/>
                  <w:szCs w:val="22"/>
                </w:rPr>
                <w:t>.</w:t>
              </w:r>
              <w:r w:rsidR="00A77C93" w:rsidRPr="00BB7C08">
                <w:rPr>
                  <w:rStyle w:val="af1"/>
                  <w:sz w:val="22"/>
                  <w:szCs w:val="22"/>
                  <w:lang w:val="en-US"/>
                </w:rPr>
                <w:t>Bocharov</w:t>
              </w:r>
              <w:r w:rsidR="00A77C93" w:rsidRPr="00A77C93">
                <w:rPr>
                  <w:rStyle w:val="af1"/>
                  <w:sz w:val="22"/>
                  <w:szCs w:val="22"/>
                </w:rPr>
                <w:t>@</w:t>
              </w:r>
              <w:r w:rsidR="00A77C93" w:rsidRPr="00BB7C08">
                <w:rPr>
                  <w:rStyle w:val="af1"/>
                  <w:sz w:val="22"/>
                  <w:szCs w:val="22"/>
                  <w:lang w:val="en-US"/>
                </w:rPr>
                <w:t>imperialenergy</w:t>
              </w:r>
              <w:r w:rsidR="00A77C93" w:rsidRPr="00A77C93">
                <w:rPr>
                  <w:rStyle w:val="af1"/>
                  <w:sz w:val="22"/>
                  <w:szCs w:val="22"/>
                </w:rPr>
                <w:t>.</w:t>
              </w:r>
              <w:r w:rsidR="00A77C93" w:rsidRPr="00BB7C08">
                <w:rPr>
                  <w:rStyle w:val="af1"/>
                  <w:sz w:val="22"/>
                  <w:szCs w:val="22"/>
                  <w:lang w:val="en-US"/>
                </w:rPr>
                <w:t>ru</w:t>
              </w:r>
            </w:hyperlink>
            <w:r w:rsidR="00A77C93" w:rsidRPr="00A77C93">
              <w:rPr>
                <w:sz w:val="22"/>
                <w:szCs w:val="22"/>
              </w:rPr>
              <w:t>.</w:t>
            </w:r>
          </w:p>
          <w:p w:rsidR="00A77C93" w:rsidRPr="00A77C93" w:rsidRDefault="00A77C93" w:rsidP="00E34D37">
            <w:pPr>
              <w:pStyle w:val="ac"/>
              <w:ind w:firstLine="567"/>
              <w:rPr>
                <w:sz w:val="22"/>
                <w:szCs w:val="22"/>
              </w:rPr>
            </w:pPr>
          </w:p>
          <w:p w:rsidR="00E34D37" w:rsidRPr="005352CA" w:rsidRDefault="00A77C93" w:rsidP="00E34D37">
            <w:pPr>
              <w:pStyle w:val="ac"/>
              <w:ind w:firstLine="567"/>
              <w:rPr>
                <w:sz w:val="22"/>
                <w:szCs w:val="22"/>
              </w:rPr>
            </w:pPr>
            <w:r>
              <w:rPr>
                <w:sz w:val="22"/>
                <w:szCs w:val="22"/>
              </w:rPr>
              <w:t>6.</w:t>
            </w:r>
            <w:r w:rsidRPr="00A77C93">
              <w:rPr>
                <w:sz w:val="22"/>
                <w:szCs w:val="22"/>
              </w:rPr>
              <w:t>6</w:t>
            </w:r>
            <w:r w:rsidR="00E34D37">
              <w:rPr>
                <w:sz w:val="22"/>
                <w:szCs w:val="22"/>
              </w:rPr>
              <w:t xml:space="preserve">. </w:t>
            </w:r>
            <w:r>
              <w:rPr>
                <w:sz w:val="22"/>
                <w:szCs w:val="22"/>
              </w:rPr>
              <w:t xml:space="preserve">Заказчик в </w:t>
            </w:r>
            <w:r w:rsidRPr="002609BD">
              <w:rPr>
                <w:sz w:val="22"/>
                <w:szCs w:val="22"/>
              </w:rPr>
              <w:t>течение 5 (пяти</w:t>
            </w:r>
            <w:r w:rsidR="00E34D37" w:rsidRPr="002609BD">
              <w:rPr>
                <w:sz w:val="22"/>
                <w:szCs w:val="22"/>
              </w:rPr>
              <w:t>) рабочих дней с момента получения от</w:t>
            </w:r>
            <w:r w:rsidR="004939F6" w:rsidRPr="002609BD">
              <w:rPr>
                <w:sz w:val="22"/>
                <w:szCs w:val="22"/>
              </w:rPr>
              <w:t xml:space="preserve"> Подрядчика акта выполненных Работ</w:t>
            </w:r>
            <w:r w:rsidR="00E34D37" w:rsidRPr="002609BD">
              <w:rPr>
                <w:sz w:val="22"/>
                <w:szCs w:val="22"/>
              </w:rPr>
              <w:t xml:space="preserve"> по инженерно-технологическому</w:t>
            </w:r>
            <w:r w:rsidR="00E34D37" w:rsidRPr="005352CA">
              <w:rPr>
                <w:sz w:val="22"/>
                <w:szCs w:val="22"/>
              </w:rPr>
              <w:t xml:space="preserve"> сопровождению обязан рассмотреть и подписать акт или направить Подрядчику мотивированный отказ от его подписания.</w:t>
            </w:r>
          </w:p>
          <w:p w:rsidR="00E34D37" w:rsidRPr="00B5634D" w:rsidRDefault="005E2FD8" w:rsidP="00E34D37">
            <w:pPr>
              <w:ind w:firstLine="567"/>
              <w:jc w:val="both"/>
              <w:rPr>
                <w:sz w:val="22"/>
                <w:szCs w:val="22"/>
              </w:rPr>
            </w:pPr>
            <w:r>
              <w:rPr>
                <w:sz w:val="22"/>
                <w:szCs w:val="22"/>
              </w:rPr>
              <w:t>6.</w:t>
            </w:r>
            <w:r w:rsidRPr="005E2FD8">
              <w:rPr>
                <w:sz w:val="22"/>
                <w:szCs w:val="22"/>
              </w:rPr>
              <w:t>7</w:t>
            </w:r>
            <w:r w:rsidR="00AB42ED">
              <w:rPr>
                <w:sz w:val="22"/>
                <w:szCs w:val="22"/>
              </w:rPr>
              <w:t xml:space="preserve">. </w:t>
            </w:r>
            <w:r w:rsidR="00E34D37" w:rsidRPr="00B5634D">
              <w:rPr>
                <w:sz w:val="22"/>
                <w:szCs w:val="22"/>
              </w:rPr>
              <w:t>За совершение нарушений,</w:t>
            </w:r>
            <w:r w:rsidR="00E34D37">
              <w:rPr>
                <w:sz w:val="22"/>
                <w:szCs w:val="22"/>
              </w:rPr>
              <w:t xml:space="preserve"> предусмотренных </w:t>
            </w:r>
            <w:r w:rsidR="00AB42ED">
              <w:rPr>
                <w:sz w:val="22"/>
                <w:szCs w:val="22"/>
              </w:rPr>
              <w:t>(</w:t>
            </w:r>
            <w:r w:rsidR="00E34D37" w:rsidRPr="00AB42ED">
              <w:rPr>
                <w:b/>
                <w:sz w:val="22"/>
                <w:szCs w:val="22"/>
              </w:rPr>
              <w:t>Приложением № 14 к Договору</w:t>
            </w:r>
            <w:r w:rsidR="00AB42ED">
              <w:rPr>
                <w:sz w:val="22"/>
                <w:szCs w:val="22"/>
              </w:rPr>
              <w:t>)</w:t>
            </w:r>
            <w:r w:rsidR="00E34D37" w:rsidRPr="00B5634D">
              <w:rPr>
                <w:sz w:val="22"/>
                <w:szCs w:val="22"/>
              </w:rPr>
              <w:t xml:space="preserve"> («Шкала оценки качества»), уменьшение цены осуществляется в размере, предусмотренном этим Приложением. </w:t>
            </w:r>
            <w:r w:rsidR="00853BB3" w:rsidRPr="005352CA">
              <w:rPr>
                <w:sz w:val="22"/>
                <w:szCs w:val="22"/>
              </w:rPr>
              <w:t>Оплата выполненных Работ</w:t>
            </w:r>
            <w:r w:rsidR="00E34D37" w:rsidRPr="005352CA">
              <w:rPr>
                <w:sz w:val="22"/>
                <w:szCs w:val="22"/>
              </w:rPr>
              <w:t xml:space="preserve"> осуществляется</w:t>
            </w:r>
            <w:r w:rsidR="00E34D37" w:rsidRPr="00B5634D">
              <w:rPr>
                <w:sz w:val="22"/>
                <w:szCs w:val="22"/>
              </w:rPr>
              <w:t xml:space="preserve"> Заказчиком с учётом суммы уменьшения стоимости услуг.</w:t>
            </w:r>
          </w:p>
          <w:p w:rsidR="001B160F" w:rsidRPr="00B5634D" w:rsidRDefault="005E2FD8" w:rsidP="001B160F">
            <w:pPr>
              <w:tabs>
                <w:tab w:val="left" w:pos="1134"/>
              </w:tabs>
              <w:ind w:firstLine="567"/>
              <w:jc w:val="both"/>
              <w:rPr>
                <w:sz w:val="22"/>
                <w:szCs w:val="22"/>
              </w:rPr>
            </w:pPr>
            <w:r>
              <w:rPr>
                <w:sz w:val="22"/>
                <w:szCs w:val="22"/>
              </w:rPr>
              <w:t>6.</w:t>
            </w:r>
            <w:r w:rsidRPr="005E2FD8">
              <w:rPr>
                <w:sz w:val="22"/>
                <w:szCs w:val="22"/>
              </w:rPr>
              <w:t>8</w:t>
            </w:r>
            <w:r w:rsidR="00AB42ED">
              <w:rPr>
                <w:sz w:val="22"/>
                <w:szCs w:val="22"/>
              </w:rPr>
              <w:t xml:space="preserve">. </w:t>
            </w:r>
            <w:r w:rsidR="00853BB3">
              <w:rPr>
                <w:sz w:val="22"/>
                <w:szCs w:val="22"/>
              </w:rPr>
              <w:t xml:space="preserve">Оплата </w:t>
            </w:r>
            <w:r w:rsidR="00853BB3" w:rsidRPr="005352CA">
              <w:rPr>
                <w:sz w:val="22"/>
                <w:szCs w:val="22"/>
              </w:rPr>
              <w:t>за выполненные  Подрядчиком Работы</w:t>
            </w:r>
            <w:r w:rsidR="001B160F" w:rsidRPr="005352CA">
              <w:rPr>
                <w:sz w:val="22"/>
                <w:szCs w:val="22"/>
              </w:rPr>
              <w:t xml:space="preserve"> по инженерно-</w:t>
            </w:r>
            <w:r w:rsidR="001B160F" w:rsidRPr="00C31400">
              <w:rPr>
                <w:sz w:val="22"/>
                <w:szCs w:val="22"/>
              </w:rPr>
              <w:t xml:space="preserve">технологическому сопровождению </w:t>
            </w:r>
            <w:r w:rsidR="00733DE0" w:rsidRPr="00C31400">
              <w:rPr>
                <w:sz w:val="22"/>
                <w:szCs w:val="22"/>
              </w:rPr>
              <w:t xml:space="preserve">по спуску и креплению Оборудования в скважине </w:t>
            </w:r>
            <w:r w:rsidR="001B160F" w:rsidRPr="00C31400">
              <w:rPr>
                <w:sz w:val="22"/>
                <w:szCs w:val="22"/>
              </w:rPr>
              <w:t>осуществляется Заказчиком</w:t>
            </w:r>
            <w:r w:rsidR="001B160F" w:rsidRPr="005352CA">
              <w:rPr>
                <w:sz w:val="22"/>
                <w:szCs w:val="22"/>
              </w:rPr>
              <w:t xml:space="preserve"> в течение 45 (сорока пяти) календарных дней после подписания Сторонами акта оказанных услуг по инженерно-технологическому сопровождению (</w:t>
            </w:r>
            <w:r w:rsidR="001B160F" w:rsidRPr="005352CA">
              <w:rPr>
                <w:b/>
                <w:sz w:val="22"/>
                <w:szCs w:val="22"/>
              </w:rPr>
              <w:t>Приложение № 13 к Договору</w:t>
            </w:r>
            <w:r w:rsidR="00853BB3" w:rsidRPr="005352CA">
              <w:rPr>
                <w:sz w:val="22"/>
                <w:szCs w:val="22"/>
              </w:rPr>
              <w:t xml:space="preserve">). </w:t>
            </w:r>
          </w:p>
          <w:p w:rsidR="002E4B62" w:rsidRPr="00B5634D" w:rsidRDefault="002E4B62" w:rsidP="00ED05D5">
            <w:pPr>
              <w:pStyle w:val="11"/>
              <w:tabs>
                <w:tab w:val="left" w:pos="851"/>
              </w:tabs>
              <w:spacing w:line="240" w:lineRule="auto"/>
              <w:ind w:firstLine="284"/>
              <w:rPr>
                <w:szCs w:val="22"/>
              </w:rPr>
            </w:pPr>
            <w:r w:rsidRPr="00B5634D">
              <w:rPr>
                <w:szCs w:val="22"/>
              </w:rPr>
              <w:t xml:space="preserve"> </w:t>
            </w:r>
            <w:r w:rsidR="005E2FD8">
              <w:rPr>
                <w:szCs w:val="22"/>
              </w:rPr>
              <w:t>6.</w:t>
            </w:r>
            <w:r w:rsidR="005E2FD8" w:rsidRPr="005E2FD8">
              <w:rPr>
                <w:szCs w:val="22"/>
              </w:rPr>
              <w:t>9</w:t>
            </w:r>
            <w:r w:rsidR="00AB42ED">
              <w:rPr>
                <w:szCs w:val="22"/>
              </w:rPr>
              <w:t xml:space="preserve">. </w:t>
            </w:r>
            <w:r w:rsidRPr="00B5634D">
              <w:rPr>
                <w:szCs w:val="22"/>
              </w:rPr>
              <w:t xml:space="preserve">Стоимость мобилизации и демобилизации спецтехники ГРП принимается Заказчиком к оплате по согласованной стоимости, согласно </w:t>
            </w:r>
            <w:r w:rsidRPr="00B5634D">
              <w:rPr>
                <w:b/>
                <w:szCs w:val="22"/>
              </w:rPr>
              <w:t>Приложению № 2,</w:t>
            </w:r>
            <w:r w:rsidRPr="00B5634D">
              <w:rPr>
                <w:szCs w:val="22"/>
              </w:rPr>
              <w:t xml:space="preserve"> с предоставлением подтверждающих документов после заезда спецтехники ГРП на месторождение, на основании выставленных счетов-фактур.</w:t>
            </w:r>
          </w:p>
          <w:p w:rsidR="002E4B62" w:rsidRPr="00B5634D" w:rsidRDefault="00C8249E" w:rsidP="00D2659D">
            <w:pPr>
              <w:pStyle w:val="11"/>
              <w:tabs>
                <w:tab w:val="left" w:pos="851"/>
              </w:tabs>
              <w:spacing w:line="240" w:lineRule="auto"/>
              <w:ind w:firstLine="284"/>
              <w:rPr>
                <w:szCs w:val="22"/>
              </w:rPr>
            </w:pPr>
            <w:r>
              <w:rPr>
                <w:szCs w:val="22"/>
              </w:rPr>
              <w:t>6</w:t>
            </w:r>
            <w:r w:rsidR="005E2FD8">
              <w:rPr>
                <w:szCs w:val="22"/>
              </w:rPr>
              <w:t>.1</w:t>
            </w:r>
            <w:r w:rsidR="005E2FD8" w:rsidRPr="009F1550">
              <w:rPr>
                <w:szCs w:val="22"/>
              </w:rPr>
              <w:t>0</w:t>
            </w:r>
            <w:r w:rsidR="002E4B62" w:rsidRPr="00B5634D">
              <w:rPr>
                <w:szCs w:val="22"/>
              </w:rPr>
              <w:t>.</w:t>
            </w:r>
            <w:r w:rsidR="002E4B62" w:rsidRPr="00B5634D">
              <w:rPr>
                <w:szCs w:val="22"/>
              </w:rPr>
              <w:tab/>
              <w:t>В случае наличия вины Подрядчика в закачке менее 90%, последний оплачивает дополнительные затраты Заказчика по вымыву проппанта из НКТ свыше технологического остатка 800 кг.</w:t>
            </w:r>
          </w:p>
          <w:p w:rsidR="002E4B62" w:rsidRPr="00C31400" w:rsidRDefault="00926C7B" w:rsidP="00ED05D5">
            <w:pPr>
              <w:pStyle w:val="11"/>
              <w:tabs>
                <w:tab w:val="left" w:pos="851"/>
              </w:tabs>
              <w:spacing w:line="240" w:lineRule="auto"/>
              <w:ind w:left="0" w:firstLine="0"/>
              <w:rPr>
                <w:szCs w:val="22"/>
              </w:rPr>
            </w:pPr>
            <w:r w:rsidRPr="00B5634D">
              <w:rPr>
                <w:szCs w:val="22"/>
              </w:rPr>
              <w:t xml:space="preserve">    </w:t>
            </w:r>
            <w:r w:rsidR="00C8249E">
              <w:rPr>
                <w:szCs w:val="22"/>
              </w:rPr>
              <w:t>6</w:t>
            </w:r>
            <w:r w:rsidR="005E2FD8">
              <w:rPr>
                <w:szCs w:val="22"/>
              </w:rPr>
              <w:t>.1</w:t>
            </w:r>
            <w:r w:rsidR="005E2FD8" w:rsidRPr="009F1550">
              <w:rPr>
                <w:szCs w:val="22"/>
              </w:rPr>
              <w:t>1</w:t>
            </w:r>
            <w:r w:rsidR="002E4B62" w:rsidRPr="00B5634D">
              <w:rPr>
                <w:szCs w:val="22"/>
              </w:rPr>
              <w:t>.</w:t>
            </w:r>
            <w:r w:rsidR="002E4B62" w:rsidRPr="00B5634D">
              <w:rPr>
                <w:szCs w:val="22"/>
              </w:rPr>
              <w:tab/>
              <w:t xml:space="preserve">Расчеты </w:t>
            </w:r>
            <w:r w:rsidR="002E4B62" w:rsidRPr="00C31400">
              <w:rPr>
                <w:szCs w:val="22"/>
              </w:rPr>
              <w:t xml:space="preserve">по Договору производятся денежными средствами в рублях. </w:t>
            </w:r>
          </w:p>
          <w:p w:rsidR="00B1313B" w:rsidRPr="00C31400" w:rsidRDefault="00B1313B" w:rsidP="00B1313B">
            <w:pPr>
              <w:pStyle w:val="11"/>
              <w:tabs>
                <w:tab w:val="left" w:pos="851"/>
              </w:tabs>
              <w:spacing w:before="0" w:line="240" w:lineRule="auto"/>
              <w:ind w:left="0" w:firstLine="0"/>
              <w:rPr>
                <w:szCs w:val="22"/>
              </w:rPr>
            </w:pPr>
            <w:r w:rsidRPr="00C31400">
              <w:rPr>
                <w:szCs w:val="22"/>
              </w:rPr>
              <w:t xml:space="preserve">    </w:t>
            </w:r>
            <w:r w:rsidR="00C8249E" w:rsidRPr="00C31400">
              <w:rPr>
                <w:szCs w:val="22"/>
              </w:rPr>
              <w:t>6</w:t>
            </w:r>
            <w:r w:rsidR="005E2FD8" w:rsidRPr="00C31400">
              <w:rPr>
                <w:szCs w:val="22"/>
              </w:rPr>
              <w:t>.12</w:t>
            </w:r>
            <w:r w:rsidR="002E4B62" w:rsidRPr="00C31400">
              <w:rPr>
                <w:szCs w:val="22"/>
              </w:rPr>
              <w:t>.</w:t>
            </w:r>
            <w:r w:rsidR="002E4B62" w:rsidRPr="00C31400">
              <w:rPr>
                <w:szCs w:val="22"/>
              </w:rPr>
              <w:tab/>
            </w:r>
            <w:r w:rsidRPr="00C31400">
              <w:rPr>
                <w:szCs w:val="22"/>
              </w:rPr>
              <w:t>Оплата Работ по ГРП Подрядчика по каждой стадии производится Заказчиком в течение 45 календарных дней после подписания акта выполненных работ, справки о стоимости выполненных работ (КС-3) и получения от Подрядчика следующих документов:</w:t>
            </w:r>
          </w:p>
          <w:p w:rsidR="00B1313B" w:rsidRPr="00C31400" w:rsidRDefault="00B1313B" w:rsidP="00B1313B">
            <w:pPr>
              <w:pStyle w:val="a9"/>
              <w:spacing w:after="0"/>
              <w:ind w:left="0" w:firstLine="567"/>
              <w:jc w:val="both"/>
              <w:rPr>
                <w:sz w:val="22"/>
                <w:szCs w:val="22"/>
              </w:rPr>
            </w:pPr>
            <w:r w:rsidRPr="00C31400">
              <w:rPr>
                <w:sz w:val="22"/>
                <w:szCs w:val="22"/>
              </w:rPr>
              <w:t xml:space="preserve"> - первичные акты выполненных работ по скважинам (Полевой акт);</w:t>
            </w:r>
          </w:p>
          <w:p w:rsidR="00B1313B" w:rsidRPr="00C31400" w:rsidRDefault="00B1313B" w:rsidP="00B1313B">
            <w:pPr>
              <w:pStyle w:val="a9"/>
              <w:spacing w:after="0"/>
              <w:ind w:left="0" w:firstLine="567"/>
              <w:jc w:val="both"/>
              <w:rPr>
                <w:sz w:val="22"/>
                <w:szCs w:val="22"/>
              </w:rPr>
            </w:pPr>
            <w:r w:rsidRPr="00C31400">
              <w:rPr>
                <w:sz w:val="22"/>
                <w:szCs w:val="22"/>
              </w:rPr>
              <w:t xml:space="preserve"> - реестр на выполненные объемы работ по ГРП;</w:t>
            </w:r>
          </w:p>
          <w:p w:rsidR="00B1313B" w:rsidRPr="00872E79" w:rsidRDefault="00B1313B" w:rsidP="00B1313B">
            <w:pPr>
              <w:ind w:firstLine="567"/>
              <w:jc w:val="both"/>
              <w:rPr>
                <w:sz w:val="22"/>
                <w:szCs w:val="22"/>
              </w:rPr>
            </w:pPr>
            <w:r w:rsidRPr="00C31400">
              <w:rPr>
                <w:sz w:val="22"/>
                <w:szCs w:val="22"/>
              </w:rPr>
              <w:lastRenderedPageBreak/>
              <w:t xml:space="preserve"> - счета (счета-фактуры) на оплату за выполненные объемы работ.</w:t>
            </w:r>
          </w:p>
          <w:p w:rsidR="00F90166" w:rsidRPr="00872E79" w:rsidRDefault="00F90166" w:rsidP="00B1313B">
            <w:pPr>
              <w:ind w:firstLine="567"/>
              <w:jc w:val="both"/>
              <w:rPr>
                <w:sz w:val="22"/>
                <w:szCs w:val="22"/>
              </w:rPr>
            </w:pPr>
          </w:p>
          <w:p w:rsidR="002E4B62" w:rsidRPr="00B5634D" w:rsidRDefault="00C8249E" w:rsidP="00F90166">
            <w:pPr>
              <w:pStyle w:val="11"/>
              <w:tabs>
                <w:tab w:val="left" w:pos="851"/>
              </w:tabs>
              <w:spacing w:before="0" w:line="240" w:lineRule="auto"/>
              <w:ind w:firstLine="284"/>
              <w:rPr>
                <w:szCs w:val="22"/>
              </w:rPr>
            </w:pPr>
            <w:r>
              <w:rPr>
                <w:szCs w:val="22"/>
              </w:rPr>
              <w:t>6</w:t>
            </w:r>
            <w:r w:rsidR="005E2FD8">
              <w:rPr>
                <w:szCs w:val="22"/>
              </w:rPr>
              <w:t>.1</w:t>
            </w:r>
            <w:r w:rsidR="005E2FD8" w:rsidRPr="009F1550">
              <w:rPr>
                <w:szCs w:val="22"/>
              </w:rPr>
              <w:t>3</w:t>
            </w:r>
            <w:r w:rsidR="002E4B62" w:rsidRPr="00B5634D">
              <w:rPr>
                <w:szCs w:val="22"/>
              </w:rPr>
              <w:t>.</w:t>
            </w:r>
            <w:r w:rsidR="002E4B62" w:rsidRPr="00B5634D">
              <w:rPr>
                <w:szCs w:val="22"/>
              </w:rPr>
              <w:tab/>
              <w:t>Акт сверки взаиморасчетов производится ежемесячно в течение 20 (Двадцать) дней месяца, следующего за отчетным.</w:t>
            </w:r>
          </w:p>
          <w:p w:rsidR="002E4B62" w:rsidRPr="00F90166" w:rsidRDefault="00C8249E" w:rsidP="00F90166">
            <w:pPr>
              <w:pStyle w:val="11"/>
              <w:tabs>
                <w:tab w:val="left" w:pos="851"/>
              </w:tabs>
              <w:spacing w:before="0" w:line="240" w:lineRule="auto"/>
              <w:ind w:firstLine="284"/>
              <w:rPr>
                <w:szCs w:val="22"/>
              </w:rPr>
            </w:pPr>
            <w:r>
              <w:rPr>
                <w:szCs w:val="22"/>
              </w:rPr>
              <w:t>6</w:t>
            </w:r>
            <w:r w:rsidR="005E2FD8">
              <w:rPr>
                <w:szCs w:val="22"/>
              </w:rPr>
              <w:t>.1</w:t>
            </w:r>
            <w:r w:rsidR="005E2FD8" w:rsidRPr="009F1550">
              <w:rPr>
                <w:szCs w:val="22"/>
              </w:rPr>
              <w:t>4</w:t>
            </w:r>
            <w:r w:rsidR="002E4B62" w:rsidRPr="00B5634D">
              <w:rPr>
                <w:szCs w:val="22"/>
              </w:rPr>
              <w:t xml:space="preserve">. При закачке в пласт проппанта менее 30% от запланированного объема по причинам, зависящим от Подрядчика, стоимость стадии ГРП не включается в акт выполненных работ. Кроме того Подрядчик возмещает стоимость работ по спуску подземного оборудования для  проведения ГРП, очистке ствола скважины от проппанта и извлечения подземного оборудования из скважины. Также Подрядчик возмещает </w:t>
            </w:r>
            <w:r w:rsidR="002E4B62" w:rsidRPr="00F90166">
              <w:rPr>
                <w:szCs w:val="22"/>
              </w:rPr>
              <w:t>Заказчику стоимость (только в случае использования проппанта Заказчика) оставленного в стволе скважины проппанта.</w:t>
            </w:r>
          </w:p>
          <w:p w:rsidR="002E4B62" w:rsidRDefault="00C8249E" w:rsidP="00F90166">
            <w:pPr>
              <w:pStyle w:val="11"/>
              <w:tabs>
                <w:tab w:val="left" w:pos="851"/>
              </w:tabs>
              <w:spacing w:before="0" w:line="240" w:lineRule="auto"/>
              <w:ind w:firstLine="284"/>
              <w:rPr>
                <w:b/>
                <w:szCs w:val="22"/>
                <w:lang w:val="en-US"/>
              </w:rPr>
            </w:pPr>
            <w:r w:rsidRPr="00F90166">
              <w:rPr>
                <w:szCs w:val="22"/>
              </w:rPr>
              <w:t>6</w:t>
            </w:r>
            <w:r w:rsidR="008F4991" w:rsidRPr="00F90166">
              <w:rPr>
                <w:szCs w:val="22"/>
              </w:rPr>
              <w:t>.15</w:t>
            </w:r>
            <w:r w:rsidR="002E4B62" w:rsidRPr="00F90166">
              <w:rPr>
                <w:szCs w:val="22"/>
              </w:rPr>
              <w:t xml:space="preserve">. </w:t>
            </w:r>
            <w:bookmarkStart w:id="2" w:name="OLE_LINK4"/>
            <w:r w:rsidR="002E4B62" w:rsidRPr="00F90166">
              <w:rPr>
                <w:szCs w:val="22"/>
              </w:rPr>
              <w:t>При закачке в пласт от 30 до 90% проппанта от запланированного количества, Заказчик производит оплату в соответствии с фактически выполненны</w:t>
            </w:r>
            <w:r w:rsidR="00853BB3" w:rsidRPr="00F90166">
              <w:rPr>
                <w:szCs w:val="22"/>
              </w:rPr>
              <w:t>м объемом работ. Стоимость Работ</w:t>
            </w:r>
            <w:r w:rsidR="002E4B62" w:rsidRPr="00F90166">
              <w:rPr>
                <w:szCs w:val="22"/>
              </w:rPr>
              <w:t xml:space="preserve"> при закачке проппанта общим тоннажем</w:t>
            </w:r>
            <w:r w:rsidR="008F4991" w:rsidRPr="00F90166">
              <w:rPr>
                <w:szCs w:val="22"/>
              </w:rPr>
              <w:t xml:space="preserve"> </w:t>
            </w:r>
            <w:r w:rsidR="002E4B62" w:rsidRPr="00F90166">
              <w:rPr>
                <w:szCs w:val="22"/>
              </w:rPr>
              <w:t xml:space="preserve">вычисляется путем интерполирования между ближайшими </w:t>
            </w:r>
            <w:r w:rsidR="00853BB3" w:rsidRPr="00F90166">
              <w:rPr>
                <w:szCs w:val="22"/>
              </w:rPr>
              <w:t xml:space="preserve">значениями </w:t>
            </w:r>
            <w:r w:rsidR="008F4991" w:rsidRPr="00F90166">
              <w:rPr>
                <w:szCs w:val="22"/>
              </w:rPr>
              <w:t xml:space="preserve">объема выполненного тоннажа </w:t>
            </w:r>
            <w:r w:rsidR="002E4B62" w:rsidRPr="00F90166">
              <w:rPr>
                <w:szCs w:val="22"/>
              </w:rPr>
              <w:t xml:space="preserve"> указанных в </w:t>
            </w:r>
            <w:r w:rsidR="002E4B62" w:rsidRPr="00F90166">
              <w:rPr>
                <w:b/>
                <w:szCs w:val="22"/>
              </w:rPr>
              <w:t>Приложении №2.</w:t>
            </w:r>
          </w:p>
          <w:p w:rsidR="00C003F0" w:rsidRPr="00C003F0" w:rsidRDefault="00C003F0" w:rsidP="00F90166">
            <w:pPr>
              <w:pStyle w:val="11"/>
              <w:tabs>
                <w:tab w:val="left" w:pos="851"/>
              </w:tabs>
              <w:spacing w:before="0" w:line="240" w:lineRule="auto"/>
              <w:ind w:firstLine="284"/>
              <w:rPr>
                <w:b/>
                <w:szCs w:val="22"/>
                <w:lang w:val="en-US"/>
              </w:rPr>
            </w:pPr>
          </w:p>
          <w:bookmarkEnd w:id="2"/>
          <w:p w:rsidR="002E4B62" w:rsidRPr="00F90166" w:rsidRDefault="00C8249E" w:rsidP="00F90166">
            <w:pPr>
              <w:pStyle w:val="11"/>
              <w:tabs>
                <w:tab w:val="left" w:pos="851"/>
              </w:tabs>
              <w:spacing w:before="0" w:line="240" w:lineRule="auto"/>
              <w:ind w:firstLine="284"/>
              <w:rPr>
                <w:szCs w:val="22"/>
              </w:rPr>
            </w:pPr>
            <w:r w:rsidRPr="00F90166">
              <w:rPr>
                <w:szCs w:val="22"/>
              </w:rPr>
              <w:t>6</w:t>
            </w:r>
            <w:r w:rsidR="008F4991" w:rsidRPr="00F90166">
              <w:rPr>
                <w:szCs w:val="22"/>
              </w:rPr>
              <w:t>.16</w:t>
            </w:r>
            <w:r w:rsidR="002E4B62" w:rsidRPr="00F90166">
              <w:rPr>
                <w:szCs w:val="22"/>
              </w:rPr>
              <w:t xml:space="preserve">. </w:t>
            </w:r>
            <w:r w:rsidR="00EB6E18" w:rsidRPr="00F90166">
              <w:rPr>
                <w:szCs w:val="22"/>
              </w:rPr>
              <w:t>Под причинами, зависящими от Подрядчика, которые могли привести к преждевременной остановке закачки (СТОП) или</w:t>
            </w:r>
            <w:r w:rsidR="00EB6E18" w:rsidRPr="00F90166">
              <w:rPr>
                <w:szCs w:val="22"/>
                <w:lang w:val="en-US"/>
              </w:rPr>
              <w:t> </w:t>
            </w:r>
            <w:r w:rsidR="00EB6E18" w:rsidRPr="00F90166">
              <w:rPr>
                <w:szCs w:val="22"/>
              </w:rPr>
              <w:t xml:space="preserve"> уменьшению планируемого объема проппанта, следует понимать, в том числе: неисправность/выход из строя</w:t>
            </w:r>
            <w:r w:rsidR="00EB6E18" w:rsidRPr="00F90166">
              <w:rPr>
                <w:szCs w:val="22"/>
                <w:lang w:val="en-US"/>
              </w:rPr>
              <w:t> </w:t>
            </w:r>
            <w:r w:rsidR="00EB6E18" w:rsidRPr="00F90166">
              <w:rPr>
                <w:szCs w:val="22"/>
              </w:rPr>
              <w:t xml:space="preserve"> по вине Подрядчика</w:t>
            </w:r>
            <w:r w:rsidR="00EB6E18" w:rsidRPr="00F90166">
              <w:rPr>
                <w:szCs w:val="22"/>
                <w:lang w:val="en-US"/>
              </w:rPr>
              <w:t> </w:t>
            </w:r>
            <w:r w:rsidR="00EB6E18" w:rsidRPr="00F90166">
              <w:rPr>
                <w:szCs w:val="22"/>
              </w:rPr>
              <w:t xml:space="preserve"> оборудования ГРП; несоответствие требованиям качества жидкости ГРП, используемой при закачке (подтверждается лабораторией); отклонение от утвержденной Программы выполнения работ ГРП (дизайна), которое могло оказать реальное влияние на возникновение преждевременной остановки закачки. Данный факт должен быть установлен на совместном двухстороннем техническом совещании. Решение по расследованию</w:t>
            </w:r>
            <w:r w:rsidR="00EB6E18" w:rsidRPr="00F90166">
              <w:rPr>
                <w:szCs w:val="22"/>
                <w:lang w:val="en-US"/>
              </w:rPr>
              <w:t> </w:t>
            </w:r>
            <w:r w:rsidR="00EB6E18" w:rsidRPr="00F90166">
              <w:rPr>
                <w:szCs w:val="22"/>
              </w:rPr>
              <w:t xml:space="preserve"> причины преждевременной остановки принимаются на совместном техническом совете с участием обеих сторон.</w:t>
            </w:r>
            <w:r w:rsidR="00EB6E18" w:rsidRPr="00F90166">
              <w:rPr>
                <w:sz w:val="24"/>
                <w:szCs w:val="24"/>
              </w:rPr>
              <w:t xml:space="preserve"> </w:t>
            </w:r>
          </w:p>
          <w:p w:rsidR="002E4B62" w:rsidRPr="00B5634D" w:rsidRDefault="00C8249E" w:rsidP="00F90166">
            <w:pPr>
              <w:pStyle w:val="11"/>
              <w:tabs>
                <w:tab w:val="left" w:pos="851"/>
              </w:tabs>
              <w:spacing w:before="0" w:line="240" w:lineRule="auto"/>
              <w:ind w:firstLine="284"/>
              <w:rPr>
                <w:szCs w:val="22"/>
              </w:rPr>
            </w:pPr>
            <w:r w:rsidRPr="00F90166">
              <w:rPr>
                <w:szCs w:val="22"/>
              </w:rPr>
              <w:t>6</w:t>
            </w:r>
            <w:r w:rsidR="008F4991" w:rsidRPr="00F90166">
              <w:rPr>
                <w:szCs w:val="22"/>
              </w:rPr>
              <w:t>.17</w:t>
            </w:r>
            <w:r w:rsidR="002E4B62" w:rsidRPr="00F90166">
              <w:rPr>
                <w:szCs w:val="22"/>
              </w:rPr>
              <w:t>. При нарушении технологии</w:t>
            </w:r>
            <w:r w:rsidR="002E4B62" w:rsidRPr="00B5634D">
              <w:rPr>
                <w:szCs w:val="22"/>
              </w:rPr>
              <w:t xml:space="preserve"> закачки</w:t>
            </w:r>
            <w:r w:rsidR="00EB6E18">
              <w:rPr>
                <w:szCs w:val="22"/>
              </w:rPr>
              <w:t>,</w:t>
            </w:r>
            <w:r w:rsidR="002E4B62" w:rsidRPr="00B5634D">
              <w:rPr>
                <w:szCs w:val="22"/>
              </w:rPr>
              <w:t xml:space="preserve"> преду</w:t>
            </w:r>
            <w:r w:rsidR="00EB6E18">
              <w:rPr>
                <w:szCs w:val="22"/>
              </w:rPr>
              <w:t>смотренной</w:t>
            </w:r>
            <w:r w:rsidR="002E4B62" w:rsidRPr="00B5634D">
              <w:rPr>
                <w:szCs w:val="22"/>
              </w:rPr>
              <w:t xml:space="preserve"> утвержденной Программой выполнения работ </w:t>
            </w:r>
            <w:r w:rsidR="00EB6E18">
              <w:rPr>
                <w:szCs w:val="22"/>
              </w:rPr>
              <w:t>М</w:t>
            </w:r>
            <w:r w:rsidR="002E4B62" w:rsidRPr="00B5634D">
              <w:rPr>
                <w:szCs w:val="22"/>
              </w:rPr>
              <w:t>ГРП (дизайном), по вине Подрядчика</w:t>
            </w:r>
            <w:r w:rsidR="00EB6E18">
              <w:rPr>
                <w:szCs w:val="22"/>
              </w:rPr>
              <w:t>,</w:t>
            </w:r>
            <w:r w:rsidR="002E4B62" w:rsidRPr="00B5634D">
              <w:rPr>
                <w:szCs w:val="22"/>
              </w:rPr>
              <w:t xml:space="preserve"> оплата работ производится по результатам двустороннего технического совещания вне зависимости от объема закаченного проппанта. </w:t>
            </w:r>
          </w:p>
          <w:p w:rsidR="00DC6890" w:rsidRPr="00F96F5A" w:rsidRDefault="00C8249E" w:rsidP="00F96F5A">
            <w:pPr>
              <w:pStyle w:val="11"/>
              <w:tabs>
                <w:tab w:val="left" w:pos="851"/>
              </w:tabs>
              <w:spacing w:line="240" w:lineRule="auto"/>
              <w:ind w:firstLine="284"/>
              <w:rPr>
                <w:szCs w:val="22"/>
              </w:rPr>
            </w:pPr>
            <w:r>
              <w:rPr>
                <w:szCs w:val="22"/>
              </w:rPr>
              <w:t>6</w:t>
            </w:r>
            <w:r w:rsidR="008F4991">
              <w:rPr>
                <w:szCs w:val="22"/>
              </w:rPr>
              <w:t>.18</w:t>
            </w:r>
            <w:r w:rsidR="002E4B62" w:rsidRPr="00B5634D">
              <w:rPr>
                <w:szCs w:val="22"/>
              </w:rPr>
              <w:t>. Оплата последней работы будет произведена после полной оплаты Подрядчиком стоимости дизельного топлива и иных услуг Заказчика (т.е. при отсутствии дебиторской задолженности).</w:t>
            </w:r>
          </w:p>
        </w:tc>
        <w:tc>
          <w:tcPr>
            <w:tcW w:w="4961" w:type="dxa"/>
          </w:tcPr>
          <w:p w:rsidR="00A77C93" w:rsidRPr="00B5634D" w:rsidRDefault="00812B1A" w:rsidP="00A77C93">
            <w:pPr>
              <w:ind w:left="360"/>
              <w:jc w:val="both"/>
              <w:rPr>
                <w:sz w:val="22"/>
                <w:szCs w:val="22"/>
                <w:lang w:val="en-US"/>
              </w:rPr>
            </w:pPr>
            <w:r w:rsidRPr="00812B1A">
              <w:rPr>
                <w:sz w:val="22"/>
                <w:szCs w:val="22"/>
                <w:lang w:val="en-US"/>
              </w:rPr>
              <w:lastRenderedPageBreak/>
              <w:t>6</w:t>
            </w:r>
            <w:r w:rsidR="002E4B62" w:rsidRPr="00B5634D">
              <w:rPr>
                <w:sz w:val="22"/>
                <w:szCs w:val="22"/>
                <w:lang w:val="en-US"/>
              </w:rPr>
              <w:t>.1.</w:t>
            </w:r>
            <w:r w:rsidR="002E4B62" w:rsidRPr="00B5634D">
              <w:rPr>
                <w:sz w:val="22"/>
                <w:szCs w:val="22"/>
                <w:lang w:val="en-US"/>
              </w:rPr>
              <w:tab/>
            </w:r>
            <w:r w:rsidR="001B160F" w:rsidRPr="001B160F">
              <w:rPr>
                <w:sz w:val="22"/>
                <w:szCs w:val="22"/>
                <w:lang w:val="en-US"/>
              </w:rPr>
              <w:t xml:space="preserve"> </w:t>
            </w:r>
            <w:r w:rsidR="00A77C93" w:rsidRPr="00B5634D">
              <w:rPr>
                <w:sz w:val="22"/>
                <w:szCs w:val="22"/>
                <w:lang w:val="en-US"/>
              </w:rPr>
              <w:t xml:space="preserve">Upon completion of work consisting of engineering and technology support at the wells, the Parties shall sign the act confirming engineering and technology support services provided and the </w:t>
            </w:r>
            <w:r w:rsidR="00A77C93">
              <w:rPr>
                <w:sz w:val="22"/>
                <w:szCs w:val="22"/>
                <w:lang w:val="en-US"/>
              </w:rPr>
              <w:t>Client</w:t>
            </w:r>
            <w:r w:rsidR="00A77C93" w:rsidRPr="00B5634D">
              <w:rPr>
                <w:sz w:val="22"/>
                <w:szCs w:val="22"/>
                <w:lang w:val="en-US"/>
              </w:rPr>
              <w:t xml:space="preserve"> shall provide the Contractor with the following information:</w:t>
            </w:r>
          </w:p>
          <w:p w:rsidR="00A77C93" w:rsidRPr="00B5634D" w:rsidRDefault="00A77C93" w:rsidP="00A77C93">
            <w:pPr>
              <w:ind w:left="360"/>
              <w:jc w:val="both"/>
              <w:rPr>
                <w:sz w:val="22"/>
                <w:szCs w:val="22"/>
                <w:lang w:val="en-US"/>
              </w:rPr>
            </w:pPr>
            <w:r w:rsidRPr="00B5634D">
              <w:rPr>
                <w:sz w:val="22"/>
                <w:szCs w:val="22"/>
                <w:lang w:val="en-US"/>
              </w:rPr>
              <w:t>- act (copy) on installation</w:t>
            </w:r>
            <w:r>
              <w:rPr>
                <w:sz w:val="22"/>
                <w:szCs w:val="22"/>
                <w:lang w:val="en-US"/>
              </w:rPr>
              <w:t xml:space="preserve"> (setting)</w:t>
            </w:r>
            <w:r w:rsidRPr="00B5634D">
              <w:rPr>
                <w:sz w:val="22"/>
                <w:szCs w:val="22"/>
                <w:lang w:val="en-US"/>
              </w:rPr>
              <w:t xml:space="preserve"> of the liner hanger;</w:t>
            </w:r>
          </w:p>
          <w:p w:rsidR="00A77C93" w:rsidRPr="00B5634D" w:rsidRDefault="00A77C93" w:rsidP="00A77C93">
            <w:pPr>
              <w:ind w:left="360"/>
              <w:jc w:val="both"/>
              <w:rPr>
                <w:sz w:val="22"/>
                <w:szCs w:val="22"/>
                <w:lang w:val="en-US"/>
              </w:rPr>
            </w:pPr>
            <w:r w:rsidRPr="00B5634D">
              <w:rPr>
                <w:sz w:val="22"/>
                <w:szCs w:val="22"/>
                <w:lang w:val="en-US"/>
              </w:rPr>
              <w:t>- diagram (copy) of parameters (pressure / flow rate / density) while installing</w:t>
            </w:r>
            <w:r>
              <w:rPr>
                <w:sz w:val="22"/>
                <w:szCs w:val="22"/>
                <w:lang w:val="en-US"/>
              </w:rPr>
              <w:t xml:space="preserve"> (setting of)</w:t>
            </w:r>
            <w:r w:rsidRPr="00B5634D">
              <w:rPr>
                <w:sz w:val="22"/>
                <w:szCs w:val="22"/>
                <w:lang w:val="en-US"/>
              </w:rPr>
              <w:t xml:space="preserve"> the liner hanger;</w:t>
            </w:r>
          </w:p>
          <w:p w:rsidR="00A77C93" w:rsidRPr="00B5634D" w:rsidRDefault="00A77C93" w:rsidP="00A77C93">
            <w:pPr>
              <w:ind w:left="360"/>
              <w:jc w:val="both"/>
              <w:rPr>
                <w:sz w:val="22"/>
                <w:szCs w:val="22"/>
                <w:lang w:val="en-US"/>
              </w:rPr>
            </w:pPr>
            <w:r w:rsidRPr="00B5634D">
              <w:rPr>
                <w:sz w:val="22"/>
                <w:szCs w:val="22"/>
                <w:lang w:val="en-US"/>
              </w:rPr>
              <w:t>- diagram (copy) of the mud logging station;</w:t>
            </w:r>
          </w:p>
          <w:p w:rsidR="00A77C93" w:rsidRPr="00D8192F" w:rsidRDefault="00A77C93" w:rsidP="00A77C93">
            <w:pPr>
              <w:ind w:left="360"/>
              <w:jc w:val="both"/>
              <w:rPr>
                <w:sz w:val="22"/>
                <w:szCs w:val="22"/>
                <w:lang w:val="en-US"/>
              </w:rPr>
            </w:pPr>
            <w:r w:rsidRPr="00B5634D">
              <w:rPr>
                <w:sz w:val="22"/>
                <w:szCs w:val="22"/>
                <w:lang w:val="en-US"/>
              </w:rPr>
              <w:t xml:space="preserve">- after </w:t>
            </w:r>
            <w:r>
              <w:rPr>
                <w:sz w:val="22"/>
                <w:szCs w:val="22"/>
                <w:lang w:val="en-US"/>
              </w:rPr>
              <w:t xml:space="preserve">the </w:t>
            </w:r>
            <w:r w:rsidRPr="00B5634D">
              <w:rPr>
                <w:sz w:val="22"/>
                <w:szCs w:val="22"/>
                <w:lang w:val="en-US"/>
              </w:rPr>
              <w:t xml:space="preserve">multistage FRAC - </w:t>
            </w:r>
            <w:r>
              <w:rPr>
                <w:sz w:val="22"/>
                <w:szCs w:val="22"/>
                <w:lang w:val="en-US"/>
              </w:rPr>
              <w:t>A</w:t>
            </w:r>
            <w:r w:rsidRPr="00B5634D">
              <w:rPr>
                <w:sz w:val="22"/>
                <w:szCs w:val="22"/>
                <w:lang w:val="en-US"/>
              </w:rPr>
              <w:t>ct of multistage FRAC completion (</w:t>
            </w:r>
            <w:r>
              <w:rPr>
                <w:sz w:val="22"/>
                <w:szCs w:val="22"/>
                <w:lang w:val="en-US"/>
              </w:rPr>
              <w:t>this A</w:t>
            </w:r>
            <w:r w:rsidRPr="00B5634D">
              <w:rPr>
                <w:sz w:val="22"/>
                <w:szCs w:val="22"/>
                <w:lang w:val="en-US"/>
              </w:rPr>
              <w:t xml:space="preserve">ct </w:t>
            </w:r>
            <w:r>
              <w:rPr>
                <w:sz w:val="22"/>
                <w:szCs w:val="22"/>
                <w:lang w:val="en-US"/>
              </w:rPr>
              <w:t>shall be</w:t>
            </w:r>
            <w:r w:rsidRPr="00B5634D">
              <w:rPr>
                <w:sz w:val="22"/>
                <w:szCs w:val="22"/>
                <w:lang w:val="en-US"/>
              </w:rPr>
              <w:t xml:space="preserve"> issued by the </w:t>
            </w:r>
            <w:r>
              <w:rPr>
                <w:sz w:val="22"/>
                <w:szCs w:val="22"/>
                <w:lang w:val="en-US"/>
              </w:rPr>
              <w:t>Client</w:t>
            </w:r>
            <w:r w:rsidRPr="00B5634D">
              <w:rPr>
                <w:sz w:val="22"/>
                <w:szCs w:val="22"/>
                <w:lang w:val="en-US"/>
              </w:rPr>
              <w:t xml:space="preserve"> to the Contractor within 10 calendar days as of the date of its </w:t>
            </w:r>
            <w:r>
              <w:rPr>
                <w:sz w:val="22"/>
                <w:szCs w:val="22"/>
                <w:lang w:val="en-US"/>
              </w:rPr>
              <w:t>signing</w:t>
            </w:r>
            <w:r w:rsidRPr="00B5634D">
              <w:rPr>
                <w:sz w:val="22"/>
                <w:szCs w:val="22"/>
                <w:lang w:val="en-US"/>
              </w:rPr>
              <w:t>).</w:t>
            </w:r>
          </w:p>
          <w:p w:rsidR="001B160F" w:rsidRPr="00B5634D" w:rsidRDefault="00A77C93" w:rsidP="001B160F">
            <w:pPr>
              <w:ind w:left="360"/>
              <w:jc w:val="both"/>
              <w:rPr>
                <w:sz w:val="22"/>
                <w:szCs w:val="22"/>
                <w:lang w:val="en-US"/>
              </w:rPr>
            </w:pPr>
            <w:r w:rsidRPr="00A77C93">
              <w:rPr>
                <w:sz w:val="22"/>
                <w:szCs w:val="22"/>
                <w:lang w:val="en-US"/>
              </w:rPr>
              <w:t>6.2.</w:t>
            </w:r>
            <w:r w:rsidR="001B160F" w:rsidRPr="00B5634D">
              <w:rPr>
                <w:sz w:val="22"/>
                <w:szCs w:val="22"/>
                <w:lang w:val="en-US"/>
              </w:rPr>
              <w:t xml:space="preserve">Payment for the Equipment provided by the Contractor shall be made by the </w:t>
            </w:r>
            <w:r w:rsidR="00682965">
              <w:rPr>
                <w:sz w:val="22"/>
                <w:szCs w:val="22"/>
                <w:lang w:val="en-US"/>
              </w:rPr>
              <w:t>Client</w:t>
            </w:r>
            <w:r w:rsidR="001B160F" w:rsidRPr="00B5634D">
              <w:rPr>
                <w:sz w:val="22"/>
                <w:szCs w:val="22"/>
                <w:lang w:val="en-US"/>
              </w:rPr>
              <w:t xml:space="preserve"> </w:t>
            </w:r>
            <w:r w:rsidR="001B160F" w:rsidRPr="005352CA">
              <w:rPr>
                <w:sz w:val="22"/>
                <w:szCs w:val="22"/>
                <w:lang w:val="en-US"/>
              </w:rPr>
              <w:t xml:space="preserve">within </w:t>
            </w:r>
            <w:r w:rsidR="00415D50" w:rsidRPr="005352CA">
              <w:rPr>
                <w:sz w:val="22"/>
                <w:szCs w:val="22"/>
                <w:lang w:val="en-US"/>
              </w:rPr>
              <w:t>30</w:t>
            </w:r>
            <w:r w:rsidR="001B160F" w:rsidRPr="005352CA">
              <w:rPr>
                <w:sz w:val="22"/>
                <w:szCs w:val="22"/>
                <w:lang w:val="en-US"/>
              </w:rPr>
              <w:t xml:space="preserve"> (</w:t>
            </w:r>
            <w:r w:rsidR="00415D50" w:rsidRPr="005352CA">
              <w:rPr>
                <w:sz w:val="22"/>
                <w:szCs w:val="22"/>
                <w:lang w:val="en-US"/>
              </w:rPr>
              <w:t>thirty</w:t>
            </w:r>
            <w:r w:rsidR="001B160F" w:rsidRPr="005352CA">
              <w:rPr>
                <w:sz w:val="22"/>
                <w:szCs w:val="22"/>
                <w:lang w:val="en-US"/>
              </w:rPr>
              <w:t xml:space="preserve"> five) calendar days after the Parties h</w:t>
            </w:r>
            <w:r w:rsidR="001B160F" w:rsidRPr="00B5634D">
              <w:rPr>
                <w:sz w:val="22"/>
                <w:szCs w:val="22"/>
                <w:lang w:val="en-US"/>
              </w:rPr>
              <w:t>ave signed a consignment note as per form No. TORG-12 by transferring funds to the settlement account of the Contractor.</w:t>
            </w:r>
          </w:p>
          <w:p w:rsidR="001B160F" w:rsidRPr="00B5634D" w:rsidRDefault="001B160F" w:rsidP="001B160F">
            <w:pPr>
              <w:ind w:left="360"/>
              <w:jc w:val="both"/>
              <w:rPr>
                <w:sz w:val="22"/>
                <w:szCs w:val="22"/>
                <w:lang w:val="en-US"/>
              </w:rPr>
            </w:pPr>
          </w:p>
          <w:p w:rsidR="00E34D37" w:rsidRPr="00B5634D" w:rsidRDefault="00A77C93" w:rsidP="00AB42ED">
            <w:pPr>
              <w:ind w:left="360"/>
              <w:jc w:val="both"/>
              <w:rPr>
                <w:sz w:val="22"/>
                <w:szCs w:val="22"/>
                <w:lang w:val="en-US"/>
              </w:rPr>
            </w:pPr>
            <w:r>
              <w:rPr>
                <w:sz w:val="22"/>
                <w:szCs w:val="22"/>
                <w:lang w:val="en-US"/>
              </w:rPr>
              <w:t>6.</w:t>
            </w:r>
            <w:r w:rsidRPr="00A77C93">
              <w:rPr>
                <w:sz w:val="22"/>
                <w:szCs w:val="22"/>
                <w:lang w:val="en-US"/>
              </w:rPr>
              <w:t>3</w:t>
            </w:r>
            <w:r w:rsidR="001B160F">
              <w:rPr>
                <w:sz w:val="22"/>
                <w:szCs w:val="22"/>
                <w:lang w:val="en-US"/>
              </w:rPr>
              <w:t>.</w:t>
            </w:r>
            <w:r w:rsidR="001B160F" w:rsidRPr="001B160F">
              <w:rPr>
                <w:sz w:val="22"/>
                <w:szCs w:val="22"/>
                <w:lang w:val="en-US"/>
              </w:rPr>
              <w:t xml:space="preserve"> </w:t>
            </w:r>
            <w:r w:rsidR="00E34D37" w:rsidRPr="00B5634D">
              <w:rPr>
                <w:sz w:val="22"/>
                <w:szCs w:val="22"/>
                <w:lang w:val="en-US"/>
              </w:rPr>
              <w:t xml:space="preserve">Quality of the supplied Equipment is assumed to be adequate, </w:t>
            </w:r>
            <w:r w:rsidR="00E34D37" w:rsidRPr="005352CA">
              <w:rPr>
                <w:sz w:val="22"/>
                <w:szCs w:val="22"/>
                <w:lang w:val="en-US"/>
              </w:rPr>
              <w:t xml:space="preserve">and </w:t>
            </w:r>
            <w:r w:rsidR="00415D50" w:rsidRPr="005352CA">
              <w:rPr>
                <w:sz w:val="22"/>
                <w:szCs w:val="22"/>
                <w:lang w:val="en-US"/>
              </w:rPr>
              <w:t>work</w:t>
            </w:r>
            <w:r w:rsidR="00E34D37" w:rsidRPr="005352CA">
              <w:rPr>
                <w:sz w:val="22"/>
                <w:szCs w:val="22"/>
                <w:lang w:val="en-US"/>
              </w:rPr>
              <w:t xml:space="preserve"> shall be deemed to be </w:t>
            </w:r>
            <w:r w:rsidR="00415D50" w:rsidRPr="005352CA">
              <w:rPr>
                <w:sz w:val="22"/>
                <w:szCs w:val="22"/>
                <w:lang w:val="en-US"/>
              </w:rPr>
              <w:t>completed</w:t>
            </w:r>
            <w:r w:rsidR="00E34D37" w:rsidRPr="005352CA">
              <w:rPr>
                <w:sz w:val="22"/>
                <w:szCs w:val="22"/>
                <w:lang w:val="en-US"/>
              </w:rPr>
              <w:t xml:space="preserve"> under simu</w:t>
            </w:r>
            <w:r w:rsidR="00E34D37" w:rsidRPr="00B5634D">
              <w:rPr>
                <w:sz w:val="22"/>
                <w:szCs w:val="22"/>
                <w:lang w:val="en-US"/>
              </w:rPr>
              <w:t>ltaneous compliance with the following conditions:</w:t>
            </w:r>
          </w:p>
          <w:p w:rsidR="00E34D37" w:rsidRPr="00B5634D" w:rsidRDefault="00E34D37" w:rsidP="00E34D37">
            <w:pPr>
              <w:ind w:left="360"/>
              <w:jc w:val="both"/>
              <w:rPr>
                <w:sz w:val="22"/>
                <w:szCs w:val="22"/>
                <w:lang w:val="en-US"/>
              </w:rPr>
            </w:pPr>
            <w:r w:rsidRPr="00E34D37">
              <w:rPr>
                <w:sz w:val="22"/>
                <w:szCs w:val="22"/>
                <w:lang w:val="en-US"/>
              </w:rPr>
              <w:t xml:space="preserve"> - </w:t>
            </w:r>
            <w:r w:rsidRPr="00B5634D">
              <w:rPr>
                <w:sz w:val="22"/>
                <w:szCs w:val="22"/>
                <w:lang w:val="en-US"/>
              </w:rPr>
              <w:t xml:space="preserve"> Liner assembly is activated subject to equipment parameters mentioned in technical documents (data sheet, operation manual);</w:t>
            </w:r>
          </w:p>
          <w:p w:rsidR="00E34D37" w:rsidRPr="00B5634D" w:rsidRDefault="00E34D37" w:rsidP="00E34D37">
            <w:pPr>
              <w:ind w:left="360"/>
              <w:jc w:val="both"/>
              <w:rPr>
                <w:sz w:val="22"/>
                <w:szCs w:val="22"/>
                <w:lang w:val="en-US"/>
              </w:rPr>
            </w:pPr>
          </w:p>
          <w:p w:rsidR="00E34D37" w:rsidRPr="00B5634D" w:rsidRDefault="00E34D37" w:rsidP="00E34D37">
            <w:pPr>
              <w:ind w:left="360"/>
              <w:jc w:val="both"/>
              <w:rPr>
                <w:sz w:val="22"/>
                <w:szCs w:val="22"/>
                <w:lang w:val="en-US"/>
              </w:rPr>
            </w:pPr>
            <w:r w:rsidRPr="00E34D37">
              <w:rPr>
                <w:sz w:val="22"/>
                <w:szCs w:val="22"/>
                <w:lang w:val="en-US"/>
              </w:rPr>
              <w:t xml:space="preserve"> - </w:t>
            </w:r>
            <w:r w:rsidRPr="00B5634D">
              <w:rPr>
                <w:sz w:val="22"/>
                <w:szCs w:val="22"/>
                <w:lang w:val="en-US"/>
              </w:rPr>
              <w:t>When the stinger is set, tubing and annulus of the liner has no leakage during hydraulic pressure testing subject to the work plan;</w:t>
            </w:r>
          </w:p>
          <w:p w:rsidR="00E34D37" w:rsidRPr="00B5634D" w:rsidRDefault="00E34D37" w:rsidP="00E34D37">
            <w:pPr>
              <w:ind w:left="360"/>
              <w:jc w:val="both"/>
              <w:rPr>
                <w:sz w:val="22"/>
                <w:szCs w:val="22"/>
                <w:lang w:val="en-US"/>
              </w:rPr>
            </w:pPr>
          </w:p>
          <w:p w:rsidR="00E34D37" w:rsidRDefault="00E34D37" w:rsidP="00E34D37">
            <w:pPr>
              <w:ind w:left="360"/>
              <w:jc w:val="both"/>
              <w:rPr>
                <w:sz w:val="22"/>
                <w:szCs w:val="22"/>
                <w:lang w:val="en-US"/>
              </w:rPr>
            </w:pPr>
            <w:r w:rsidRPr="00E34D37">
              <w:rPr>
                <w:sz w:val="22"/>
                <w:szCs w:val="22"/>
                <w:lang w:val="en-US"/>
              </w:rPr>
              <w:t xml:space="preserve"> - </w:t>
            </w:r>
            <w:r w:rsidRPr="00B5634D">
              <w:rPr>
                <w:sz w:val="22"/>
                <w:szCs w:val="22"/>
                <w:lang w:val="en-US"/>
              </w:rPr>
              <w:t>Frac sleeves were activated - opening cycle during multistage Frac;</w:t>
            </w:r>
          </w:p>
          <w:p w:rsidR="00E34D37" w:rsidRDefault="00E34D37" w:rsidP="00E34D37">
            <w:pPr>
              <w:ind w:left="360"/>
              <w:jc w:val="both"/>
              <w:rPr>
                <w:sz w:val="22"/>
                <w:szCs w:val="22"/>
                <w:lang w:val="en-US"/>
              </w:rPr>
            </w:pPr>
          </w:p>
          <w:p w:rsidR="00AB42ED" w:rsidRPr="00B5634D" w:rsidRDefault="00AB42ED" w:rsidP="00E34D37">
            <w:pPr>
              <w:ind w:left="360"/>
              <w:jc w:val="both"/>
              <w:rPr>
                <w:sz w:val="22"/>
                <w:szCs w:val="22"/>
                <w:lang w:val="en-US"/>
              </w:rPr>
            </w:pPr>
          </w:p>
          <w:p w:rsidR="00E34D37" w:rsidRDefault="00E34D37" w:rsidP="00E34D37">
            <w:pPr>
              <w:ind w:left="360"/>
              <w:jc w:val="both"/>
              <w:rPr>
                <w:sz w:val="22"/>
                <w:szCs w:val="22"/>
                <w:lang w:val="en-US"/>
              </w:rPr>
            </w:pPr>
            <w:r w:rsidRPr="00E34D37">
              <w:rPr>
                <w:sz w:val="22"/>
                <w:szCs w:val="22"/>
                <w:lang w:val="en-US"/>
              </w:rPr>
              <w:t xml:space="preserve"> - </w:t>
            </w:r>
            <w:r w:rsidRPr="00B5634D">
              <w:rPr>
                <w:sz w:val="22"/>
                <w:szCs w:val="22"/>
                <w:lang w:val="en-US"/>
              </w:rPr>
              <w:t xml:space="preserve"> Unset and P/O stinger.</w:t>
            </w:r>
          </w:p>
          <w:p w:rsidR="00E34D37" w:rsidRDefault="00E34D37" w:rsidP="00E34D37">
            <w:pPr>
              <w:ind w:left="360"/>
              <w:jc w:val="both"/>
              <w:rPr>
                <w:sz w:val="22"/>
                <w:szCs w:val="22"/>
                <w:lang w:val="en-US"/>
              </w:rPr>
            </w:pPr>
          </w:p>
          <w:p w:rsidR="005352CA" w:rsidRPr="00D8192F" w:rsidRDefault="005352CA" w:rsidP="00E34D37">
            <w:pPr>
              <w:ind w:left="360"/>
              <w:jc w:val="both"/>
              <w:rPr>
                <w:sz w:val="22"/>
                <w:szCs w:val="22"/>
                <w:lang w:val="en-US"/>
              </w:rPr>
            </w:pPr>
          </w:p>
          <w:p w:rsidR="00E34D37" w:rsidRPr="00E34D37" w:rsidRDefault="00A77C93" w:rsidP="00E34D37">
            <w:pPr>
              <w:ind w:left="360"/>
              <w:jc w:val="both"/>
              <w:rPr>
                <w:sz w:val="22"/>
                <w:szCs w:val="22"/>
                <w:lang w:val="en-US"/>
              </w:rPr>
            </w:pPr>
            <w:r>
              <w:rPr>
                <w:sz w:val="22"/>
                <w:szCs w:val="22"/>
                <w:lang w:val="en-US"/>
              </w:rPr>
              <w:t>6.</w:t>
            </w:r>
            <w:r w:rsidRPr="00A77C93">
              <w:rPr>
                <w:sz w:val="22"/>
                <w:szCs w:val="22"/>
                <w:lang w:val="en-US"/>
              </w:rPr>
              <w:t>4</w:t>
            </w:r>
            <w:r w:rsidR="00E34D37" w:rsidRPr="00E34D37">
              <w:rPr>
                <w:sz w:val="22"/>
                <w:szCs w:val="22"/>
                <w:lang w:val="en-US"/>
              </w:rPr>
              <w:t>.</w:t>
            </w:r>
            <w:r w:rsidR="00E34D37" w:rsidRPr="00B5634D">
              <w:rPr>
                <w:sz w:val="22"/>
                <w:szCs w:val="22"/>
                <w:lang w:val="en-US"/>
              </w:rPr>
              <w:t xml:space="preserve"> Fulfillment of these conditions</w:t>
            </w:r>
            <w:r w:rsidR="00E34D37">
              <w:rPr>
                <w:sz w:val="22"/>
                <w:szCs w:val="22"/>
                <w:lang w:val="en-US"/>
              </w:rPr>
              <w:t xml:space="preserve"> shall be</w:t>
            </w:r>
            <w:r w:rsidR="00E34D37" w:rsidRPr="00B5634D">
              <w:rPr>
                <w:sz w:val="22"/>
                <w:szCs w:val="22"/>
                <w:lang w:val="en-US"/>
              </w:rPr>
              <w:t xml:space="preserve"> confirmed by the </w:t>
            </w:r>
            <w:r w:rsidR="00E34D37">
              <w:rPr>
                <w:sz w:val="22"/>
                <w:szCs w:val="22"/>
                <w:lang w:val="en-US"/>
              </w:rPr>
              <w:t>A</w:t>
            </w:r>
            <w:r w:rsidR="00E34D37" w:rsidRPr="00B5634D">
              <w:rPr>
                <w:sz w:val="22"/>
                <w:szCs w:val="22"/>
                <w:lang w:val="en-US"/>
              </w:rPr>
              <w:t xml:space="preserve">ct </w:t>
            </w:r>
            <w:r w:rsidR="00E34D37">
              <w:rPr>
                <w:sz w:val="22"/>
                <w:szCs w:val="22"/>
                <w:lang w:val="en-US"/>
              </w:rPr>
              <w:t xml:space="preserve">of </w:t>
            </w:r>
            <w:r w:rsidR="00415D50" w:rsidRPr="005352CA">
              <w:rPr>
                <w:sz w:val="22"/>
                <w:szCs w:val="22"/>
                <w:lang w:val="en-US"/>
              </w:rPr>
              <w:t>work performed</w:t>
            </w:r>
            <w:r w:rsidR="00E34D37" w:rsidRPr="005352CA">
              <w:rPr>
                <w:sz w:val="22"/>
                <w:szCs w:val="22"/>
                <w:lang w:val="en-US"/>
              </w:rPr>
              <w:t xml:space="preserve"> (</w:t>
            </w:r>
            <w:r w:rsidR="00E34D37" w:rsidRPr="002609BD">
              <w:rPr>
                <w:b/>
                <w:sz w:val="22"/>
                <w:szCs w:val="22"/>
                <w:lang w:val="en-US"/>
              </w:rPr>
              <w:t>Annexure No. 13 to the Contract</w:t>
            </w:r>
            <w:r w:rsidR="00E34D37" w:rsidRPr="005352CA">
              <w:rPr>
                <w:sz w:val="22"/>
                <w:szCs w:val="22"/>
                <w:lang w:val="en-US"/>
              </w:rPr>
              <w:t xml:space="preserve">), as well as the act of multistage FRAC. The Act of </w:t>
            </w:r>
            <w:r w:rsidR="00415D50" w:rsidRPr="005352CA">
              <w:rPr>
                <w:sz w:val="22"/>
                <w:szCs w:val="22"/>
                <w:lang w:val="en-US"/>
              </w:rPr>
              <w:t>work performed</w:t>
            </w:r>
            <w:r w:rsidR="00E34D37" w:rsidRPr="005352CA">
              <w:rPr>
                <w:sz w:val="22"/>
                <w:szCs w:val="22"/>
                <w:lang w:val="en-US"/>
              </w:rPr>
              <w:t xml:space="preserve"> (</w:t>
            </w:r>
            <w:r w:rsidR="00E34D37" w:rsidRPr="002609BD">
              <w:rPr>
                <w:b/>
                <w:sz w:val="22"/>
                <w:szCs w:val="22"/>
                <w:lang w:val="en-US"/>
              </w:rPr>
              <w:t>Annexure No. 13 to the Contract</w:t>
            </w:r>
            <w:r w:rsidR="00E34D37" w:rsidRPr="000913B9">
              <w:rPr>
                <w:sz w:val="22"/>
                <w:szCs w:val="22"/>
                <w:lang w:val="en-US"/>
              </w:rPr>
              <w:t>) shall drawn up and signed by the Parties after R/I and activation of the Equipment in the well and after completion of multi-stage hydraulic fracturing (disconnection of stinger from the liner hanger-packer), with diagram attached of the equipment lowered into the well.</w:t>
            </w:r>
          </w:p>
          <w:p w:rsidR="00E34D37" w:rsidRPr="00CA4747" w:rsidRDefault="00E34D37" w:rsidP="00E34D37">
            <w:pPr>
              <w:ind w:left="360"/>
              <w:jc w:val="both"/>
              <w:rPr>
                <w:sz w:val="22"/>
                <w:szCs w:val="22"/>
                <w:lang w:val="en-US"/>
              </w:rPr>
            </w:pPr>
            <w:r w:rsidRPr="00B5634D">
              <w:rPr>
                <w:sz w:val="22"/>
                <w:szCs w:val="22"/>
                <w:lang w:val="en-US"/>
              </w:rPr>
              <w:t xml:space="preserve">Should any conflicts arise between the </w:t>
            </w:r>
            <w:r w:rsidR="00682965">
              <w:rPr>
                <w:sz w:val="22"/>
                <w:szCs w:val="22"/>
                <w:lang w:val="en-US"/>
              </w:rPr>
              <w:t>Client</w:t>
            </w:r>
            <w:r w:rsidRPr="00B5634D">
              <w:rPr>
                <w:sz w:val="22"/>
                <w:szCs w:val="22"/>
                <w:lang w:val="en-US"/>
              </w:rPr>
              <w:t xml:space="preserve"> and the Contractor in assessing the quality of the </w:t>
            </w:r>
            <w:r w:rsidRPr="00B5634D">
              <w:rPr>
                <w:sz w:val="22"/>
                <w:szCs w:val="22"/>
                <w:lang w:val="en-US"/>
              </w:rPr>
              <w:lastRenderedPageBreak/>
              <w:t xml:space="preserve">Equipment and efficiency of services provided, the decision shall be made at a joint meeting chaired by the Chief Engineer of the </w:t>
            </w:r>
            <w:r w:rsidR="00682965">
              <w:rPr>
                <w:sz w:val="22"/>
                <w:szCs w:val="22"/>
                <w:lang w:val="en-US"/>
              </w:rPr>
              <w:t>Client</w:t>
            </w:r>
            <w:r w:rsidRPr="00B5634D">
              <w:rPr>
                <w:sz w:val="22"/>
                <w:szCs w:val="22"/>
                <w:lang w:val="en-US"/>
              </w:rPr>
              <w:t>.</w:t>
            </w:r>
          </w:p>
          <w:p w:rsidR="00E34D37" w:rsidRDefault="00E34D37" w:rsidP="00E34D37">
            <w:pPr>
              <w:ind w:left="360"/>
              <w:jc w:val="both"/>
              <w:rPr>
                <w:sz w:val="22"/>
                <w:szCs w:val="22"/>
                <w:lang w:val="en-US"/>
              </w:rPr>
            </w:pPr>
          </w:p>
          <w:p w:rsidR="005352CA" w:rsidRPr="00CA4747" w:rsidRDefault="005352CA" w:rsidP="00E34D37">
            <w:pPr>
              <w:ind w:left="360"/>
              <w:jc w:val="both"/>
              <w:rPr>
                <w:sz w:val="22"/>
                <w:szCs w:val="22"/>
                <w:lang w:val="en-US"/>
              </w:rPr>
            </w:pPr>
          </w:p>
          <w:p w:rsidR="00E34D37" w:rsidRPr="005352CA" w:rsidRDefault="00A77C93" w:rsidP="00E34D37">
            <w:pPr>
              <w:ind w:left="360"/>
              <w:jc w:val="both"/>
              <w:rPr>
                <w:sz w:val="22"/>
                <w:szCs w:val="22"/>
                <w:lang w:val="en-US"/>
              </w:rPr>
            </w:pPr>
            <w:r>
              <w:rPr>
                <w:sz w:val="22"/>
                <w:szCs w:val="22"/>
                <w:lang w:val="en-US"/>
              </w:rPr>
              <w:t>6.</w:t>
            </w:r>
            <w:r w:rsidRPr="00A77C93">
              <w:rPr>
                <w:sz w:val="22"/>
                <w:szCs w:val="22"/>
                <w:lang w:val="en-US"/>
              </w:rPr>
              <w:t>5</w:t>
            </w:r>
            <w:r w:rsidR="00E34D37" w:rsidRPr="00E34D37">
              <w:rPr>
                <w:sz w:val="22"/>
                <w:szCs w:val="22"/>
                <w:lang w:val="en-US"/>
              </w:rPr>
              <w:t>.</w:t>
            </w:r>
            <w:r w:rsidR="00E34D37" w:rsidRPr="00B5634D">
              <w:rPr>
                <w:sz w:val="22"/>
                <w:szCs w:val="22"/>
                <w:lang w:val="en-US"/>
              </w:rPr>
              <w:t xml:space="preserve">The Contractor shall notify the </w:t>
            </w:r>
            <w:r w:rsidR="00682965">
              <w:rPr>
                <w:sz w:val="22"/>
                <w:szCs w:val="22"/>
                <w:lang w:val="en-US"/>
              </w:rPr>
              <w:t>Client</w:t>
            </w:r>
            <w:r w:rsidR="00E34D37" w:rsidRPr="00B5634D">
              <w:rPr>
                <w:sz w:val="22"/>
                <w:szCs w:val="22"/>
                <w:lang w:val="en-US"/>
              </w:rPr>
              <w:t xml:space="preserve"> in writing about its readiness to deliver </w:t>
            </w:r>
            <w:r w:rsidR="00415D50" w:rsidRPr="005352CA">
              <w:rPr>
                <w:sz w:val="22"/>
                <w:szCs w:val="22"/>
                <w:lang w:val="en-US"/>
              </w:rPr>
              <w:t>work performed</w:t>
            </w:r>
            <w:r w:rsidR="00E34D37" w:rsidRPr="005352CA">
              <w:rPr>
                <w:sz w:val="22"/>
                <w:szCs w:val="22"/>
                <w:lang w:val="en-US"/>
              </w:rPr>
              <w:t xml:space="preserve"> 3 (three) days before start of acceptance by sending preliminary documents by e-mail to the </w:t>
            </w:r>
            <w:r w:rsidR="00682965" w:rsidRPr="005352CA">
              <w:rPr>
                <w:sz w:val="22"/>
                <w:szCs w:val="22"/>
                <w:lang w:val="en-US"/>
              </w:rPr>
              <w:t>Client</w:t>
            </w:r>
            <w:r w:rsidR="00E34D37" w:rsidRPr="005352CA">
              <w:rPr>
                <w:sz w:val="22"/>
                <w:szCs w:val="22"/>
                <w:lang w:val="en-US"/>
              </w:rPr>
              <w:t xml:space="preserve">’s addresses: </w:t>
            </w:r>
          </w:p>
          <w:p w:rsidR="00E34D37" w:rsidRPr="005352CA" w:rsidRDefault="00691F70" w:rsidP="00E34D37">
            <w:pPr>
              <w:ind w:left="360"/>
              <w:jc w:val="both"/>
              <w:rPr>
                <w:sz w:val="22"/>
                <w:szCs w:val="22"/>
                <w:lang w:val="en-US"/>
              </w:rPr>
            </w:pPr>
            <w:hyperlink r:id="rId11" w:history="1">
              <w:r w:rsidR="00E34D37" w:rsidRPr="005352CA">
                <w:rPr>
                  <w:rStyle w:val="af1"/>
                  <w:sz w:val="22"/>
                  <w:szCs w:val="22"/>
                  <w:lang w:val="en-US"/>
                </w:rPr>
                <w:t>Aleksandr.Baklanov@imperialenergy.ru</w:t>
              </w:r>
            </w:hyperlink>
            <w:r w:rsidR="00E34D37" w:rsidRPr="005352CA">
              <w:rPr>
                <w:sz w:val="22"/>
                <w:szCs w:val="22"/>
                <w:lang w:val="en-US"/>
              </w:rPr>
              <w:t>;</w:t>
            </w:r>
          </w:p>
          <w:p w:rsidR="00E34D37" w:rsidRDefault="00E34D37" w:rsidP="00E34D37">
            <w:pPr>
              <w:ind w:left="360"/>
              <w:jc w:val="both"/>
              <w:rPr>
                <w:sz w:val="22"/>
                <w:szCs w:val="22"/>
                <w:lang w:val="en-US"/>
              </w:rPr>
            </w:pPr>
            <w:r w:rsidRPr="005352CA">
              <w:rPr>
                <w:sz w:val="22"/>
                <w:szCs w:val="22"/>
                <w:lang w:val="en-US"/>
              </w:rPr>
              <w:t xml:space="preserve"> </w:t>
            </w:r>
            <w:hyperlink r:id="rId12" w:history="1">
              <w:r w:rsidRPr="005352CA">
                <w:rPr>
                  <w:rStyle w:val="af1"/>
                  <w:sz w:val="22"/>
                  <w:szCs w:val="22"/>
                  <w:lang w:val="en-US"/>
                </w:rPr>
                <w:t>Sergey.Soldatov@imperialenergy.ru</w:t>
              </w:r>
            </w:hyperlink>
            <w:r w:rsidRPr="005352CA">
              <w:rPr>
                <w:sz w:val="22"/>
                <w:szCs w:val="22"/>
                <w:lang w:val="en-US"/>
              </w:rPr>
              <w:t>.</w:t>
            </w:r>
          </w:p>
          <w:p w:rsidR="00A77C93" w:rsidRDefault="00A77C93" w:rsidP="00A77C93">
            <w:pPr>
              <w:pStyle w:val="ac"/>
              <w:rPr>
                <w:sz w:val="22"/>
                <w:szCs w:val="22"/>
                <w:lang w:val="en-US"/>
              </w:rPr>
            </w:pPr>
            <w:r>
              <w:rPr>
                <w:sz w:val="22"/>
                <w:szCs w:val="22"/>
                <w:lang w:val="en-US"/>
              </w:rPr>
              <w:t xml:space="preserve">       </w:t>
            </w:r>
            <w:hyperlink r:id="rId13" w:history="1">
              <w:r w:rsidRPr="00BB7C08">
                <w:rPr>
                  <w:rStyle w:val="af1"/>
                  <w:sz w:val="22"/>
                  <w:szCs w:val="22"/>
                  <w:lang w:val="en-US"/>
                </w:rPr>
                <w:t>Aleksandr.Bocharov@imperialenergy.ru</w:t>
              </w:r>
            </w:hyperlink>
            <w:r>
              <w:rPr>
                <w:sz w:val="22"/>
                <w:szCs w:val="22"/>
                <w:lang w:val="en-US"/>
              </w:rPr>
              <w:t>.</w:t>
            </w:r>
          </w:p>
          <w:p w:rsidR="00A77C93" w:rsidRDefault="00A77C93" w:rsidP="00E34D37">
            <w:pPr>
              <w:ind w:left="360"/>
              <w:jc w:val="both"/>
              <w:rPr>
                <w:sz w:val="22"/>
                <w:szCs w:val="22"/>
                <w:lang w:val="en-US"/>
              </w:rPr>
            </w:pPr>
          </w:p>
          <w:p w:rsidR="00E34D37" w:rsidRPr="005352CA" w:rsidRDefault="00A77C93" w:rsidP="00E34D37">
            <w:pPr>
              <w:ind w:left="360"/>
              <w:jc w:val="both"/>
              <w:rPr>
                <w:sz w:val="22"/>
                <w:szCs w:val="22"/>
                <w:lang w:val="en-US"/>
              </w:rPr>
            </w:pPr>
            <w:r>
              <w:rPr>
                <w:sz w:val="22"/>
                <w:szCs w:val="22"/>
                <w:lang w:val="en-US"/>
              </w:rPr>
              <w:t>6.6</w:t>
            </w:r>
            <w:r w:rsidR="00E34D37" w:rsidRPr="005352CA">
              <w:rPr>
                <w:sz w:val="22"/>
                <w:szCs w:val="22"/>
                <w:lang w:val="en-US"/>
              </w:rPr>
              <w:t xml:space="preserve">. The </w:t>
            </w:r>
            <w:r w:rsidR="00682965" w:rsidRPr="005352CA">
              <w:rPr>
                <w:sz w:val="22"/>
                <w:szCs w:val="22"/>
                <w:lang w:val="en-US"/>
              </w:rPr>
              <w:t>Client</w:t>
            </w:r>
            <w:r>
              <w:rPr>
                <w:sz w:val="22"/>
                <w:szCs w:val="22"/>
                <w:lang w:val="en-US"/>
              </w:rPr>
              <w:t xml:space="preserve">, within </w:t>
            </w:r>
            <w:r w:rsidRPr="00A77C93">
              <w:rPr>
                <w:sz w:val="22"/>
                <w:szCs w:val="22"/>
                <w:lang w:val="en-US"/>
              </w:rPr>
              <w:t>5</w:t>
            </w:r>
            <w:r w:rsidR="002609BD">
              <w:rPr>
                <w:sz w:val="22"/>
                <w:szCs w:val="22"/>
                <w:lang w:val="en-US"/>
              </w:rPr>
              <w:t xml:space="preserve"> (five</w:t>
            </w:r>
            <w:r w:rsidR="00E34D37" w:rsidRPr="005352CA">
              <w:rPr>
                <w:sz w:val="22"/>
                <w:szCs w:val="22"/>
                <w:lang w:val="en-US"/>
              </w:rPr>
              <w:t xml:space="preserve">) working days from the date of receipt of the </w:t>
            </w:r>
            <w:r w:rsidR="007B55F9" w:rsidRPr="005352CA">
              <w:rPr>
                <w:sz w:val="22"/>
                <w:szCs w:val="22"/>
                <w:lang w:val="en-US"/>
              </w:rPr>
              <w:t>A</w:t>
            </w:r>
            <w:r w:rsidR="00E34D37" w:rsidRPr="005352CA">
              <w:rPr>
                <w:sz w:val="22"/>
                <w:szCs w:val="22"/>
                <w:lang w:val="en-US"/>
              </w:rPr>
              <w:t xml:space="preserve">ct </w:t>
            </w:r>
            <w:r w:rsidR="00415D50" w:rsidRPr="005352CA">
              <w:rPr>
                <w:sz w:val="22"/>
                <w:szCs w:val="22"/>
                <w:lang w:val="en-US"/>
              </w:rPr>
              <w:t xml:space="preserve">of work performed provided </w:t>
            </w:r>
            <w:r w:rsidR="00E34D37" w:rsidRPr="005352CA">
              <w:rPr>
                <w:sz w:val="22"/>
                <w:szCs w:val="22"/>
                <w:lang w:val="en-US"/>
              </w:rPr>
              <w:t>by the Contractor shall consider and sign the act or send a justified refuse to sign the same t the Contractor.</w:t>
            </w:r>
          </w:p>
          <w:p w:rsidR="00E34D37" w:rsidRPr="005352CA" w:rsidRDefault="00E34D37" w:rsidP="00E34D37">
            <w:pPr>
              <w:ind w:left="360"/>
              <w:jc w:val="both"/>
              <w:rPr>
                <w:sz w:val="22"/>
                <w:szCs w:val="22"/>
                <w:lang w:val="en-US"/>
              </w:rPr>
            </w:pPr>
          </w:p>
          <w:p w:rsidR="00E34D37" w:rsidRDefault="005E2FD8" w:rsidP="00E34D37">
            <w:pPr>
              <w:ind w:left="360"/>
              <w:jc w:val="both"/>
              <w:rPr>
                <w:sz w:val="22"/>
                <w:szCs w:val="22"/>
                <w:lang w:val="en-US"/>
              </w:rPr>
            </w:pPr>
            <w:r>
              <w:rPr>
                <w:sz w:val="22"/>
                <w:szCs w:val="22"/>
                <w:lang w:val="en-US"/>
              </w:rPr>
              <w:t>6.7</w:t>
            </w:r>
            <w:r w:rsidR="00AB42ED" w:rsidRPr="00AB42ED">
              <w:rPr>
                <w:sz w:val="22"/>
                <w:szCs w:val="22"/>
                <w:lang w:val="en-US"/>
              </w:rPr>
              <w:t xml:space="preserve">. </w:t>
            </w:r>
            <w:r w:rsidR="00E34D37" w:rsidRPr="00B5634D">
              <w:rPr>
                <w:sz w:val="22"/>
                <w:szCs w:val="22"/>
                <w:lang w:val="en-US"/>
              </w:rPr>
              <w:t xml:space="preserve">For committing violations described in </w:t>
            </w:r>
            <w:r w:rsidR="00E34D37" w:rsidRPr="007B55F9">
              <w:rPr>
                <w:b/>
                <w:sz w:val="22"/>
                <w:szCs w:val="22"/>
                <w:lang w:val="en-US"/>
              </w:rPr>
              <w:t>Annexure No. 14 to the Contract</w:t>
            </w:r>
            <w:r w:rsidR="00E34D37" w:rsidRPr="00B5634D">
              <w:rPr>
                <w:sz w:val="22"/>
                <w:szCs w:val="22"/>
                <w:lang w:val="en-US"/>
              </w:rPr>
              <w:t xml:space="preserve"> (“Quality Assessment Scale ...”), the price shall be reduced in the amount stipulated by that </w:t>
            </w:r>
            <w:r w:rsidR="00E34D37">
              <w:rPr>
                <w:sz w:val="22"/>
                <w:szCs w:val="22"/>
                <w:lang w:val="en-US"/>
              </w:rPr>
              <w:t>Annexure</w:t>
            </w:r>
            <w:r w:rsidR="007B55F9">
              <w:rPr>
                <w:sz w:val="22"/>
                <w:szCs w:val="22"/>
                <w:lang w:val="en-US"/>
              </w:rPr>
              <w:t xml:space="preserve">. Payment for </w:t>
            </w:r>
            <w:r w:rsidR="007B55F9" w:rsidRPr="005352CA">
              <w:rPr>
                <w:sz w:val="22"/>
                <w:szCs w:val="22"/>
                <w:lang w:val="en-US"/>
              </w:rPr>
              <w:t xml:space="preserve">the </w:t>
            </w:r>
            <w:r w:rsidR="009528C0" w:rsidRPr="005352CA">
              <w:rPr>
                <w:sz w:val="22"/>
                <w:szCs w:val="22"/>
                <w:lang w:val="en-US"/>
              </w:rPr>
              <w:t>Work performed</w:t>
            </w:r>
            <w:r w:rsidR="00E34D37" w:rsidRPr="005352CA">
              <w:rPr>
                <w:sz w:val="22"/>
                <w:szCs w:val="22"/>
                <w:lang w:val="en-US"/>
              </w:rPr>
              <w:t xml:space="preserve"> shall</w:t>
            </w:r>
            <w:r w:rsidR="00E34D37" w:rsidRPr="00B5634D">
              <w:rPr>
                <w:sz w:val="22"/>
                <w:szCs w:val="22"/>
                <w:lang w:val="en-US"/>
              </w:rPr>
              <w:t xml:space="preserve"> be made by the </w:t>
            </w:r>
            <w:r w:rsidR="00682965">
              <w:rPr>
                <w:sz w:val="22"/>
                <w:szCs w:val="22"/>
                <w:lang w:val="en-US"/>
              </w:rPr>
              <w:t>Client</w:t>
            </w:r>
            <w:r w:rsidR="00E34D37" w:rsidRPr="00B5634D">
              <w:rPr>
                <w:sz w:val="22"/>
                <w:szCs w:val="22"/>
                <w:lang w:val="en-US"/>
              </w:rPr>
              <w:t>, considering the amount, by which the cost of services was reduced.</w:t>
            </w:r>
          </w:p>
          <w:p w:rsidR="001B160F" w:rsidRPr="00F471DF" w:rsidRDefault="005E2FD8" w:rsidP="005352CA">
            <w:pPr>
              <w:ind w:left="360"/>
              <w:jc w:val="both"/>
              <w:rPr>
                <w:sz w:val="22"/>
                <w:szCs w:val="22"/>
                <w:lang w:val="en-US"/>
              </w:rPr>
            </w:pPr>
            <w:r>
              <w:rPr>
                <w:sz w:val="22"/>
                <w:szCs w:val="22"/>
                <w:lang w:val="en-US"/>
              </w:rPr>
              <w:t>6.8</w:t>
            </w:r>
            <w:r w:rsidR="00AB42ED" w:rsidRPr="00AB42ED">
              <w:rPr>
                <w:sz w:val="22"/>
                <w:szCs w:val="22"/>
                <w:lang w:val="en-US"/>
              </w:rPr>
              <w:t xml:space="preserve">. </w:t>
            </w:r>
            <w:r w:rsidR="001B160F" w:rsidRPr="00B5634D">
              <w:rPr>
                <w:sz w:val="22"/>
                <w:szCs w:val="22"/>
                <w:lang w:val="en-US"/>
              </w:rPr>
              <w:t>Payme</w:t>
            </w:r>
            <w:r w:rsidR="007B55F9">
              <w:rPr>
                <w:sz w:val="22"/>
                <w:szCs w:val="22"/>
                <w:lang w:val="en-US"/>
              </w:rPr>
              <w:t xml:space="preserve">nt for </w:t>
            </w:r>
            <w:r w:rsidR="007B55F9" w:rsidRPr="005352CA">
              <w:rPr>
                <w:sz w:val="22"/>
                <w:szCs w:val="22"/>
                <w:lang w:val="en-US"/>
              </w:rPr>
              <w:t xml:space="preserve">the </w:t>
            </w:r>
            <w:r w:rsidR="009528C0" w:rsidRPr="005352CA">
              <w:rPr>
                <w:sz w:val="22"/>
                <w:szCs w:val="22"/>
                <w:lang w:val="en-US"/>
              </w:rPr>
              <w:t xml:space="preserve">work </w:t>
            </w:r>
            <w:r w:rsidR="00CA3CDC" w:rsidRPr="005352CA">
              <w:rPr>
                <w:sz w:val="22"/>
                <w:szCs w:val="22"/>
                <w:lang w:val="en-US"/>
              </w:rPr>
              <w:t xml:space="preserve">performed </w:t>
            </w:r>
            <w:r w:rsidR="00C31400" w:rsidRPr="005352CA">
              <w:rPr>
                <w:sz w:val="22"/>
                <w:szCs w:val="22"/>
                <w:lang w:val="en-US"/>
              </w:rPr>
              <w:t xml:space="preserve">by the Contractor </w:t>
            </w:r>
            <w:r w:rsidR="009528C0" w:rsidRPr="005352CA">
              <w:rPr>
                <w:sz w:val="22"/>
                <w:szCs w:val="22"/>
                <w:lang w:val="en-US"/>
              </w:rPr>
              <w:t xml:space="preserve">on </w:t>
            </w:r>
            <w:r w:rsidR="007B55F9" w:rsidRPr="005352CA">
              <w:rPr>
                <w:sz w:val="22"/>
                <w:szCs w:val="22"/>
                <w:lang w:val="en-US"/>
              </w:rPr>
              <w:t xml:space="preserve">engineering </w:t>
            </w:r>
            <w:r w:rsidR="009528C0" w:rsidRPr="005352CA">
              <w:rPr>
                <w:sz w:val="22"/>
                <w:szCs w:val="22"/>
                <w:lang w:val="en-US"/>
              </w:rPr>
              <w:t>s</w:t>
            </w:r>
            <w:r w:rsidR="001B160F" w:rsidRPr="005352CA">
              <w:rPr>
                <w:sz w:val="22"/>
                <w:szCs w:val="22"/>
                <w:lang w:val="en-US"/>
              </w:rPr>
              <w:t xml:space="preserve">ervices </w:t>
            </w:r>
            <w:r w:rsidR="00C31400">
              <w:rPr>
                <w:sz w:val="22"/>
                <w:szCs w:val="22"/>
                <w:lang w:val="en-US"/>
              </w:rPr>
              <w:t xml:space="preserve">for </w:t>
            </w:r>
            <w:r w:rsidR="00C31400" w:rsidRPr="005352CA">
              <w:rPr>
                <w:sz w:val="22"/>
                <w:szCs w:val="22"/>
                <w:lang w:val="en-US"/>
              </w:rPr>
              <w:t xml:space="preserve">support </w:t>
            </w:r>
            <w:r w:rsidR="00C31400">
              <w:rPr>
                <w:sz w:val="22"/>
                <w:szCs w:val="22"/>
                <w:lang w:val="en-US"/>
              </w:rPr>
              <w:t xml:space="preserve">of lowering and sertting / fixation of the Equipment in the well </w:t>
            </w:r>
            <w:r w:rsidR="001B160F" w:rsidRPr="005352CA">
              <w:rPr>
                <w:sz w:val="22"/>
                <w:szCs w:val="22"/>
                <w:lang w:val="en-US"/>
              </w:rPr>
              <w:t xml:space="preserve">shall be made by the </w:t>
            </w:r>
            <w:r w:rsidR="00682965" w:rsidRPr="005352CA">
              <w:rPr>
                <w:sz w:val="22"/>
                <w:szCs w:val="22"/>
                <w:lang w:val="en-US"/>
              </w:rPr>
              <w:t>Client</w:t>
            </w:r>
            <w:r w:rsidR="001B160F" w:rsidRPr="005352CA">
              <w:rPr>
                <w:sz w:val="22"/>
                <w:szCs w:val="22"/>
                <w:lang w:val="en-US"/>
              </w:rPr>
              <w:t xml:space="preserve"> within 45 (forty five) calendar days after the Parties have signed a certificate of rendered engineering support services (</w:t>
            </w:r>
            <w:r w:rsidR="001B160F" w:rsidRPr="00C003F0">
              <w:rPr>
                <w:b/>
                <w:sz w:val="22"/>
                <w:szCs w:val="22"/>
                <w:lang w:val="en-US"/>
              </w:rPr>
              <w:t>Annexure No. 13 to the Contract</w:t>
            </w:r>
            <w:r w:rsidR="001B160F" w:rsidRPr="005352CA">
              <w:rPr>
                <w:sz w:val="22"/>
                <w:szCs w:val="22"/>
                <w:lang w:val="en-US"/>
              </w:rPr>
              <w:t xml:space="preserve">).  </w:t>
            </w:r>
          </w:p>
          <w:p w:rsidR="008276E9" w:rsidRPr="00F471DF" w:rsidRDefault="008276E9" w:rsidP="005352CA">
            <w:pPr>
              <w:ind w:left="360"/>
              <w:jc w:val="both"/>
              <w:rPr>
                <w:sz w:val="22"/>
                <w:szCs w:val="22"/>
                <w:lang w:val="en-US"/>
              </w:rPr>
            </w:pPr>
          </w:p>
          <w:p w:rsidR="002E4B62" w:rsidRPr="00B5634D" w:rsidRDefault="005E2FD8" w:rsidP="00926548">
            <w:pPr>
              <w:pStyle w:val="a9"/>
              <w:ind w:left="0" w:firstLine="228"/>
              <w:jc w:val="both"/>
              <w:rPr>
                <w:sz w:val="22"/>
                <w:szCs w:val="22"/>
                <w:lang w:val="en-US"/>
              </w:rPr>
            </w:pPr>
            <w:r>
              <w:rPr>
                <w:sz w:val="22"/>
                <w:szCs w:val="22"/>
                <w:lang w:val="en-US"/>
              </w:rPr>
              <w:t>6.9</w:t>
            </w:r>
            <w:r w:rsidR="00AB42ED" w:rsidRPr="00AB42ED">
              <w:rPr>
                <w:sz w:val="22"/>
                <w:szCs w:val="22"/>
                <w:lang w:val="en-US"/>
              </w:rPr>
              <w:t>.</w:t>
            </w:r>
            <w:r w:rsidR="002E4B62" w:rsidRPr="00B5634D">
              <w:rPr>
                <w:sz w:val="22"/>
                <w:szCs w:val="22"/>
                <w:lang w:val="en-US"/>
              </w:rPr>
              <w:t xml:space="preserve"> Cost of mobilization and demobilization of special-purpose frac equipment shall be accepted by the Client for payment as per the agreed cost, in accordance with </w:t>
            </w:r>
            <w:r w:rsidR="00C31400">
              <w:rPr>
                <w:b/>
                <w:sz w:val="22"/>
                <w:szCs w:val="22"/>
                <w:lang w:val="en-US"/>
              </w:rPr>
              <w:t xml:space="preserve">Annexure </w:t>
            </w:r>
            <w:r w:rsidR="002E4B62" w:rsidRPr="00B5634D">
              <w:rPr>
                <w:b/>
                <w:sz w:val="22"/>
                <w:szCs w:val="22"/>
                <w:lang w:val="en-US"/>
              </w:rPr>
              <w:t xml:space="preserve">2 </w:t>
            </w:r>
            <w:r w:rsidR="002E4B62" w:rsidRPr="00B5634D">
              <w:rPr>
                <w:sz w:val="22"/>
                <w:szCs w:val="22"/>
                <w:lang w:val="en-US"/>
              </w:rPr>
              <w:t>with provision of supporting documents after the special purpose frac fleet have arrived to the field, in accordance with the submitted proforma invoices.</w:t>
            </w:r>
          </w:p>
          <w:p w:rsidR="00ED05D5" w:rsidRPr="00B5634D" w:rsidRDefault="00C8249E" w:rsidP="005352CA">
            <w:pPr>
              <w:tabs>
                <w:tab w:val="left" w:pos="709"/>
              </w:tabs>
              <w:ind w:right="-62" w:firstLine="265"/>
              <w:jc w:val="both"/>
              <w:rPr>
                <w:color w:val="000000"/>
                <w:sz w:val="22"/>
                <w:szCs w:val="22"/>
                <w:lang w:val="en-US"/>
              </w:rPr>
            </w:pPr>
            <w:r w:rsidRPr="00C8249E">
              <w:rPr>
                <w:sz w:val="22"/>
                <w:szCs w:val="22"/>
                <w:lang w:val="en-US"/>
              </w:rPr>
              <w:t>6</w:t>
            </w:r>
            <w:r w:rsidR="0038024B">
              <w:rPr>
                <w:sz w:val="22"/>
                <w:szCs w:val="22"/>
                <w:lang w:val="en-US"/>
              </w:rPr>
              <w:t>.</w:t>
            </w:r>
            <w:r w:rsidR="005E2FD8">
              <w:rPr>
                <w:sz w:val="22"/>
                <w:szCs w:val="22"/>
                <w:lang w:val="en-US"/>
              </w:rPr>
              <w:t>10</w:t>
            </w:r>
            <w:r w:rsidR="002E4B62" w:rsidRPr="00B5634D">
              <w:rPr>
                <w:sz w:val="22"/>
                <w:szCs w:val="22"/>
                <w:lang w:val="en-US"/>
              </w:rPr>
              <w:t>.</w:t>
            </w:r>
            <w:r w:rsidR="0038024B" w:rsidRPr="0038024B">
              <w:rPr>
                <w:sz w:val="22"/>
                <w:szCs w:val="22"/>
                <w:lang w:val="en-US"/>
              </w:rPr>
              <w:t xml:space="preserve"> </w:t>
            </w:r>
            <w:r w:rsidR="002E4B62" w:rsidRPr="00B5634D">
              <w:rPr>
                <w:color w:val="000000"/>
                <w:sz w:val="22"/>
                <w:szCs w:val="22"/>
                <w:lang w:val="en-US"/>
              </w:rPr>
              <w:t>In case of the Contractor’s fault in injecting less than 90%, the latter shall pay additional expenses of the Client on proppant washing out from the tubing, exceeding the technological balance volume of 800 kg.</w:t>
            </w:r>
          </w:p>
          <w:p w:rsidR="00C03104" w:rsidRPr="000460AE" w:rsidRDefault="00C8249E" w:rsidP="005352CA">
            <w:pPr>
              <w:tabs>
                <w:tab w:val="left" w:pos="709"/>
              </w:tabs>
              <w:ind w:right="-62" w:firstLine="265"/>
              <w:jc w:val="both"/>
              <w:rPr>
                <w:sz w:val="22"/>
                <w:szCs w:val="22"/>
                <w:lang w:val="en-US"/>
              </w:rPr>
            </w:pPr>
            <w:r w:rsidRPr="00C8249E">
              <w:rPr>
                <w:sz w:val="22"/>
                <w:szCs w:val="22"/>
                <w:lang w:val="en-US"/>
              </w:rPr>
              <w:t>6</w:t>
            </w:r>
            <w:r w:rsidR="0038024B">
              <w:rPr>
                <w:sz w:val="22"/>
                <w:szCs w:val="22"/>
                <w:lang w:val="en-US"/>
              </w:rPr>
              <w:t>.</w:t>
            </w:r>
            <w:r w:rsidR="005E2FD8">
              <w:rPr>
                <w:sz w:val="22"/>
                <w:szCs w:val="22"/>
                <w:lang w:val="en-US"/>
              </w:rPr>
              <w:t>11</w:t>
            </w:r>
            <w:r w:rsidR="002E4B62" w:rsidRPr="00B5634D">
              <w:rPr>
                <w:sz w:val="22"/>
                <w:szCs w:val="22"/>
                <w:lang w:val="en-US"/>
              </w:rPr>
              <w:t>.</w:t>
            </w:r>
            <w:r w:rsidR="002E4B62" w:rsidRPr="00B5634D">
              <w:rPr>
                <w:sz w:val="22"/>
                <w:szCs w:val="22"/>
                <w:lang w:val="en-US"/>
              </w:rPr>
              <w:tab/>
            </w:r>
            <w:r w:rsidR="0038024B" w:rsidRPr="0038024B">
              <w:rPr>
                <w:sz w:val="22"/>
                <w:szCs w:val="22"/>
                <w:lang w:val="en-US"/>
              </w:rPr>
              <w:t xml:space="preserve"> </w:t>
            </w:r>
            <w:r w:rsidR="002E4B62" w:rsidRPr="00B5634D">
              <w:rPr>
                <w:sz w:val="22"/>
                <w:szCs w:val="22"/>
                <w:lang w:val="en-US"/>
              </w:rPr>
              <w:t xml:space="preserve">Settlements under the Contract shall be made in Roubles. </w:t>
            </w:r>
          </w:p>
          <w:p w:rsidR="002E4B62" w:rsidRPr="00B5634D" w:rsidRDefault="00C8249E" w:rsidP="00926548">
            <w:pPr>
              <w:pStyle w:val="110"/>
              <w:tabs>
                <w:tab w:val="left" w:pos="709"/>
              </w:tabs>
              <w:ind w:firstLine="284"/>
              <w:jc w:val="both"/>
              <w:rPr>
                <w:rFonts w:ascii="Times New Roman" w:hAnsi="Times New Roman"/>
                <w:sz w:val="22"/>
                <w:szCs w:val="22"/>
              </w:rPr>
            </w:pPr>
            <w:r w:rsidRPr="00C8249E">
              <w:rPr>
                <w:rFonts w:ascii="Times New Roman" w:hAnsi="Times New Roman"/>
                <w:sz w:val="22"/>
                <w:szCs w:val="22"/>
              </w:rPr>
              <w:t>6</w:t>
            </w:r>
            <w:r w:rsidR="0038024B">
              <w:rPr>
                <w:rFonts w:ascii="Times New Roman" w:hAnsi="Times New Roman"/>
                <w:sz w:val="22"/>
                <w:szCs w:val="22"/>
              </w:rPr>
              <w:t>.</w:t>
            </w:r>
            <w:r w:rsidR="005E2FD8">
              <w:rPr>
                <w:rFonts w:ascii="Times New Roman" w:hAnsi="Times New Roman"/>
                <w:sz w:val="22"/>
                <w:szCs w:val="22"/>
              </w:rPr>
              <w:t>12</w:t>
            </w:r>
            <w:r w:rsidR="0038024B">
              <w:rPr>
                <w:rFonts w:ascii="Times New Roman" w:hAnsi="Times New Roman"/>
                <w:sz w:val="22"/>
                <w:szCs w:val="22"/>
              </w:rPr>
              <w:t>.</w:t>
            </w:r>
            <w:r w:rsidR="0038024B" w:rsidRPr="0038024B">
              <w:rPr>
                <w:rFonts w:ascii="Times New Roman" w:hAnsi="Times New Roman"/>
                <w:sz w:val="22"/>
                <w:szCs w:val="22"/>
              </w:rPr>
              <w:t xml:space="preserve"> </w:t>
            </w:r>
            <w:r w:rsidR="002E4B62" w:rsidRPr="00B5634D">
              <w:rPr>
                <w:rFonts w:ascii="Times New Roman" w:hAnsi="Times New Roman"/>
                <w:sz w:val="22"/>
                <w:szCs w:val="22"/>
              </w:rPr>
              <w:t xml:space="preserve">Contractor’s </w:t>
            </w:r>
            <w:r w:rsidR="00C31400">
              <w:rPr>
                <w:rFonts w:ascii="Times New Roman" w:hAnsi="Times New Roman"/>
                <w:sz w:val="22"/>
                <w:szCs w:val="22"/>
              </w:rPr>
              <w:t xml:space="preserve">FRAC </w:t>
            </w:r>
            <w:r w:rsidR="002E4B62" w:rsidRPr="00B5634D">
              <w:rPr>
                <w:rFonts w:ascii="Times New Roman" w:hAnsi="Times New Roman"/>
                <w:sz w:val="22"/>
                <w:szCs w:val="22"/>
              </w:rPr>
              <w:t xml:space="preserve">work in each </w:t>
            </w:r>
            <w:r w:rsidR="00C31400">
              <w:rPr>
                <w:rFonts w:ascii="Times New Roman" w:hAnsi="Times New Roman"/>
                <w:sz w:val="22"/>
                <w:szCs w:val="22"/>
              </w:rPr>
              <w:t xml:space="preserve">frac stage </w:t>
            </w:r>
            <w:r w:rsidR="002E4B62" w:rsidRPr="00B5634D">
              <w:rPr>
                <w:rFonts w:ascii="Times New Roman" w:hAnsi="Times New Roman"/>
                <w:sz w:val="22"/>
                <w:szCs w:val="22"/>
              </w:rPr>
              <w:t xml:space="preserve">shall be paid by the Client within 45 calendar days after signing of Act of </w:t>
            </w:r>
            <w:r w:rsidR="00C31400">
              <w:rPr>
                <w:rFonts w:ascii="Times New Roman" w:hAnsi="Times New Roman"/>
                <w:sz w:val="22"/>
                <w:szCs w:val="22"/>
              </w:rPr>
              <w:t>work performed and certificate of cost of work performed (format KS-3)</w:t>
            </w:r>
            <w:r w:rsidR="002E4B62" w:rsidRPr="00B5634D">
              <w:rPr>
                <w:rFonts w:ascii="Times New Roman" w:hAnsi="Times New Roman"/>
                <w:sz w:val="22"/>
                <w:szCs w:val="22"/>
              </w:rPr>
              <w:t>, when the following documents have been received from the Contractor:</w:t>
            </w:r>
          </w:p>
          <w:p w:rsidR="002E4B62" w:rsidRPr="00B5634D" w:rsidRDefault="002E4B62" w:rsidP="00465BB3">
            <w:pPr>
              <w:pStyle w:val="a9"/>
              <w:numPr>
                <w:ilvl w:val="0"/>
                <w:numId w:val="8"/>
              </w:numPr>
              <w:spacing w:after="0"/>
              <w:jc w:val="both"/>
              <w:rPr>
                <w:sz w:val="22"/>
                <w:szCs w:val="22"/>
                <w:lang w:val="en-US"/>
              </w:rPr>
            </w:pPr>
            <w:r w:rsidRPr="00B5634D">
              <w:rPr>
                <w:sz w:val="22"/>
                <w:szCs w:val="22"/>
                <w:lang w:val="en-US"/>
              </w:rPr>
              <w:t xml:space="preserve">Primary acts of carried out </w:t>
            </w:r>
            <w:r w:rsidR="00C31400">
              <w:rPr>
                <w:sz w:val="22"/>
                <w:szCs w:val="22"/>
                <w:lang w:val="en-US"/>
              </w:rPr>
              <w:t xml:space="preserve">operation </w:t>
            </w:r>
            <w:r w:rsidRPr="00B5634D">
              <w:rPr>
                <w:sz w:val="22"/>
                <w:szCs w:val="22"/>
                <w:lang w:val="en-US"/>
              </w:rPr>
              <w:t>in wells</w:t>
            </w:r>
            <w:r w:rsidR="00C31400">
              <w:rPr>
                <w:sz w:val="22"/>
                <w:szCs w:val="22"/>
                <w:lang w:val="en-US"/>
              </w:rPr>
              <w:t xml:space="preserve"> (Field Acts)</w:t>
            </w:r>
            <w:r w:rsidRPr="00B5634D">
              <w:rPr>
                <w:sz w:val="22"/>
                <w:szCs w:val="22"/>
                <w:lang w:val="en-US"/>
              </w:rPr>
              <w:t>;</w:t>
            </w:r>
          </w:p>
          <w:p w:rsidR="002E4B62" w:rsidRPr="00B5634D" w:rsidRDefault="002E4B62" w:rsidP="00465BB3">
            <w:pPr>
              <w:pStyle w:val="a9"/>
              <w:numPr>
                <w:ilvl w:val="0"/>
                <w:numId w:val="8"/>
              </w:numPr>
              <w:spacing w:after="0"/>
              <w:jc w:val="both"/>
              <w:rPr>
                <w:sz w:val="22"/>
                <w:szCs w:val="22"/>
                <w:lang w:val="en-US"/>
              </w:rPr>
            </w:pPr>
            <w:r w:rsidRPr="00B5634D">
              <w:rPr>
                <w:sz w:val="22"/>
                <w:szCs w:val="22"/>
                <w:lang w:val="en-US"/>
              </w:rPr>
              <w:lastRenderedPageBreak/>
              <w:t xml:space="preserve">Register of carried out frac work </w:t>
            </w:r>
            <w:r w:rsidR="00C31400">
              <w:rPr>
                <w:sz w:val="22"/>
                <w:szCs w:val="22"/>
                <w:lang w:val="en-US"/>
              </w:rPr>
              <w:t>joperations</w:t>
            </w:r>
            <w:r w:rsidRPr="00B5634D">
              <w:rPr>
                <w:sz w:val="22"/>
                <w:szCs w:val="22"/>
                <w:lang w:val="en-US"/>
              </w:rPr>
              <w:t>;</w:t>
            </w:r>
          </w:p>
          <w:p w:rsidR="002E4B62" w:rsidRPr="00B5634D" w:rsidRDefault="002E4B62" w:rsidP="00465BB3">
            <w:pPr>
              <w:pStyle w:val="a9"/>
              <w:numPr>
                <w:ilvl w:val="0"/>
                <w:numId w:val="8"/>
              </w:numPr>
              <w:spacing w:after="0"/>
              <w:jc w:val="both"/>
              <w:rPr>
                <w:sz w:val="22"/>
                <w:szCs w:val="22"/>
                <w:lang w:val="en-US"/>
              </w:rPr>
            </w:pPr>
            <w:r w:rsidRPr="00B5634D">
              <w:rPr>
                <w:sz w:val="22"/>
                <w:szCs w:val="22"/>
                <w:lang w:val="en-US"/>
              </w:rPr>
              <w:t xml:space="preserve">Invoices (proforma </w:t>
            </w:r>
            <w:r w:rsidR="00C31400">
              <w:rPr>
                <w:sz w:val="22"/>
                <w:szCs w:val="22"/>
                <w:lang w:val="en-US"/>
              </w:rPr>
              <w:t xml:space="preserve">VAT </w:t>
            </w:r>
            <w:r w:rsidRPr="00B5634D">
              <w:rPr>
                <w:sz w:val="22"/>
                <w:szCs w:val="22"/>
                <w:lang w:val="en-US"/>
              </w:rPr>
              <w:t>invoices) for pay</w:t>
            </w:r>
            <w:r w:rsidR="00C31400">
              <w:rPr>
                <w:sz w:val="22"/>
                <w:szCs w:val="22"/>
                <w:lang w:val="en-US"/>
              </w:rPr>
              <w:t>ment for the completed work</w:t>
            </w:r>
            <w:r w:rsidRPr="00B5634D">
              <w:rPr>
                <w:sz w:val="22"/>
                <w:szCs w:val="22"/>
                <w:lang w:val="en-US"/>
              </w:rPr>
              <w:t>.</w:t>
            </w:r>
          </w:p>
          <w:p w:rsidR="00C003F0" w:rsidRDefault="00C8249E" w:rsidP="00C003F0">
            <w:pPr>
              <w:pStyle w:val="11"/>
              <w:tabs>
                <w:tab w:val="left" w:pos="851"/>
              </w:tabs>
              <w:spacing w:line="240" w:lineRule="auto"/>
              <w:ind w:firstLine="284"/>
              <w:rPr>
                <w:szCs w:val="22"/>
                <w:lang w:val="en-US"/>
              </w:rPr>
            </w:pPr>
            <w:r w:rsidRPr="00C8249E">
              <w:rPr>
                <w:szCs w:val="22"/>
                <w:lang w:val="en-US"/>
              </w:rPr>
              <w:t>6</w:t>
            </w:r>
            <w:r w:rsidR="0038024B">
              <w:rPr>
                <w:szCs w:val="22"/>
                <w:lang w:val="en-US"/>
              </w:rPr>
              <w:t>.</w:t>
            </w:r>
            <w:r w:rsidR="005E2FD8">
              <w:rPr>
                <w:szCs w:val="22"/>
                <w:lang w:val="en-US"/>
              </w:rPr>
              <w:t>13</w:t>
            </w:r>
            <w:r w:rsidR="002E4B62" w:rsidRPr="00B5634D">
              <w:rPr>
                <w:szCs w:val="22"/>
                <w:lang w:val="en-US"/>
              </w:rPr>
              <w:t>.</w:t>
            </w:r>
            <w:r w:rsidR="002E4B62" w:rsidRPr="00B5634D">
              <w:rPr>
                <w:szCs w:val="22"/>
                <w:lang w:val="en-US"/>
              </w:rPr>
              <w:tab/>
              <w:t>Settlement reconciliation acts shall be prepared on a monthly basis, within 20 (Twenty) days of the month, following the reporting one.</w:t>
            </w:r>
          </w:p>
          <w:p w:rsidR="005352CA" w:rsidRPr="00D8192F" w:rsidRDefault="002E4B62" w:rsidP="00C003F0">
            <w:pPr>
              <w:pStyle w:val="11"/>
              <w:tabs>
                <w:tab w:val="left" w:pos="851"/>
              </w:tabs>
              <w:spacing w:line="240" w:lineRule="auto"/>
              <w:ind w:firstLine="284"/>
              <w:rPr>
                <w:szCs w:val="22"/>
                <w:lang w:val="en-US"/>
              </w:rPr>
            </w:pPr>
            <w:r w:rsidRPr="00B5634D">
              <w:rPr>
                <w:szCs w:val="22"/>
                <w:lang w:val="en-US"/>
              </w:rPr>
              <w:t xml:space="preserve">   </w:t>
            </w:r>
            <w:r w:rsidR="00C8249E" w:rsidRPr="00C8249E">
              <w:rPr>
                <w:szCs w:val="22"/>
                <w:lang w:val="en-US"/>
              </w:rPr>
              <w:t>6</w:t>
            </w:r>
            <w:r w:rsidR="0038024B">
              <w:rPr>
                <w:szCs w:val="22"/>
                <w:lang w:val="en-US"/>
              </w:rPr>
              <w:t>.</w:t>
            </w:r>
            <w:r w:rsidR="005E2FD8">
              <w:rPr>
                <w:szCs w:val="22"/>
                <w:lang w:val="en-US"/>
              </w:rPr>
              <w:t>14</w:t>
            </w:r>
            <w:r w:rsidRPr="00B5634D">
              <w:rPr>
                <w:szCs w:val="22"/>
                <w:lang w:val="en-US"/>
              </w:rPr>
              <w:t xml:space="preserve">. In case of injection of less than 30% of the planned volume of proppant due to reasons within Contractor’s control, the cost of a frac stage shall not be included into the act of completed jobs. Apart from that, the Contractor shall reimburse the cost of work for running in the packer for frac, borehole cleaning from proppant and packer recovery from the well. The Contractor shall also reimburse the cost of proppant left in the wellbore to the Client (only in case Client’s proppant was used). </w:t>
            </w:r>
          </w:p>
          <w:p w:rsidR="00DC6890" w:rsidRPr="00D8192F" w:rsidRDefault="00C8249E" w:rsidP="00C8249E">
            <w:pPr>
              <w:pStyle w:val="11"/>
              <w:tabs>
                <w:tab w:val="left" w:pos="851"/>
              </w:tabs>
              <w:spacing w:line="240" w:lineRule="auto"/>
              <w:ind w:firstLine="284"/>
              <w:rPr>
                <w:szCs w:val="22"/>
                <w:lang w:val="en-US"/>
              </w:rPr>
            </w:pPr>
            <w:r w:rsidRPr="00C8249E">
              <w:rPr>
                <w:szCs w:val="22"/>
                <w:lang w:val="en-US"/>
              </w:rPr>
              <w:t>6</w:t>
            </w:r>
            <w:r w:rsidR="0038024B">
              <w:rPr>
                <w:szCs w:val="22"/>
                <w:lang w:val="en-US"/>
              </w:rPr>
              <w:t>.</w:t>
            </w:r>
            <w:r w:rsidR="008F4991">
              <w:rPr>
                <w:szCs w:val="22"/>
                <w:lang w:val="en-US"/>
              </w:rPr>
              <w:t>1</w:t>
            </w:r>
            <w:r w:rsidR="008F4991" w:rsidRPr="009F1550">
              <w:rPr>
                <w:szCs w:val="22"/>
                <w:lang w:val="en-US"/>
              </w:rPr>
              <w:t>5</w:t>
            </w:r>
            <w:r w:rsidR="002E4B62" w:rsidRPr="00B5634D">
              <w:rPr>
                <w:szCs w:val="22"/>
                <w:lang w:val="en-US"/>
              </w:rPr>
              <w:t xml:space="preserve">. In case of pumping into formation from 30 to 90 % of proppant against the planned amount, the Client shall make payment in accordance with actually performed scope of work. Cost of </w:t>
            </w:r>
            <w:r w:rsidR="00A95627" w:rsidRPr="005352CA">
              <w:rPr>
                <w:szCs w:val="22"/>
                <w:lang w:val="en-US"/>
              </w:rPr>
              <w:t>Work</w:t>
            </w:r>
            <w:r w:rsidR="002E4B62" w:rsidRPr="005352CA">
              <w:rPr>
                <w:szCs w:val="22"/>
                <w:lang w:val="en-US"/>
              </w:rPr>
              <w:t xml:space="preserve"> when pumping proppant of general tonnage </w:t>
            </w:r>
            <w:r w:rsidR="00C31400">
              <w:rPr>
                <w:szCs w:val="22"/>
                <w:lang w:val="en-US"/>
              </w:rPr>
              <w:t xml:space="preserve">shall be calculated by </w:t>
            </w:r>
            <w:r w:rsidR="00F90166">
              <w:rPr>
                <w:szCs w:val="22"/>
                <w:lang w:val="en-US"/>
              </w:rPr>
              <w:t xml:space="preserve">means of </w:t>
            </w:r>
            <w:r w:rsidR="00C31400">
              <w:rPr>
                <w:szCs w:val="22"/>
                <w:lang w:val="en-US"/>
              </w:rPr>
              <w:t>interpolati</w:t>
            </w:r>
            <w:r w:rsidR="00F90166">
              <w:rPr>
                <w:szCs w:val="22"/>
                <w:lang w:val="en-US"/>
              </w:rPr>
              <w:t>ng between</w:t>
            </w:r>
            <w:r w:rsidR="002E4B62" w:rsidRPr="005352CA">
              <w:rPr>
                <w:szCs w:val="22"/>
                <w:lang w:val="en-US"/>
              </w:rPr>
              <w:t xml:space="preserve"> </w:t>
            </w:r>
            <w:r w:rsidR="00C31400">
              <w:rPr>
                <w:szCs w:val="22"/>
                <w:lang w:val="en-US"/>
              </w:rPr>
              <w:t>the clos</w:t>
            </w:r>
            <w:r w:rsidR="00F90166">
              <w:rPr>
                <w:szCs w:val="22"/>
                <w:lang w:val="en-US"/>
              </w:rPr>
              <w:t xml:space="preserve">est (nearest) </w:t>
            </w:r>
            <w:r w:rsidR="002E4B62" w:rsidRPr="005352CA">
              <w:rPr>
                <w:szCs w:val="22"/>
                <w:lang w:val="en-US"/>
              </w:rPr>
              <w:t xml:space="preserve">values of </w:t>
            </w:r>
            <w:r w:rsidR="00C31400">
              <w:rPr>
                <w:szCs w:val="22"/>
                <w:lang w:val="en-US"/>
              </w:rPr>
              <w:t>the actual</w:t>
            </w:r>
            <w:r w:rsidR="00F90166">
              <w:rPr>
                <w:szCs w:val="22"/>
                <w:lang w:val="en-US"/>
              </w:rPr>
              <w:t>ly</w:t>
            </w:r>
            <w:r w:rsidR="00C31400">
              <w:rPr>
                <w:szCs w:val="22"/>
                <w:lang w:val="en-US"/>
              </w:rPr>
              <w:t xml:space="preserve"> </w:t>
            </w:r>
            <w:r w:rsidR="00F90166">
              <w:rPr>
                <w:szCs w:val="22"/>
                <w:lang w:val="en-US"/>
              </w:rPr>
              <w:t xml:space="preserve">performed/pumped </w:t>
            </w:r>
            <w:r w:rsidR="002E4B62" w:rsidRPr="005352CA">
              <w:rPr>
                <w:szCs w:val="22"/>
                <w:lang w:val="en-US"/>
              </w:rPr>
              <w:t>tonnage</w:t>
            </w:r>
            <w:r w:rsidR="00F90166">
              <w:rPr>
                <w:szCs w:val="22"/>
                <w:lang w:val="en-US"/>
              </w:rPr>
              <w:t xml:space="preserve"> as indicated in</w:t>
            </w:r>
            <w:r w:rsidR="002E4B62" w:rsidRPr="005352CA">
              <w:rPr>
                <w:szCs w:val="22"/>
                <w:lang w:val="en-US"/>
              </w:rPr>
              <w:t xml:space="preserve"> </w:t>
            </w:r>
            <w:r w:rsidR="00D84EF6" w:rsidRPr="005352CA">
              <w:rPr>
                <w:b/>
                <w:szCs w:val="22"/>
                <w:lang w:val="en-US"/>
              </w:rPr>
              <w:t>Annexure</w:t>
            </w:r>
            <w:r w:rsidR="00C31400">
              <w:rPr>
                <w:b/>
                <w:szCs w:val="22"/>
                <w:lang w:val="en-US"/>
              </w:rPr>
              <w:t xml:space="preserve"> </w:t>
            </w:r>
            <w:r w:rsidR="002E4B62" w:rsidRPr="005352CA">
              <w:rPr>
                <w:b/>
                <w:szCs w:val="22"/>
                <w:lang w:val="en-US"/>
              </w:rPr>
              <w:t>2)</w:t>
            </w:r>
            <w:r w:rsidR="00F90166">
              <w:rPr>
                <w:b/>
                <w:szCs w:val="22"/>
                <w:lang w:val="en-US"/>
              </w:rPr>
              <w:t>.</w:t>
            </w:r>
          </w:p>
          <w:p w:rsidR="002E4B62" w:rsidRPr="00B5634D" w:rsidRDefault="002E4B62" w:rsidP="0040583A">
            <w:pPr>
              <w:pStyle w:val="11"/>
              <w:tabs>
                <w:tab w:val="left" w:pos="851"/>
              </w:tabs>
              <w:spacing w:line="240" w:lineRule="auto"/>
              <w:ind w:firstLine="284"/>
              <w:rPr>
                <w:szCs w:val="22"/>
                <w:lang w:val="en-US"/>
              </w:rPr>
            </w:pPr>
            <w:r w:rsidRPr="00B5634D">
              <w:rPr>
                <w:color w:val="1F497D"/>
                <w:szCs w:val="22"/>
                <w:lang w:val="en-US"/>
              </w:rPr>
              <w:t xml:space="preserve"> </w:t>
            </w:r>
            <w:r w:rsidR="00C8249E" w:rsidRPr="00C8249E">
              <w:rPr>
                <w:szCs w:val="22"/>
                <w:lang w:val="en-US"/>
              </w:rPr>
              <w:t>6</w:t>
            </w:r>
            <w:r w:rsidR="0038024B">
              <w:rPr>
                <w:szCs w:val="22"/>
                <w:lang w:val="en-US"/>
              </w:rPr>
              <w:t>.</w:t>
            </w:r>
            <w:r w:rsidR="008F4991">
              <w:rPr>
                <w:szCs w:val="22"/>
                <w:lang w:val="en-US"/>
              </w:rPr>
              <w:t>1</w:t>
            </w:r>
            <w:r w:rsidR="008F4991" w:rsidRPr="009F1550">
              <w:rPr>
                <w:szCs w:val="22"/>
                <w:lang w:val="en-US"/>
              </w:rPr>
              <w:t>6</w:t>
            </w:r>
            <w:r w:rsidRPr="00B5634D">
              <w:rPr>
                <w:szCs w:val="22"/>
                <w:lang w:val="en-US"/>
              </w:rPr>
              <w:t>.</w:t>
            </w:r>
            <w:r w:rsidR="00F90166">
              <w:rPr>
                <w:szCs w:val="22"/>
                <w:lang w:val="en-US"/>
              </w:rPr>
              <w:t xml:space="preserve"> The reasons</w:t>
            </w:r>
            <w:r w:rsidRPr="00B5634D">
              <w:rPr>
                <w:szCs w:val="22"/>
                <w:lang w:val="en-US"/>
              </w:rPr>
              <w:t xml:space="preserve"> within </w:t>
            </w:r>
            <w:r w:rsidR="00F90166">
              <w:rPr>
                <w:szCs w:val="22"/>
                <w:lang w:val="en-US"/>
              </w:rPr>
              <w:t xml:space="preserve">the </w:t>
            </w:r>
            <w:r w:rsidRPr="00B5634D">
              <w:rPr>
                <w:szCs w:val="22"/>
                <w:lang w:val="en-US"/>
              </w:rPr>
              <w:t xml:space="preserve">Contractor’s control, which </w:t>
            </w:r>
            <w:r w:rsidR="00F90166">
              <w:rPr>
                <w:szCs w:val="22"/>
                <w:lang w:val="en-US"/>
              </w:rPr>
              <w:t>could result in</w:t>
            </w:r>
            <w:r w:rsidRPr="00B5634D">
              <w:rPr>
                <w:szCs w:val="22"/>
                <w:lang w:val="en-US"/>
              </w:rPr>
              <w:t xml:space="preserve"> premature stop during the </w:t>
            </w:r>
            <w:r w:rsidR="00F90166">
              <w:rPr>
                <w:szCs w:val="22"/>
                <w:lang w:val="en-US"/>
              </w:rPr>
              <w:t xml:space="preserve">frac </w:t>
            </w:r>
            <w:r w:rsidRPr="00B5634D">
              <w:rPr>
                <w:szCs w:val="22"/>
                <w:lang w:val="en-US"/>
              </w:rPr>
              <w:t xml:space="preserve">injection process (“screenout”) or </w:t>
            </w:r>
            <w:r w:rsidR="00F90166">
              <w:rPr>
                <w:szCs w:val="22"/>
                <w:lang w:val="en-US"/>
              </w:rPr>
              <w:t xml:space="preserve">in </w:t>
            </w:r>
            <w:r w:rsidRPr="00B5634D">
              <w:rPr>
                <w:szCs w:val="22"/>
                <w:lang w:val="en-US"/>
              </w:rPr>
              <w:t xml:space="preserve">reduction of the planned volume of proppant shall </w:t>
            </w:r>
            <w:r w:rsidR="00F90166">
              <w:rPr>
                <w:szCs w:val="22"/>
                <w:lang w:val="en-US"/>
              </w:rPr>
              <w:t xml:space="preserve">among others include </w:t>
            </w:r>
            <w:r w:rsidRPr="00B5634D">
              <w:rPr>
                <w:szCs w:val="22"/>
                <w:lang w:val="en-US"/>
              </w:rPr>
              <w:t>the following: malfunctioning /failure of frac equip</w:t>
            </w:r>
            <w:r w:rsidR="00F90166">
              <w:rPr>
                <w:szCs w:val="22"/>
                <w:lang w:val="en-US"/>
              </w:rPr>
              <w:t>ment due</w:t>
            </w:r>
            <w:r w:rsidRPr="00B5634D">
              <w:rPr>
                <w:szCs w:val="22"/>
                <w:lang w:val="en-US"/>
              </w:rPr>
              <w:t xml:space="preserve"> </w:t>
            </w:r>
            <w:r w:rsidR="00F90166">
              <w:rPr>
                <w:szCs w:val="22"/>
                <w:lang w:val="en-US"/>
              </w:rPr>
              <w:t xml:space="preserve">to </w:t>
            </w:r>
            <w:r w:rsidRPr="00B5634D">
              <w:rPr>
                <w:szCs w:val="22"/>
                <w:lang w:val="en-US"/>
              </w:rPr>
              <w:t>the fault of the Contractor; incompliance with frac fluid quality requirements, used in the process of injection (</w:t>
            </w:r>
            <w:r w:rsidR="00F90166">
              <w:rPr>
                <w:szCs w:val="22"/>
                <w:lang w:val="en-US"/>
              </w:rPr>
              <w:t xml:space="preserve">to </w:t>
            </w:r>
            <w:r w:rsidRPr="00B5634D">
              <w:rPr>
                <w:szCs w:val="22"/>
                <w:lang w:val="en-US"/>
              </w:rPr>
              <w:t xml:space="preserve">be confirmed by the laboratory), deviation from the approved frac work program (design), which could actually lead to </w:t>
            </w:r>
            <w:r w:rsidR="00F90166">
              <w:rPr>
                <w:szCs w:val="22"/>
                <w:lang w:val="en-US"/>
              </w:rPr>
              <w:t>stop (</w:t>
            </w:r>
            <w:r w:rsidRPr="00B5634D">
              <w:rPr>
                <w:szCs w:val="22"/>
                <w:lang w:val="en-US"/>
              </w:rPr>
              <w:t>screenout</w:t>
            </w:r>
            <w:r w:rsidR="00F90166">
              <w:rPr>
                <w:szCs w:val="22"/>
                <w:lang w:val="en-US"/>
              </w:rPr>
              <w:t>)</w:t>
            </w:r>
            <w:r w:rsidRPr="00B5634D">
              <w:rPr>
                <w:szCs w:val="22"/>
                <w:lang w:val="en-US"/>
              </w:rPr>
              <w:t xml:space="preserve">. </w:t>
            </w:r>
            <w:r w:rsidR="00F90166">
              <w:rPr>
                <w:szCs w:val="22"/>
                <w:lang w:val="en-US"/>
              </w:rPr>
              <w:t xml:space="preserve">Such a </w:t>
            </w:r>
            <w:r w:rsidRPr="00B5634D">
              <w:rPr>
                <w:szCs w:val="22"/>
                <w:lang w:val="en-US"/>
              </w:rPr>
              <w:t>fact must be established at a joint bi</w:t>
            </w:r>
            <w:r w:rsidR="00F90166">
              <w:rPr>
                <w:szCs w:val="22"/>
                <w:lang w:val="en-US"/>
              </w:rPr>
              <w:t>-</w:t>
            </w:r>
            <w:r w:rsidRPr="00B5634D">
              <w:rPr>
                <w:szCs w:val="22"/>
                <w:lang w:val="en-US"/>
              </w:rPr>
              <w:t xml:space="preserve">lateral technical meeting. Decision on investigation of </w:t>
            </w:r>
            <w:r w:rsidR="00F90166">
              <w:rPr>
                <w:szCs w:val="22"/>
                <w:lang w:val="en-US"/>
              </w:rPr>
              <w:t xml:space="preserve">a </w:t>
            </w:r>
            <w:r w:rsidRPr="00B5634D">
              <w:rPr>
                <w:szCs w:val="22"/>
                <w:lang w:val="en-US"/>
              </w:rPr>
              <w:t xml:space="preserve">screenout event shall be </w:t>
            </w:r>
            <w:r w:rsidR="00F90166">
              <w:rPr>
                <w:szCs w:val="22"/>
                <w:lang w:val="en-US"/>
              </w:rPr>
              <w:t>made at a</w:t>
            </w:r>
            <w:r w:rsidRPr="00B5634D">
              <w:rPr>
                <w:szCs w:val="22"/>
                <w:lang w:val="en-US"/>
              </w:rPr>
              <w:t xml:space="preserve"> joint technical meeting with both Parties participating. </w:t>
            </w:r>
          </w:p>
          <w:p w:rsidR="002E4B62" w:rsidRPr="00B5634D" w:rsidRDefault="00C8249E" w:rsidP="0040583A">
            <w:pPr>
              <w:pStyle w:val="11"/>
              <w:tabs>
                <w:tab w:val="left" w:pos="851"/>
              </w:tabs>
              <w:spacing w:line="240" w:lineRule="auto"/>
              <w:ind w:firstLine="284"/>
              <w:rPr>
                <w:szCs w:val="22"/>
                <w:lang w:val="en-US"/>
              </w:rPr>
            </w:pPr>
            <w:r w:rsidRPr="00C8249E">
              <w:rPr>
                <w:szCs w:val="22"/>
                <w:lang w:val="en-US"/>
              </w:rPr>
              <w:t>6</w:t>
            </w:r>
            <w:r w:rsidR="0038024B">
              <w:rPr>
                <w:szCs w:val="22"/>
                <w:lang w:val="en-US"/>
              </w:rPr>
              <w:t>.</w:t>
            </w:r>
            <w:r w:rsidR="008F4991">
              <w:rPr>
                <w:szCs w:val="22"/>
                <w:lang w:val="en-US"/>
              </w:rPr>
              <w:t>1</w:t>
            </w:r>
            <w:r w:rsidR="008F4991" w:rsidRPr="009F1550">
              <w:rPr>
                <w:szCs w:val="22"/>
                <w:lang w:val="en-US"/>
              </w:rPr>
              <w:t>7</w:t>
            </w:r>
            <w:r w:rsidR="002E4B62" w:rsidRPr="00B5634D">
              <w:rPr>
                <w:szCs w:val="22"/>
                <w:lang w:val="en-US"/>
              </w:rPr>
              <w:t>. In case of violation of injection technology, approved by the frac work program (design), due to the fault of the Contractor, payment shall be made on the basis of the results of bilateral technical meeting with no respect to the volume of injected proppant.</w:t>
            </w:r>
          </w:p>
          <w:p w:rsidR="00F90166" w:rsidRDefault="00F90166" w:rsidP="0040583A">
            <w:pPr>
              <w:jc w:val="both"/>
              <w:rPr>
                <w:sz w:val="22"/>
                <w:szCs w:val="22"/>
                <w:lang w:val="en-US"/>
              </w:rPr>
            </w:pPr>
          </w:p>
          <w:p w:rsidR="002E4B62" w:rsidRPr="00B5634D" w:rsidRDefault="00812B1A" w:rsidP="0040583A">
            <w:pPr>
              <w:jc w:val="both"/>
              <w:rPr>
                <w:sz w:val="22"/>
                <w:szCs w:val="22"/>
                <w:lang w:val="en-US"/>
              </w:rPr>
            </w:pPr>
            <w:r w:rsidRPr="00812B1A">
              <w:rPr>
                <w:sz w:val="22"/>
                <w:szCs w:val="22"/>
                <w:lang w:val="en-US"/>
              </w:rPr>
              <w:t>6</w:t>
            </w:r>
            <w:r w:rsidR="0038024B">
              <w:rPr>
                <w:sz w:val="22"/>
                <w:szCs w:val="22"/>
                <w:lang w:val="en-US"/>
              </w:rPr>
              <w:t>.1</w:t>
            </w:r>
            <w:r w:rsidR="008F4991" w:rsidRPr="009F1550">
              <w:rPr>
                <w:sz w:val="22"/>
                <w:szCs w:val="22"/>
                <w:lang w:val="en-US"/>
              </w:rPr>
              <w:t>8</w:t>
            </w:r>
            <w:r w:rsidR="002E4B62" w:rsidRPr="00B5634D">
              <w:rPr>
                <w:sz w:val="22"/>
                <w:szCs w:val="22"/>
                <w:lang w:val="en-US"/>
              </w:rPr>
              <w:t>. Payment for the last job shall be executed after the Contractor effects final complete payment of cost of diesel fuel and other Client’s services (i.e. in case of lack of debts payable).</w:t>
            </w:r>
          </w:p>
        </w:tc>
      </w:tr>
      <w:tr w:rsidR="002E4B62" w:rsidRPr="00C003F0" w:rsidTr="00F90166">
        <w:trPr>
          <w:trHeight w:val="191"/>
        </w:trPr>
        <w:tc>
          <w:tcPr>
            <w:tcW w:w="5360" w:type="dxa"/>
          </w:tcPr>
          <w:p w:rsidR="002E4B62" w:rsidRPr="00F90166" w:rsidRDefault="002E4B62" w:rsidP="00F96F5A">
            <w:pPr>
              <w:jc w:val="both"/>
              <w:rPr>
                <w:b/>
                <w:sz w:val="8"/>
                <w:szCs w:val="8"/>
                <w:lang w:val="en-US"/>
              </w:rPr>
            </w:pPr>
          </w:p>
        </w:tc>
        <w:tc>
          <w:tcPr>
            <w:tcW w:w="4961" w:type="dxa"/>
          </w:tcPr>
          <w:p w:rsidR="002E4B62" w:rsidRPr="00F90166" w:rsidRDefault="002E4B62" w:rsidP="0040583A">
            <w:pPr>
              <w:jc w:val="both"/>
              <w:rPr>
                <w:bCs/>
                <w:sz w:val="8"/>
                <w:szCs w:val="8"/>
                <w:lang w:val="en-US"/>
              </w:rPr>
            </w:pPr>
          </w:p>
        </w:tc>
      </w:tr>
      <w:tr w:rsidR="002E4B62" w:rsidRPr="00C003F0" w:rsidTr="007F7778">
        <w:trPr>
          <w:trHeight w:val="116"/>
        </w:trPr>
        <w:tc>
          <w:tcPr>
            <w:tcW w:w="5360" w:type="dxa"/>
          </w:tcPr>
          <w:p w:rsidR="002E4B62" w:rsidRPr="00F90166" w:rsidRDefault="002E4B62" w:rsidP="00B24BE1">
            <w:pPr>
              <w:jc w:val="both"/>
              <w:rPr>
                <w:bCs/>
                <w:sz w:val="8"/>
                <w:szCs w:val="8"/>
                <w:lang w:val="en-US"/>
              </w:rPr>
            </w:pPr>
          </w:p>
        </w:tc>
        <w:tc>
          <w:tcPr>
            <w:tcW w:w="4961" w:type="dxa"/>
          </w:tcPr>
          <w:p w:rsidR="002E4B62" w:rsidRPr="00F90166" w:rsidRDefault="002E4B62" w:rsidP="0040583A">
            <w:pPr>
              <w:jc w:val="both"/>
              <w:rPr>
                <w:sz w:val="8"/>
                <w:szCs w:val="8"/>
                <w:lang w:val="en-US"/>
              </w:rPr>
            </w:pPr>
          </w:p>
        </w:tc>
      </w:tr>
      <w:tr w:rsidR="002E4B62" w:rsidRPr="00C003F0" w:rsidTr="007F7778">
        <w:trPr>
          <w:trHeight w:val="116"/>
        </w:trPr>
        <w:tc>
          <w:tcPr>
            <w:tcW w:w="5360" w:type="dxa"/>
          </w:tcPr>
          <w:p w:rsidR="002E4B62" w:rsidRPr="00C41BB5" w:rsidRDefault="00DC6890" w:rsidP="007851C7">
            <w:pPr>
              <w:jc w:val="both"/>
              <w:rPr>
                <w:sz w:val="22"/>
                <w:szCs w:val="22"/>
              </w:rPr>
            </w:pPr>
            <w:r w:rsidRPr="00C41BB5">
              <w:rPr>
                <w:sz w:val="22"/>
                <w:szCs w:val="22"/>
                <w:lang w:val="en-US"/>
              </w:rPr>
              <w:t xml:space="preserve">     </w:t>
            </w:r>
            <w:r w:rsidR="00C8249E" w:rsidRPr="00C41BB5">
              <w:rPr>
                <w:sz w:val="22"/>
                <w:szCs w:val="22"/>
              </w:rPr>
              <w:t>6</w:t>
            </w:r>
            <w:r w:rsidR="008F4991" w:rsidRPr="00C41BB5">
              <w:rPr>
                <w:sz w:val="22"/>
                <w:szCs w:val="22"/>
              </w:rPr>
              <w:t>.19</w:t>
            </w:r>
            <w:r w:rsidR="002E4B62" w:rsidRPr="00C41BB5">
              <w:rPr>
                <w:sz w:val="22"/>
                <w:szCs w:val="22"/>
              </w:rPr>
              <w:t>. Приемка выполненных Работ</w:t>
            </w:r>
            <w:r w:rsidR="00BE6F5A" w:rsidRPr="00C41BB5">
              <w:rPr>
                <w:sz w:val="22"/>
                <w:szCs w:val="22"/>
              </w:rPr>
              <w:t xml:space="preserve"> по ГРП</w:t>
            </w:r>
            <w:r w:rsidR="002E4B62" w:rsidRPr="00C41BB5">
              <w:rPr>
                <w:sz w:val="22"/>
                <w:szCs w:val="22"/>
              </w:rPr>
              <w:t xml:space="preserve"> осуществляется полевым актом приемки (</w:t>
            </w:r>
            <w:r w:rsidR="002E4B62" w:rsidRPr="00C41BB5">
              <w:rPr>
                <w:b/>
                <w:sz w:val="22"/>
                <w:szCs w:val="22"/>
              </w:rPr>
              <w:t>Приложение №4</w:t>
            </w:r>
            <w:r w:rsidR="002E4B62" w:rsidRPr="00C41BB5">
              <w:rPr>
                <w:sz w:val="22"/>
                <w:szCs w:val="22"/>
              </w:rPr>
              <w:t xml:space="preserve">, далее - Полевой акт) после и на месте выполнения соответствующих Работ. Подрядчик в течение 24 </w:t>
            </w:r>
            <w:r w:rsidR="002E4B62" w:rsidRPr="00C41BB5">
              <w:rPr>
                <w:sz w:val="22"/>
                <w:szCs w:val="22"/>
              </w:rPr>
              <w:lastRenderedPageBreak/>
              <w:t>часов после окончания Работ составляет Полевой акт и представляет на утверждение Заказчику. Заказчик в течение двух календарных дней утверждает представленный акт или направляет Подрядчику письменные возражения. Подрядчик в течение одного дня принимает возражения и представляет скорректированный Полевой акт, либо предлагает Заказчику организовать техническое совещание по спорным вопросам в течение последующих пяти (5) рабочих дней.</w:t>
            </w:r>
          </w:p>
          <w:p w:rsidR="002E4B62" w:rsidRPr="00C41BB5" w:rsidRDefault="002E4B62" w:rsidP="00F71EA7">
            <w:pPr>
              <w:jc w:val="both"/>
              <w:rPr>
                <w:sz w:val="22"/>
                <w:szCs w:val="22"/>
              </w:rPr>
            </w:pPr>
            <w:r w:rsidRPr="00C41BB5">
              <w:rPr>
                <w:sz w:val="22"/>
                <w:szCs w:val="22"/>
              </w:rPr>
              <w:t>По результатам Технического совещания утверждается совместный протокол в течение не более чем 2-х рабочих дней с окончательной редакцией Полевого Акта проведённых Работ.</w:t>
            </w:r>
          </w:p>
        </w:tc>
        <w:tc>
          <w:tcPr>
            <w:tcW w:w="4961" w:type="dxa"/>
          </w:tcPr>
          <w:p w:rsidR="002E4B62" w:rsidRPr="00B5634D" w:rsidRDefault="00812B1A" w:rsidP="0040583A">
            <w:pPr>
              <w:jc w:val="both"/>
              <w:rPr>
                <w:sz w:val="22"/>
                <w:szCs w:val="22"/>
                <w:lang w:val="en-US"/>
              </w:rPr>
            </w:pPr>
            <w:r w:rsidRPr="00812B1A">
              <w:rPr>
                <w:sz w:val="22"/>
                <w:szCs w:val="22"/>
                <w:lang w:val="en-US"/>
              </w:rPr>
              <w:lastRenderedPageBreak/>
              <w:t>6</w:t>
            </w:r>
            <w:r w:rsidR="0038024B">
              <w:rPr>
                <w:sz w:val="22"/>
                <w:szCs w:val="22"/>
                <w:lang w:val="en-US"/>
              </w:rPr>
              <w:t>.</w:t>
            </w:r>
            <w:r w:rsidR="008F4991" w:rsidRPr="009F1550">
              <w:rPr>
                <w:sz w:val="22"/>
                <w:szCs w:val="22"/>
                <w:lang w:val="en-US"/>
              </w:rPr>
              <w:t>19</w:t>
            </w:r>
            <w:r w:rsidR="002E4B62" w:rsidRPr="00B5634D">
              <w:rPr>
                <w:sz w:val="22"/>
                <w:szCs w:val="22"/>
                <w:lang w:val="en-US"/>
              </w:rPr>
              <w:t xml:space="preserve">. Acceptance of the Work </w:t>
            </w:r>
            <w:r w:rsidR="007B55F9" w:rsidRPr="005352CA">
              <w:rPr>
                <w:sz w:val="22"/>
                <w:szCs w:val="22"/>
                <w:lang w:val="en-US"/>
              </w:rPr>
              <w:t xml:space="preserve">for frac jobs </w:t>
            </w:r>
            <w:r w:rsidR="002E4B62" w:rsidRPr="005352CA">
              <w:rPr>
                <w:sz w:val="22"/>
                <w:szCs w:val="22"/>
                <w:lang w:val="en-US"/>
              </w:rPr>
              <w:t>carried</w:t>
            </w:r>
            <w:r w:rsidR="002E4B62" w:rsidRPr="00B5634D">
              <w:rPr>
                <w:sz w:val="22"/>
                <w:szCs w:val="22"/>
                <w:lang w:val="en-US"/>
              </w:rPr>
              <w:t xml:space="preserve"> out shall be done in accordance with a field acceptance act (refer to </w:t>
            </w:r>
            <w:r w:rsidR="002E4B62" w:rsidRPr="00B5634D">
              <w:rPr>
                <w:b/>
                <w:sz w:val="22"/>
                <w:szCs w:val="22"/>
                <w:lang w:val="en-US"/>
              </w:rPr>
              <w:t>Annexure No. 4</w:t>
            </w:r>
            <w:r w:rsidR="002E4B62" w:rsidRPr="00B5634D">
              <w:rPr>
                <w:sz w:val="22"/>
                <w:szCs w:val="22"/>
                <w:lang w:val="en-US"/>
              </w:rPr>
              <w:t xml:space="preserve">, hereinafter referred to as “the Field Act”) after and in place of </w:t>
            </w:r>
            <w:r w:rsidR="002E4B62" w:rsidRPr="00B5634D">
              <w:rPr>
                <w:sz w:val="22"/>
                <w:szCs w:val="22"/>
                <w:lang w:val="en-US"/>
              </w:rPr>
              <w:lastRenderedPageBreak/>
              <w:t>performance of corresponding Services. The Contractor, within 24 hours after completion of rendering the Services, shall prepare a Field Act and submit it for the Client’s approval. The Client shall, within two calendar days, to approve the submitted Act or to send the Client’s written objections to the Contractor. The Contractor shall, within one day, accept the objections and furnish the Client with a amended Field Act or suggest the Client to organize a technical meeting, dedicated to the disputable points within the following five (5) working days.</w:t>
            </w:r>
          </w:p>
          <w:p w:rsidR="002E4B62" w:rsidRPr="00B5634D" w:rsidRDefault="002E4B62" w:rsidP="0040583A">
            <w:pPr>
              <w:jc w:val="both"/>
              <w:rPr>
                <w:sz w:val="22"/>
                <w:szCs w:val="22"/>
                <w:lang w:val="en-US"/>
              </w:rPr>
            </w:pPr>
            <w:r w:rsidRPr="00B5634D">
              <w:rPr>
                <w:sz w:val="22"/>
                <w:szCs w:val="22"/>
                <w:lang w:val="en-US"/>
              </w:rPr>
              <w:t>Final format of Field Act is approved by mutual protocol within not more than 2 days after technical meeting.</w:t>
            </w:r>
          </w:p>
        </w:tc>
      </w:tr>
      <w:tr w:rsidR="002E4B62" w:rsidRPr="00C003F0" w:rsidTr="007F7778">
        <w:trPr>
          <w:trHeight w:val="116"/>
        </w:trPr>
        <w:tc>
          <w:tcPr>
            <w:tcW w:w="5360" w:type="dxa"/>
          </w:tcPr>
          <w:p w:rsidR="002E4B62" w:rsidRPr="00C41BB5" w:rsidRDefault="002E4B62" w:rsidP="00B73716">
            <w:pPr>
              <w:jc w:val="both"/>
              <w:rPr>
                <w:sz w:val="22"/>
                <w:szCs w:val="22"/>
                <w:lang w:val="en-US"/>
              </w:rPr>
            </w:pPr>
          </w:p>
        </w:tc>
        <w:tc>
          <w:tcPr>
            <w:tcW w:w="4961" w:type="dxa"/>
          </w:tcPr>
          <w:p w:rsidR="002E4B62" w:rsidRPr="00B5634D" w:rsidRDefault="002E4B62" w:rsidP="0040583A">
            <w:pPr>
              <w:jc w:val="center"/>
              <w:rPr>
                <w:sz w:val="22"/>
                <w:szCs w:val="22"/>
                <w:lang w:val="en-US"/>
              </w:rPr>
            </w:pPr>
          </w:p>
        </w:tc>
      </w:tr>
      <w:tr w:rsidR="002E4B62" w:rsidRPr="00C003F0" w:rsidTr="007F7778">
        <w:trPr>
          <w:trHeight w:val="116"/>
        </w:trPr>
        <w:tc>
          <w:tcPr>
            <w:tcW w:w="5360" w:type="dxa"/>
          </w:tcPr>
          <w:p w:rsidR="002E4B62" w:rsidRPr="00C41BB5" w:rsidRDefault="00812B1A" w:rsidP="0046589E">
            <w:pPr>
              <w:jc w:val="both"/>
              <w:rPr>
                <w:sz w:val="22"/>
                <w:szCs w:val="22"/>
              </w:rPr>
            </w:pPr>
            <w:r w:rsidRPr="00C41BB5">
              <w:rPr>
                <w:sz w:val="22"/>
                <w:szCs w:val="22"/>
                <w:lang w:val="en-US"/>
              </w:rPr>
              <w:t xml:space="preserve">   </w:t>
            </w:r>
            <w:r w:rsidR="00C8249E" w:rsidRPr="00C41BB5">
              <w:rPr>
                <w:sz w:val="22"/>
                <w:szCs w:val="22"/>
              </w:rPr>
              <w:t>6</w:t>
            </w:r>
            <w:r w:rsidR="00F96F5A" w:rsidRPr="00C41BB5">
              <w:rPr>
                <w:sz w:val="22"/>
                <w:szCs w:val="22"/>
              </w:rPr>
              <w:t>.2</w:t>
            </w:r>
            <w:r w:rsidR="008F4991" w:rsidRPr="00C41BB5">
              <w:rPr>
                <w:sz w:val="22"/>
                <w:szCs w:val="22"/>
              </w:rPr>
              <w:t>0</w:t>
            </w:r>
            <w:r w:rsidR="0038024B" w:rsidRPr="00C41BB5">
              <w:rPr>
                <w:sz w:val="22"/>
                <w:szCs w:val="22"/>
              </w:rPr>
              <w:t>.</w:t>
            </w:r>
            <w:r w:rsidR="002E4B62" w:rsidRPr="00C41BB5">
              <w:rPr>
                <w:sz w:val="22"/>
                <w:szCs w:val="22"/>
              </w:rPr>
              <w:t xml:space="preserve"> </w:t>
            </w:r>
            <w:r w:rsidR="00B1313B" w:rsidRPr="00C41BB5">
              <w:rPr>
                <w:sz w:val="22"/>
                <w:szCs w:val="22"/>
              </w:rPr>
              <w:t xml:space="preserve">До третьего числа месяца, следующего за месяцем завершения работ по каждой скважине, Подрядчик на основании Полевого Акта оформляет и передает Заказчику счет, счет-фактуру, акт выполненных Работ, справку о стоимости выполненных Работ (по форме КС-3), а также иные документы, указанные в п.п. 6.12 договора. Заказчик в течение 5 (пяти) рабочих дней с момента получения указанных документов утверждает их, либо направляет Подрядчику письменный мотивированный отказ от приемки заявленного Подрядчиком объема Работ и назначает техническое совещание по спорным вопросам в течение последующих пяти (5) рабочих дней. </w:t>
            </w:r>
          </w:p>
          <w:p w:rsidR="00F96F5A" w:rsidRPr="00C41BB5" w:rsidRDefault="00F96F5A" w:rsidP="0046589E">
            <w:pPr>
              <w:jc w:val="both"/>
              <w:rPr>
                <w:sz w:val="22"/>
                <w:szCs w:val="22"/>
              </w:rPr>
            </w:pPr>
          </w:p>
        </w:tc>
        <w:tc>
          <w:tcPr>
            <w:tcW w:w="4961" w:type="dxa"/>
          </w:tcPr>
          <w:p w:rsidR="002E4B62" w:rsidRPr="00B5634D" w:rsidRDefault="00812B1A" w:rsidP="00F90166">
            <w:pPr>
              <w:jc w:val="both"/>
              <w:rPr>
                <w:sz w:val="22"/>
                <w:szCs w:val="22"/>
                <w:lang w:val="en-US"/>
              </w:rPr>
            </w:pPr>
            <w:r w:rsidRPr="00812B1A">
              <w:rPr>
                <w:sz w:val="22"/>
                <w:szCs w:val="22"/>
                <w:lang w:val="en-US"/>
              </w:rPr>
              <w:t>6</w:t>
            </w:r>
            <w:r w:rsidR="0038024B">
              <w:rPr>
                <w:sz w:val="22"/>
                <w:szCs w:val="22"/>
                <w:lang w:val="en-US"/>
              </w:rPr>
              <w:t>.</w:t>
            </w:r>
            <w:r w:rsidR="008F4991">
              <w:rPr>
                <w:sz w:val="22"/>
                <w:szCs w:val="22"/>
                <w:lang w:val="en-US"/>
              </w:rPr>
              <w:t>2</w:t>
            </w:r>
            <w:r w:rsidR="008F4991" w:rsidRPr="009F1550">
              <w:rPr>
                <w:sz w:val="22"/>
                <w:szCs w:val="22"/>
                <w:lang w:val="en-US"/>
              </w:rPr>
              <w:t>0</w:t>
            </w:r>
            <w:r w:rsidR="002E4B62" w:rsidRPr="00B5634D">
              <w:rPr>
                <w:sz w:val="22"/>
                <w:szCs w:val="22"/>
                <w:lang w:val="en-US"/>
              </w:rPr>
              <w:t>. Before the 3</w:t>
            </w:r>
            <w:r w:rsidR="002E4B62" w:rsidRPr="00B5634D">
              <w:rPr>
                <w:sz w:val="22"/>
                <w:szCs w:val="22"/>
                <w:vertAlign w:val="superscript"/>
                <w:lang w:val="en-US"/>
              </w:rPr>
              <w:t>rd</w:t>
            </w:r>
            <w:r w:rsidR="002E4B62" w:rsidRPr="00B5634D">
              <w:rPr>
                <w:sz w:val="22"/>
                <w:szCs w:val="22"/>
                <w:lang w:val="en-US"/>
              </w:rPr>
              <w:t xml:space="preserve"> (third) day of the month following the month </w:t>
            </w:r>
            <w:r w:rsidR="00F90166">
              <w:rPr>
                <w:sz w:val="22"/>
                <w:szCs w:val="22"/>
                <w:lang w:val="en-US"/>
              </w:rPr>
              <w:t xml:space="preserve">when </w:t>
            </w:r>
            <w:r w:rsidR="002E4B62" w:rsidRPr="00B5634D">
              <w:rPr>
                <w:sz w:val="22"/>
                <w:szCs w:val="22"/>
                <w:lang w:val="en-US"/>
              </w:rPr>
              <w:t xml:space="preserve">the work is completed on each well, the Contractor shall, on the basis of the Field Act, </w:t>
            </w:r>
            <w:r w:rsidR="00F90166">
              <w:rPr>
                <w:sz w:val="22"/>
                <w:szCs w:val="22"/>
                <w:lang w:val="en-US"/>
              </w:rPr>
              <w:t>prepare and send to the Client</w:t>
            </w:r>
            <w:r w:rsidR="002E4B62" w:rsidRPr="00B5634D">
              <w:rPr>
                <w:sz w:val="22"/>
                <w:szCs w:val="22"/>
                <w:lang w:val="en-US"/>
              </w:rPr>
              <w:t xml:space="preserve"> </w:t>
            </w:r>
            <w:r w:rsidR="00F90166">
              <w:rPr>
                <w:sz w:val="22"/>
                <w:szCs w:val="22"/>
                <w:lang w:val="en-US"/>
              </w:rPr>
              <w:t xml:space="preserve">invoice, </w:t>
            </w:r>
            <w:r w:rsidR="002E4B62" w:rsidRPr="00B5634D">
              <w:rPr>
                <w:sz w:val="22"/>
                <w:szCs w:val="22"/>
                <w:lang w:val="en-US"/>
              </w:rPr>
              <w:t xml:space="preserve">proforma </w:t>
            </w:r>
            <w:r w:rsidR="00F90166">
              <w:rPr>
                <w:sz w:val="22"/>
                <w:szCs w:val="22"/>
                <w:lang w:val="en-US"/>
              </w:rPr>
              <w:t xml:space="preserve">VAT </w:t>
            </w:r>
            <w:r w:rsidR="002E4B62" w:rsidRPr="00B5634D">
              <w:rPr>
                <w:sz w:val="22"/>
                <w:szCs w:val="22"/>
                <w:lang w:val="en-US"/>
              </w:rPr>
              <w:t>in</w:t>
            </w:r>
            <w:r w:rsidR="00F90166">
              <w:rPr>
                <w:sz w:val="22"/>
                <w:szCs w:val="22"/>
                <w:lang w:val="en-US"/>
              </w:rPr>
              <w:t>voice, A</w:t>
            </w:r>
            <w:r w:rsidR="002E4B62" w:rsidRPr="00B5634D">
              <w:rPr>
                <w:sz w:val="22"/>
                <w:szCs w:val="22"/>
                <w:lang w:val="en-US"/>
              </w:rPr>
              <w:t>ct of the work complet</w:t>
            </w:r>
            <w:r w:rsidR="00F90166">
              <w:rPr>
                <w:sz w:val="22"/>
                <w:szCs w:val="22"/>
                <w:lang w:val="en-US"/>
              </w:rPr>
              <w:t xml:space="preserve">ed, and certificate </w:t>
            </w:r>
            <w:r w:rsidR="002E4B62" w:rsidRPr="00B5634D">
              <w:rPr>
                <w:sz w:val="22"/>
                <w:szCs w:val="22"/>
                <w:lang w:val="en-US"/>
              </w:rPr>
              <w:t xml:space="preserve">of the cost of the work </w:t>
            </w:r>
            <w:r w:rsidR="00F90166">
              <w:rPr>
                <w:sz w:val="22"/>
                <w:szCs w:val="22"/>
                <w:lang w:val="en-US"/>
              </w:rPr>
              <w:t>performed</w:t>
            </w:r>
            <w:r w:rsidR="002E4B62" w:rsidRPr="00B5634D">
              <w:rPr>
                <w:sz w:val="22"/>
                <w:szCs w:val="22"/>
                <w:lang w:val="en-US"/>
              </w:rPr>
              <w:t xml:space="preserve"> in accordance with form</w:t>
            </w:r>
            <w:r w:rsidR="00F90166">
              <w:rPr>
                <w:sz w:val="22"/>
                <w:szCs w:val="22"/>
                <w:lang w:val="en-US"/>
              </w:rPr>
              <w:t>at</w:t>
            </w:r>
            <w:r w:rsidR="002E4B62" w:rsidRPr="00B5634D">
              <w:rPr>
                <w:sz w:val="22"/>
                <w:szCs w:val="22"/>
                <w:lang w:val="en-US"/>
              </w:rPr>
              <w:t> KS-3</w:t>
            </w:r>
            <w:r w:rsidR="00F90166">
              <w:rPr>
                <w:sz w:val="22"/>
                <w:szCs w:val="22"/>
                <w:lang w:val="en-US"/>
              </w:rPr>
              <w:t xml:space="preserve"> along with other documents specified in item 6.12 of the Contract</w:t>
            </w:r>
            <w:r w:rsidR="002E4B62" w:rsidRPr="00B5634D">
              <w:rPr>
                <w:sz w:val="22"/>
                <w:szCs w:val="22"/>
                <w:lang w:val="en-US"/>
              </w:rPr>
              <w:t>. The Cli</w:t>
            </w:r>
            <w:r w:rsidR="00F90166">
              <w:rPr>
                <w:sz w:val="22"/>
                <w:szCs w:val="22"/>
                <w:lang w:val="en-US"/>
              </w:rPr>
              <w:t>ent</w:t>
            </w:r>
            <w:r w:rsidR="002E4B62" w:rsidRPr="00B5634D">
              <w:rPr>
                <w:sz w:val="22"/>
                <w:szCs w:val="22"/>
                <w:lang w:val="en-US"/>
              </w:rPr>
              <w:t xml:space="preserve"> within 5 (five) working days after receipt of the mentioned docu</w:t>
            </w:r>
            <w:r w:rsidR="00F90166">
              <w:rPr>
                <w:sz w:val="22"/>
                <w:szCs w:val="22"/>
                <w:lang w:val="en-US"/>
              </w:rPr>
              <w:t>ments</w:t>
            </w:r>
            <w:r w:rsidR="002E4B62" w:rsidRPr="00B5634D">
              <w:rPr>
                <w:sz w:val="22"/>
                <w:szCs w:val="22"/>
                <w:lang w:val="en-US"/>
              </w:rPr>
              <w:t xml:space="preserve"> shall approve them or shall send </w:t>
            </w:r>
            <w:r w:rsidR="00F90166">
              <w:rPr>
                <w:sz w:val="22"/>
                <w:szCs w:val="22"/>
                <w:lang w:val="en-US"/>
              </w:rPr>
              <w:t xml:space="preserve">to </w:t>
            </w:r>
            <w:r w:rsidR="002E4B62" w:rsidRPr="00B5634D">
              <w:rPr>
                <w:sz w:val="22"/>
                <w:szCs w:val="22"/>
                <w:lang w:val="en-US"/>
              </w:rPr>
              <w:t xml:space="preserve">the Contractor a justified written refusal to accept the work </w:t>
            </w:r>
            <w:r w:rsidR="00F90166">
              <w:rPr>
                <w:sz w:val="22"/>
                <w:szCs w:val="22"/>
                <w:lang w:val="en-US"/>
              </w:rPr>
              <w:t xml:space="preserve">submitted </w:t>
            </w:r>
            <w:r w:rsidR="002E4B62" w:rsidRPr="00B5634D">
              <w:rPr>
                <w:sz w:val="22"/>
                <w:szCs w:val="22"/>
                <w:lang w:val="en-US"/>
              </w:rPr>
              <w:t xml:space="preserve">by the Contractor, and shall </w:t>
            </w:r>
            <w:r w:rsidR="00F90166">
              <w:rPr>
                <w:sz w:val="22"/>
                <w:szCs w:val="22"/>
                <w:lang w:val="en-US"/>
              </w:rPr>
              <w:t xml:space="preserve">organize a </w:t>
            </w:r>
            <w:r w:rsidR="002E4B62" w:rsidRPr="00B5634D">
              <w:rPr>
                <w:sz w:val="22"/>
                <w:szCs w:val="22"/>
                <w:lang w:val="en-US"/>
              </w:rPr>
              <w:t>technical meeting dedicated to the disputa</w:t>
            </w:r>
            <w:r w:rsidR="00F90166">
              <w:rPr>
                <w:sz w:val="22"/>
                <w:szCs w:val="22"/>
                <w:lang w:val="en-US"/>
              </w:rPr>
              <w:t>ble items within the</w:t>
            </w:r>
            <w:r w:rsidR="002E4B62" w:rsidRPr="00B5634D">
              <w:rPr>
                <w:sz w:val="22"/>
                <w:szCs w:val="22"/>
                <w:lang w:val="en-US"/>
              </w:rPr>
              <w:t xml:space="preserve"> follow</w:t>
            </w:r>
            <w:r w:rsidR="00F90166">
              <w:rPr>
                <w:sz w:val="22"/>
                <w:szCs w:val="22"/>
                <w:lang w:val="en-US"/>
              </w:rPr>
              <w:t xml:space="preserve">ing </w:t>
            </w:r>
            <w:r w:rsidR="002E4B62" w:rsidRPr="00B5634D">
              <w:rPr>
                <w:sz w:val="22"/>
                <w:szCs w:val="22"/>
                <w:lang w:val="en-US"/>
              </w:rPr>
              <w:t>five (5) working days.</w:t>
            </w:r>
          </w:p>
        </w:tc>
      </w:tr>
      <w:tr w:rsidR="002E4B62" w:rsidRPr="00C003F0" w:rsidTr="007F7778">
        <w:trPr>
          <w:trHeight w:val="116"/>
        </w:trPr>
        <w:tc>
          <w:tcPr>
            <w:tcW w:w="5360" w:type="dxa"/>
          </w:tcPr>
          <w:p w:rsidR="00EA553F" w:rsidRPr="00C41BB5" w:rsidRDefault="00812B1A" w:rsidP="00442437">
            <w:pPr>
              <w:jc w:val="both"/>
              <w:rPr>
                <w:sz w:val="22"/>
                <w:szCs w:val="22"/>
              </w:rPr>
            </w:pPr>
            <w:r w:rsidRPr="00C41BB5">
              <w:rPr>
                <w:sz w:val="22"/>
                <w:szCs w:val="22"/>
                <w:lang w:val="en-US"/>
              </w:rPr>
              <w:t xml:space="preserve">   </w:t>
            </w:r>
            <w:r w:rsidR="00C8249E" w:rsidRPr="00C41BB5">
              <w:rPr>
                <w:sz w:val="22"/>
                <w:szCs w:val="22"/>
              </w:rPr>
              <w:t>6</w:t>
            </w:r>
            <w:r w:rsidR="00F96F5A" w:rsidRPr="00C41BB5">
              <w:rPr>
                <w:sz w:val="22"/>
                <w:szCs w:val="22"/>
              </w:rPr>
              <w:t>.2</w:t>
            </w:r>
            <w:r w:rsidR="008F4991" w:rsidRPr="00C41BB5">
              <w:rPr>
                <w:sz w:val="22"/>
                <w:szCs w:val="22"/>
              </w:rPr>
              <w:t>1</w:t>
            </w:r>
            <w:r w:rsidR="0038024B" w:rsidRPr="00C41BB5">
              <w:rPr>
                <w:sz w:val="22"/>
                <w:szCs w:val="22"/>
              </w:rPr>
              <w:t>.</w:t>
            </w:r>
            <w:r w:rsidR="002E4B62" w:rsidRPr="00C41BB5">
              <w:rPr>
                <w:sz w:val="22"/>
                <w:szCs w:val="22"/>
              </w:rPr>
              <w:t xml:space="preserve"> </w:t>
            </w:r>
            <w:r w:rsidR="005439EF" w:rsidRPr="00C41BB5">
              <w:rPr>
                <w:sz w:val="22"/>
                <w:szCs w:val="22"/>
              </w:rPr>
              <w:t xml:space="preserve">Заказчик обязуется произвести оплату Работ по ГРП в течение 45 календарных дней с момента получения от Подрядчика полного пакета документов, указанного в п.п. 6.12, 6. 6.20 договора, оформленных и утвержденных в соответствии с требованиями настоящего Договора. </w:t>
            </w:r>
          </w:p>
          <w:p w:rsidR="00EA553F" w:rsidRPr="00C41BB5" w:rsidRDefault="008F4991" w:rsidP="00442437">
            <w:pPr>
              <w:jc w:val="both"/>
              <w:rPr>
                <w:sz w:val="22"/>
                <w:szCs w:val="22"/>
              </w:rPr>
            </w:pPr>
            <w:r w:rsidRPr="00C41BB5">
              <w:rPr>
                <w:sz w:val="22"/>
                <w:szCs w:val="22"/>
              </w:rPr>
              <w:t>6.22</w:t>
            </w:r>
            <w:r w:rsidR="00EA553F" w:rsidRPr="00C41BB5">
              <w:rPr>
                <w:sz w:val="22"/>
                <w:szCs w:val="22"/>
              </w:rPr>
              <w:t>. Заказчик вправе уменьшить сумму оплаты выполненных Работ на сумму начисленных санкций (штрафы, неустойки, пени, проценты), а также на сумму понесенных убытков.</w:t>
            </w:r>
          </w:p>
        </w:tc>
        <w:tc>
          <w:tcPr>
            <w:tcW w:w="4961" w:type="dxa"/>
          </w:tcPr>
          <w:p w:rsidR="002E4B62" w:rsidRDefault="00812B1A" w:rsidP="00C41BB5">
            <w:pPr>
              <w:jc w:val="both"/>
              <w:rPr>
                <w:sz w:val="22"/>
                <w:szCs w:val="22"/>
                <w:lang w:val="en-US"/>
              </w:rPr>
            </w:pPr>
            <w:r w:rsidRPr="000460AE">
              <w:rPr>
                <w:sz w:val="22"/>
                <w:szCs w:val="22"/>
                <w:lang w:val="en-US"/>
              </w:rPr>
              <w:t>6</w:t>
            </w:r>
            <w:r w:rsidR="008F4991">
              <w:rPr>
                <w:sz w:val="22"/>
                <w:szCs w:val="22"/>
                <w:lang w:val="en-US"/>
              </w:rPr>
              <w:t>.2</w:t>
            </w:r>
            <w:r w:rsidR="008F4991" w:rsidRPr="009F1550">
              <w:rPr>
                <w:sz w:val="22"/>
                <w:szCs w:val="22"/>
                <w:lang w:val="en-US"/>
              </w:rPr>
              <w:t>1</w:t>
            </w:r>
            <w:r w:rsidR="002E4B62" w:rsidRPr="000460AE">
              <w:rPr>
                <w:sz w:val="22"/>
                <w:szCs w:val="22"/>
                <w:lang w:val="en-US"/>
              </w:rPr>
              <w:t xml:space="preserve">. </w:t>
            </w:r>
            <w:r w:rsidR="002E4B62" w:rsidRPr="00B5634D">
              <w:rPr>
                <w:sz w:val="22"/>
                <w:szCs w:val="22"/>
                <w:lang w:val="en-US"/>
              </w:rPr>
              <w:t>The</w:t>
            </w:r>
            <w:r w:rsidR="002E4B62" w:rsidRPr="000460AE">
              <w:rPr>
                <w:sz w:val="22"/>
                <w:szCs w:val="22"/>
                <w:lang w:val="en-US"/>
              </w:rPr>
              <w:t xml:space="preserve"> </w:t>
            </w:r>
            <w:r w:rsidR="002E4B62" w:rsidRPr="00B5634D">
              <w:rPr>
                <w:sz w:val="22"/>
                <w:szCs w:val="22"/>
                <w:lang w:val="en-US"/>
              </w:rPr>
              <w:t>Client</w:t>
            </w:r>
            <w:r w:rsidR="002E4B62" w:rsidRPr="000460AE">
              <w:rPr>
                <w:sz w:val="22"/>
                <w:szCs w:val="22"/>
                <w:lang w:val="en-US"/>
              </w:rPr>
              <w:t xml:space="preserve"> </w:t>
            </w:r>
            <w:r w:rsidR="002E4B62" w:rsidRPr="00B5634D">
              <w:rPr>
                <w:sz w:val="22"/>
                <w:szCs w:val="22"/>
                <w:lang w:val="en-US"/>
              </w:rPr>
              <w:t>shall</w:t>
            </w:r>
            <w:r w:rsidR="002E4B62" w:rsidRPr="000460AE">
              <w:rPr>
                <w:sz w:val="22"/>
                <w:szCs w:val="22"/>
                <w:lang w:val="en-US"/>
              </w:rPr>
              <w:t xml:space="preserve"> </w:t>
            </w:r>
            <w:r w:rsidR="002E4B62" w:rsidRPr="00B5634D">
              <w:rPr>
                <w:sz w:val="22"/>
                <w:szCs w:val="22"/>
                <w:lang w:val="en-US"/>
              </w:rPr>
              <w:t>undertake</w:t>
            </w:r>
            <w:r w:rsidR="002E4B62" w:rsidRPr="000460AE">
              <w:rPr>
                <w:sz w:val="22"/>
                <w:szCs w:val="22"/>
                <w:lang w:val="en-US"/>
              </w:rPr>
              <w:t xml:space="preserve"> </w:t>
            </w:r>
            <w:r w:rsidR="002E4B62" w:rsidRPr="00B5634D">
              <w:rPr>
                <w:sz w:val="22"/>
                <w:szCs w:val="22"/>
                <w:lang w:val="en-US"/>
              </w:rPr>
              <w:t>to</w:t>
            </w:r>
            <w:r w:rsidR="002E4B62" w:rsidRPr="000460AE">
              <w:rPr>
                <w:sz w:val="22"/>
                <w:szCs w:val="22"/>
                <w:lang w:val="en-US"/>
              </w:rPr>
              <w:t xml:space="preserve"> </w:t>
            </w:r>
            <w:r w:rsidR="00F90166">
              <w:rPr>
                <w:sz w:val="22"/>
                <w:szCs w:val="22"/>
                <w:lang w:val="en-US"/>
              </w:rPr>
              <w:t xml:space="preserve">make </w:t>
            </w:r>
            <w:r w:rsidR="002E4B62" w:rsidRPr="00B5634D">
              <w:rPr>
                <w:sz w:val="22"/>
                <w:szCs w:val="22"/>
                <w:lang w:val="en-US"/>
              </w:rPr>
              <w:t>payment</w:t>
            </w:r>
            <w:r w:rsidR="002E4B62" w:rsidRPr="000460AE">
              <w:rPr>
                <w:sz w:val="22"/>
                <w:szCs w:val="22"/>
                <w:lang w:val="en-US"/>
              </w:rPr>
              <w:t xml:space="preserve"> </w:t>
            </w:r>
            <w:r w:rsidR="002E4B62" w:rsidRPr="00B5634D">
              <w:rPr>
                <w:sz w:val="22"/>
                <w:szCs w:val="22"/>
                <w:lang w:val="en-US"/>
              </w:rPr>
              <w:t>for</w:t>
            </w:r>
            <w:r w:rsidR="002E4B62" w:rsidRPr="000460AE">
              <w:rPr>
                <w:sz w:val="22"/>
                <w:szCs w:val="22"/>
                <w:lang w:val="en-US"/>
              </w:rPr>
              <w:t xml:space="preserve"> </w:t>
            </w:r>
            <w:r w:rsidR="002E4B62" w:rsidRPr="00B5634D">
              <w:rPr>
                <w:sz w:val="22"/>
                <w:szCs w:val="22"/>
                <w:lang w:val="en-US"/>
              </w:rPr>
              <w:t>work</w:t>
            </w:r>
            <w:r w:rsidR="002E4B62" w:rsidRPr="000460AE">
              <w:rPr>
                <w:sz w:val="22"/>
                <w:szCs w:val="22"/>
                <w:lang w:val="en-US"/>
              </w:rPr>
              <w:t xml:space="preserve"> </w:t>
            </w:r>
            <w:r w:rsidR="002E4B62" w:rsidRPr="00B5634D">
              <w:rPr>
                <w:sz w:val="22"/>
                <w:szCs w:val="22"/>
                <w:lang w:val="en-US"/>
              </w:rPr>
              <w:t>of</w:t>
            </w:r>
            <w:r w:rsidR="002E4B62" w:rsidRPr="000460AE">
              <w:rPr>
                <w:sz w:val="22"/>
                <w:szCs w:val="22"/>
                <w:lang w:val="en-US"/>
              </w:rPr>
              <w:t xml:space="preserve"> </w:t>
            </w:r>
            <w:r w:rsidR="002E4B62" w:rsidRPr="00B5634D">
              <w:rPr>
                <w:sz w:val="22"/>
                <w:szCs w:val="22"/>
                <w:lang w:val="en-US"/>
              </w:rPr>
              <w:t>the</w:t>
            </w:r>
            <w:r w:rsidR="002E4B62" w:rsidRPr="000460AE">
              <w:rPr>
                <w:sz w:val="22"/>
                <w:szCs w:val="22"/>
                <w:lang w:val="en-US"/>
              </w:rPr>
              <w:t xml:space="preserve"> </w:t>
            </w:r>
            <w:r w:rsidR="002E4B62" w:rsidRPr="00B5634D">
              <w:rPr>
                <w:sz w:val="22"/>
                <w:szCs w:val="22"/>
                <w:lang w:val="en-US"/>
              </w:rPr>
              <w:t>Contractor</w:t>
            </w:r>
            <w:r w:rsidR="002E4B62" w:rsidRPr="000460AE">
              <w:rPr>
                <w:sz w:val="22"/>
                <w:szCs w:val="22"/>
                <w:lang w:val="en-US"/>
              </w:rPr>
              <w:t xml:space="preserve"> </w:t>
            </w:r>
            <w:r w:rsidR="002E4B62" w:rsidRPr="00B5634D">
              <w:rPr>
                <w:sz w:val="22"/>
                <w:szCs w:val="22"/>
                <w:lang w:val="en-US"/>
              </w:rPr>
              <w:t>within</w:t>
            </w:r>
            <w:r w:rsidR="002E4B62" w:rsidRPr="000460AE">
              <w:rPr>
                <w:sz w:val="22"/>
                <w:szCs w:val="22"/>
                <w:lang w:val="en-US"/>
              </w:rPr>
              <w:t xml:space="preserve"> 45 </w:t>
            </w:r>
            <w:r w:rsidR="002E4B62" w:rsidRPr="00B5634D">
              <w:rPr>
                <w:sz w:val="22"/>
                <w:szCs w:val="22"/>
                <w:lang w:val="en-US"/>
              </w:rPr>
              <w:t>calendar</w:t>
            </w:r>
            <w:r w:rsidR="002E4B62" w:rsidRPr="000460AE">
              <w:rPr>
                <w:sz w:val="22"/>
                <w:szCs w:val="22"/>
                <w:lang w:val="en-US"/>
              </w:rPr>
              <w:t xml:space="preserve"> </w:t>
            </w:r>
            <w:r w:rsidR="002E4B62" w:rsidRPr="00B5634D">
              <w:rPr>
                <w:sz w:val="22"/>
                <w:szCs w:val="22"/>
                <w:lang w:val="en-US"/>
              </w:rPr>
              <w:t>days</w:t>
            </w:r>
            <w:r w:rsidR="002E4B62" w:rsidRPr="000460AE">
              <w:rPr>
                <w:sz w:val="22"/>
                <w:szCs w:val="22"/>
                <w:lang w:val="en-US"/>
              </w:rPr>
              <w:t xml:space="preserve"> </w:t>
            </w:r>
            <w:r w:rsidR="002E4B62" w:rsidRPr="00B5634D">
              <w:rPr>
                <w:sz w:val="22"/>
                <w:szCs w:val="22"/>
                <w:lang w:val="en-US"/>
              </w:rPr>
              <w:t>from</w:t>
            </w:r>
            <w:r w:rsidR="002E4B62" w:rsidRPr="000460AE">
              <w:rPr>
                <w:sz w:val="22"/>
                <w:szCs w:val="22"/>
                <w:lang w:val="en-US"/>
              </w:rPr>
              <w:t xml:space="preserve"> </w:t>
            </w:r>
            <w:r w:rsidR="002E4B62" w:rsidRPr="00B5634D">
              <w:rPr>
                <w:sz w:val="22"/>
                <w:szCs w:val="22"/>
                <w:lang w:val="en-US"/>
              </w:rPr>
              <w:t>receipt</w:t>
            </w:r>
            <w:r w:rsidR="002E4B62" w:rsidRPr="000460AE">
              <w:rPr>
                <w:sz w:val="22"/>
                <w:szCs w:val="22"/>
                <w:lang w:val="en-US"/>
              </w:rPr>
              <w:t xml:space="preserve"> </w:t>
            </w:r>
            <w:r w:rsidR="002E4B62" w:rsidRPr="00B5634D">
              <w:rPr>
                <w:sz w:val="22"/>
                <w:szCs w:val="22"/>
                <w:lang w:val="en-US"/>
              </w:rPr>
              <w:t>from</w:t>
            </w:r>
            <w:r w:rsidR="002E4B62" w:rsidRPr="000460AE">
              <w:rPr>
                <w:sz w:val="22"/>
                <w:szCs w:val="22"/>
                <w:lang w:val="en-US"/>
              </w:rPr>
              <w:t xml:space="preserve"> </w:t>
            </w:r>
            <w:r w:rsidR="002E4B62" w:rsidRPr="00B5634D">
              <w:rPr>
                <w:sz w:val="22"/>
                <w:szCs w:val="22"/>
                <w:lang w:val="en-US"/>
              </w:rPr>
              <w:t>the</w:t>
            </w:r>
            <w:r w:rsidR="002E4B62" w:rsidRPr="000460AE">
              <w:rPr>
                <w:sz w:val="22"/>
                <w:szCs w:val="22"/>
                <w:lang w:val="en-US"/>
              </w:rPr>
              <w:t xml:space="preserve"> </w:t>
            </w:r>
            <w:r w:rsidR="00F90166">
              <w:rPr>
                <w:sz w:val="22"/>
                <w:szCs w:val="22"/>
                <w:lang w:val="en-US"/>
              </w:rPr>
              <w:t>Contractor of</w:t>
            </w:r>
            <w:r w:rsidR="002E4B62" w:rsidRPr="00B5634D">
              <w:rPr>
                <w:sz w:val="22"/>
                <w:szCs w:val="22"/>
                <w:lang w:val="en-US"/>
              </w:rPr>
              <w:t xml:space="preserve"> complete package </w:t>
            </w:r>
            <w:r w:rsidR="00F90166">
              <w:rPr>
                <w:sz w:val="22"/>
                <w:szCs w:val="22"/>
                <w:lang w:val="en-US"/>
              </w:rPr>
              <w:t xml:space="preserve">of </w:t>
            </w:r>
            <w:r w:rsidR="00B83B85">
              <w:rPr>
                <w:sz w:val="22"/>
                <w:szCs w:val="22"/>
                <w:lang w:val="en-US"/>
              </w:rPr>
              <w:t xml:space="preserve">documents </w:t>
            </w:r>
            <w:r w:rsidR="00C41BB5">
              <w:rPr>
                <w:sz w:val="22"/>
                <w:szCs w:val="22"/>
                <w:lang w:val="en-US"/>
              </w:rPr>
              <w:t>as indicated in tems Nos. 6.12, 6.6.20 of the Contract duly formalized and approved as per the requirements</w:t>
            </w:r>
            <w:r w:rsidR="002E4B62" w:rsidRPr="00B5634D">
              <w:rPr>
                <w:sz w:val="22"/>
                <w:szCs w:val="22"/>
                <w:lang w:val="en-US"/>
              </w:rPr>
              <w:t xml:space="preserve"> hereof.</w:t>
            </w:r>
          </w:p>
          <w:p w:rsidR="00C41BB5" w:rsidRPr="00F471DF" w:rsidRDefault="00C41BB5" w:rsidP="00C41BB5">
            <w:pPr>
              <w:jc w:val="both"/>
              <w:rPr>
                <w:sz w:val="22"/>
                <w:szCs w:val="22"/>
                <w:lang w:val="en-US"/>
              </w:rPr>
            </w:pPr>
            <w:r>
              <w:rPr>
                <w:sz w:val="22"/>
                <w:szCs w:val="22"/>
                <w:lang w:val="en-US"/>
              </w:rPr>
              <w:t xml:space="preserve">6.22. </w:t>
            </w:r>
            <w:r w:rsidRPr="00C41BB5">
              <w:rPr>
                <w:sz w:val="22"/>
                <w:szCs w:val="22"/>
                <w:lang w:val="en-US"/>
              </w:rPr>
              <w:t>The C</w:t>
            </w:r>
            <w:r>
              <w:rPr>
                <w:sz w:val="22"/>
                <w:szCs w:val="22"/>
                <w:lang w:val="en-US"/>
              </w:rPr>
              <w:t xml:space="preserve">lient shall have right to reduce </w:t>
            </w:r>
            <w:r w:rsidRPr="00C41BB5">
              <w:rPr>
                <w:sz w:val="22"/>
                <w:szCs w:val="22"/>
                <w:lang w:val="en-US"/>
              </w:rPr>
              <w:t>amount</w:t>
            </w:r>
            <w:r>
              <w:rPr>
                <w:sz w:val="22"/>
                <w:szCs w:val="22"/>
                <w:lang w:val="en-US"/>
              </w:rPr>
              <w:t>s</w:t>
            </w:r>
            <w:r w:rsidRPr="00C41BB5">
              <w:rPr>
                <w:sz w:val="22"/>
                <w:szCs w:val="22"/>
                <w:lang w:val="en-US"/>
              </w:rPr>
              <w:t xml:space="preserve"> of payment for </w:t>
            </w:r>
            <w:r>
              <w:rPr>
                <w:sz w:val="22"/>
                <w:szCs w:val="22"/>
                <w:lang w:val="en-US"/>
              </w:rPr>
              <w:t>completed Work</w:t>
            </w:r>
            <w:r w:rsidRPr="00C41BB5">
              <w:rPr>
                <w:sz w:val="22"/>
                <w:szCs w:val="22"/>
                <w:lang w:val="en-US"/>
              </w:rPr>
              <w:t xml:space="preserve"> by the amount of accrued sanctions (fines, forfeits, penalties, interest), as well as by the amount of losses incurred.</w:t>
            </w:r>
          </w:p>
        </w:tc>
      </w:tr>
      <w:tr w:rsidR="002E4B62" w:rsidRPr="00B5634D" w:rsidTr="007F7778">
        <w:trPr>
          <w:trHeight w:val="116"/>
        </w:trPr>
        <w:tc>
          <w:tcPr>
            <w:tcW w:w="5360" w:type="dxa"/>
            <w:tcBorders>
              <w:bottom w:val="nil"/>
            </w:tcBorders>
          </w:tcPr>
          <w:p w:rsidR="002E4B62" w:rsidRPr="00F471DF" w:rsidRDefault="002E4B62" w:rsidP="00F71EA7">
            <w:pPr>
              <w:jc w:val="both"/>
              <w:rPr>
                <w:b/>
                <w:sz w:val="22"/>
                <w:szCs w:val="22"/>
                <w:lang w:val="en-US"/>
              </w:rPr>
            </w:pPr>
          </w:p>
          <w:p w:rsidR="002E4B62" w:rsidRDefault="003D1D9D" w:rsidP="00C03104">
            <w:pPr>
              <w:jc w:val="center"/>
              <w:rPr>
                <w:b/>
                <w:sz w:val="22"/>
                <w:szCs w:val="22"/>
                <w:lang w:val="en-US"/>
              </w:rPr>
            </w:pPr>
            <w:r>
              <w:rPr>
                <w:b/>
                <w:sz w:val="22"/>
                <w:szCs w:val="22"/>
              </w:rPr>
              <w:t>7</w:t>
            </w:r>
            <w:r w:rsidR="002E4B62" w:rsidRPr="00B5634D">
              <w:rPr>
                <w:b/>
                <w:sz w:val="22"/>
                <w:szCs w:val="22"/>
                <w:lang w:val="en-US"/>
              </w:rPr>
              <w:t xml:space="preserve">. </w:t>
            </w:r>
            <w:r w:rsidR="002E4B62" w:rsidRPr="00B5634D">
              <w:rPr>
                <w:b/>
                <w:sz w:val="22"/>
                <w:szCs w:val="22"/>
              </w:rPr>
              <w:t>ОТВЕТСТВЕННОСТЬ СТОРОН</w:t>
            </w:r>
          </w:p>
          <w:p w:rsidR="00F96F5A" w:rsidRPr="00F96F5A" w:rsidRDefault="00F96F5A" w:rsidP="00C03104">
            <w:pPr>
              <w:jc w:val="center"/>
              <w:rPr>
                <w:sz w:val="22"/>
                <w:szCs w:val="22"/>
                <w:lang w:val="en-US"/>
              </w:rPr>
            </w:pPr>
          </w:p>
        </w:tc>
        <w:tc>
          <w:tcPr>
            <w:tcW w:w="4961" w:type="dxa"/>
            <w:tcBorders>
              <w:bottom w:val="nil"/>
            </w:tcBorders>
          </w:tcPr>
          <w:p w:rsidR="002E4B62" w:rsidRPr="00B5634D" w:rsidRDefault="002E4B62" w:rsidP="0040583A">
            <w:pPr>
              <w:jc w:val="both"/>
              <w:rPr>
                <w:b/>
                <w:sz w:val="22"/>
                <w:szCs w:val="22"/>
              </w:rPr>
            </w:pPr>
          </w:p>
          <w:p w:rsidR="002E4B62" w:rsidRPr="00B5634D" w:rsidRDefault="003D1D9D" w:rsidP="00C03104">
            <w:pPr>
              <w:jc w:val="center"/>
              <w:rPr>
                <w:sz w:val="22"/>
                <w:szCs w:val="22"/>
                <w:lang w:val="en-US"/>
              </w:rPr>
            </w:pPr>
            <w:r>
              <w:rPr>
                <w:b/>
                <w:sz w:val="22"/>
                <w:szCs w:val="22"/>
              </w:rPr>
              <w:t>7</w:t>
            </w:r>
            <w:r w:rsidR="002E4B62" w:rsidRPr="00B5634D">
              <w:rPr>
                <w:b/>
                <w:sz w:val="22"/>
                <w:szCs w:val="22"/>
              </w:rPr>
              <w:t xml:space="preserve">. </w:t>
            </w:r>
            <w:r w:rsidR="002E4B62" w:rsidRPr="00B5634D">
              <w:rPr>
                <w:b/>
                <w:sz w:val="22"/>
                <w:szCs w:val="22"/>
                <w:lang w:val="en-US"/>
              </w:rPr>
              <w:t>LIABILITY OF THE PARTIES</w:t>
            </w:r>
          </w:p>
        </w:tc>
      </w:tr>
    </w:tbl>
    <w:p w:rsidR="00AC6D40" w:rsidRDefault="00AC6D40" w:rsidP="00493DCF">
      <w:pPr>
        <w:jc w:val="both"/>
        <w:rPr>
          <w:sz w:val="22"/>
          <w:szCs w:val="22"/>
        </w:rPr>
        <w:sectPr w:rsidR="00AC6D40" w:rsidSect="005A41AF">
          <w:footerReference w:type="default" r:id="rId14"/>
          <w:pgSz w:w="11906" w:h="16838"/>
          <w:pgMar w:top="709" w:right="850" w:bottom="1134" w:left="1701" w:header="706" w:footer="706" w:gutter="0"/>
          <w:cols w:space="708"/>
          <w:docGrid w:linePitch="360"/>
        </w:sectPr>
      </w:pPr>
    </w:p>
    <w:tbl>
      <w:tblPr>
        <w:tblW w:w="10348"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87"/>
        <w:gridCol w:w="4961"/>
      </w:tblGrid>
      <w:tr w:rsidR="00AC6D40" w:rsidRPr="00C003F0" w:rsidTr="00EA553F">
        <w:trPr>
          <w:trHeight w:val="116"/>
        </w:trPr>
        <w:tc>
          <w:tcPr>
            <w:tcW w:w="5387" w:type="dxa"/>
          </w:tcPr>
          <w:p w:rsidR="00AC6D40" w:rsidRPr="00872E79" w:rsidRDefault="00AC6D40" w:rsidP="00EA553F">
            <w:pPr>
              <w:pStyle w:val="ac"/>
              <w:spacing w:after="0"/>
              <w:ind w:left="176" w:hanging="35"/>
              <w:jc w:val="both"/>
              <w:rPr>
                <w:sz w:val="22"/>
                <w:szCs w:val="22"/>
              </w:rPr>
            </w:pPr>
            <w:r w:rsidRPr="000913B9">
              <w:rPr>
                <w:sz w:val="22"/>
                <w:szCs w:val="22"/>
              </w:rPr>
              <w:t xml:space="preserve">7.1. Стороны несут ответственность за неисполнение или ненадлежащие исполнение своих обязанностей по настоящему Договору в соответствии с действующим законодательством </w:t>
            </w:r>
            <w:r w:rsidRPr="00872E79">
              <w:rPr>
                <w:sz w:val="22"/>
                <w:szCs w:val="22"/>
              </w:rPr>
              <w:t>РФ.</w:t>
            </w:r>
          </w:p>
          <w:p w:rsidR="00AC6D40" w:rsidRPr="00872E79" w:rsidRDefault="00AC6D40" w:rsidP="005F6462">
            <w:pPr>
              <w:pStyle w:val="ac"/>
              <w:spacing w:after="0"/>
              <w:ind w:firstLine="567"/>
              <w:jc w:val="both"/>
              <w:rPr>
                <w:sz w:val="22"/>
                <w:szCs w:val="22"/>
              </w:rPr>
            </w:pPr>
          </w:p>
          <w:p w:rsidR="0029586C" w:rsidRPr="00872E79" w:rsidRDefault="00AC6D40" w:rsidP="005F6462">
            <w:pPr>
              <w:ind w:firstLine="567"/>
              <w:jc w:val="both"/>
            </w:pPr>
            <w:r w:rsidRPr="00872E79">
              <w:rPr>
                <w:sz w:val="22"/>
                <w:szCs w:val="22"/>
              </w:rPr>
              <w:t xml:space="preserve">7.2. </w:t>
            </w:r>
            <w:r w:rsidR="004D49A7" w:rsidRPr="00872E79">
              <w:rPr>
                <w:sz w:val="22"/>
                <w:szCs w:val="22"/>
              </w:rPr>
              <w:t>Взыскание любых неустоек, штрафов, пеней, процентов за нарушение любого обязательства, вытекающего из Договора, не освобождает Стороны от исполнения такого обязательства в натуре. При этом в случае, если в результате нарушений одной из Сторон любого из обязательств, вытекающих из Договора, другой Стороне были причинены убытки, последняя имеет право взыскать со стороны, нарушившей обязательство, причинённые убытки в полном объеме, если иное не предусмотрено Договором</w:t>
            </w:r>
            <w:r w:rsidR="0029586C" w:rsidRPr="00872E79">
              <w:rPr>
                <w:sz w:val="22"/>
                <w:szCs w:val="22"/>
              </w:rPr>
              <w:t>.</w:t>
            </w:r>
            <w:r w:rsidR="0029586C" w:rsidRPr="00872E79">
              <w:t xml:space="preserve"> </w:t>
            </w:r>
          </w:p>
          <w:p w:rsidR="0029586C" w:rsidRPr="00872E79" w:rsidRDefault="0029586C" w:rsidP="005F6462">
            <w:pPr>
              <w:ind w:firstLine="567"/>
              <w:jc w:val="both"/>
            </w:pPr>
          </w:p>
          <w:p w:rsidR="005439EF" w:rsidRPr="00872E79" w:rsidRDefault="00AC6D40" w:rsidP="005439EF">
            <w:pPr>
              <w:ind w:firstLine="567"/>
              <w:jc w:val="both"/>
              <w:rPr>
                <w:sz w:val="22"/>
                <w:szCs w:val="22"/>
              </w:rPr>
            </w:pPr>
            <w:r w:rsidRPr="00872E79">
              <w:rPr>
                <w:sz w:val="22"/>
                <w:szCs w:val="22"/>
              </w:rPr>
              <w:t xml:space="preserve">7.3. </w:t>
            </w:r>
            <w:r w:rsidR="005439EF" w:rsidRPr="00872E79">
              <w:rPr>
                <w:sz w:val="22"/>
                <w:szCs w:val="22"/>
              </w:rPr>
              <w:t>Если иное не предусмотрено Договором, за нарушение сроков поставки Оборудования Подрядчик несет ответственность в виде неустойки в размере 0,1% от общей цены Оборудования за каждый день просрочки, начиная с первого.</w:t>
            </w:r>
          </w:p>
          <w:p w:rsidR="00AC6D40" w:rsidRPr="000913B9" w:rsidRDefault="00AC6D40" w:rsidP="005F6462">
            <w:pPr>
              <w:ind w:firstLine="567"/>
              <w:jc w:val="both"/>
              <w:rPr>
                <w:sz w:val="22"/>
                <w:szCs w:val="22"/>
              </w:rPr>
            </w:pPr>
            <w:r w:rsidRPr="00872E79">
              <w:rPr>
                <w:sz w:val="22"/>
                <w:szCs w:val="22"/>
              </w:rPr>
              <w:t>7.4. Несмотря на любые положения</w:t>
            </w:r>
            <w:r w:rsidRPr="000913B9">
              <w:rPr>
                <w:sz w:val="22"/>
                <w:szCs w:val="22"/>
              </w:rPr>
              <w:t xml:space="preserve"> настоящего Договора, противоречащие нижеизложенному, за исключением виновных действий со стороны Подрядчика, прямо влекущих указанное, Заказчик несет всю ответственность и обязан, оградить Подрядчика от расходов и затрат любого рода и характера (включая расходы на юридическую помощь), возникающих из или в связи с:</w:t>
            </w:r>
          </w:p>
          <w:p w:rsidR="00AC6D40" w:rsidRPr="000913B9" w:rsidRDefault="00AC6D40" w:rsidP="005F6462">
            <w:pPr>
              <w:ind w:firstLine="567"/>
              <w:jc w:val="both"/>
              <w:rPr>
                <w:sz w:val="22"/>
                <w:szCs w:val="22"/>
              </w:rPr>
            </w:pPr>
            <w:r w:rsidRPr="000913B9">
              <w:rPr>
                <w:sz w:val="22"/>
                <w:szCs w:val="22"/>
              </w:rPr>
              <w:t>(a) Любым повреждением или потерей скважины, ствола, обсадной колонны, коллектора или продуктивного пласта и любым другим их наземным, подземным или подводным повреждением или потерей,</w:t>
            </w:r>
          </w:p>
          <w:p w:rsidR="00AC6D40" w:rsidRPr="000913B9" w:rsidRDefault="00AC6D40" w:rsidP="005F6462">
            <w:pPr>
              <w:ind w:firstLine="567"/>
              <w:jc w:val="both"/>
              <w:rPr>
                <w:sz w:val="22"/>
                <w:szCs w:val="22"/>
              </w:rPr>
            </w:pPr>
            <w:r w:rsidRPr="000913B9">
              <w:rPr>
                <w:sz w:val="22"/>
                <w:szCs w:val="22"/>
              </w:rPr>
              <w:t>(b) Любым повреждением, потерей, загрязнением или заражением, обусловленным выбросом, пожаром, взрывом, радиационным заражением, прорывом газа или иной неконтролируемой потерей скважинного флюида, а также в результате использования несанкционированного бурового раствора, загрязнения разбуренной породой, материалом или флюидом, используемым для борьбы с поглощением бурового раствора или образовавшимся при выполнении ловильных операций, а также</w:t>
            </w:r>
          </w:p>
          <w:p w:rsidR="00AC6D40" w:rsidRPr="000913B9" w:rsidRDefault="00AC6D40" w:rsidP="005F6462">
            <w:pPr>
              <w:pStyle w:val="ac"/>
              <w:ind w:firstLine="567"/>
              <w:jc w:val="both"/>
              <w:rPr>
                <w:sz w:val="22"/>
                <w:szCs w:val="22"/>
              </w:rPr>
            </w:pPr>
            <w:r w:rsidRPr="000913B9">
              <w:rPr>
                <w:sz w:val="22"/>
                <w:szCs w:val="22"/>
              </w:rPr>
              <w:t>(c) Любой потерей или повреждением возникшими вследствие или в связи с пожаром, выбросом, взрывом или иным неконтролируемым потоком нефти, газа, воды или другого вещества, включая без ограничения удаления обломков и стоимость восстановления контроля над любой неконтролируемой скважиной в процессе выполнения данного Договора.</w:t>
            </w:r>
          </w:p>
          <w:p w:rsidR="00AC6D40" w:rsidRPr="00513C0A" w:rsidRDefault="00AC6D40" w:rsidP="005F6462">
            <w:pPr>
              <w:pStyle w:val="ac"/>
              <w:ind w:firstLine="567"/>
              <w:jc w:val="both"/>
              <w:rPr>
                <w:rFonts w:eastAsia="HiddenHorzOCR"/>
                <w:sz w:val="22"/>
                <w:szCs w:val="22"/>
              </w:rPr>
            </w:pPr>
            <w:r w:rsidRPr="000913B9">
              <w:rPr>
                <w:sz w:val="22"/>
                <w:szCs w:val="22"/>
              </w:rPr>
              <w:t xml:space="preserve">7.5. </w:t>
            </w:r>
            <w:r w:rsidRPr="000913B9">
              <w:rPr>
                <w:rFonts w:eastAsia="HiddenHorzOCR"/>
                <w:sz w:val="22"/>
                <w:szCs w:val="22"/>
              </w:rPr>
              <w:t xml:space="preserve">В случае </w:t>
            </w:r>
            <w:r w:rsidRPr="00513C0A">
              <w:rPr>
                <w:rFonts w:eastAsia="HiddenHorzOCR"/>
                <w:sz w:val="22"/>
                <w:szCs w:val="22"/>
              </w:rPr>
              <w:t>просрочки оплаты за поставленное</w:t>
            </w:r>
            <w:r w:rsidR="00415D84" w:rsidRPr="00513C0A">
              <w:rPr>
                <w:rFonts w:eastAsia="HiddenHorzOCR"/>
                <w:sz w:val="22"/>
                <w:szCs w:val="22"/>
              </w:rPr>
              <w:t xml:space="preserve"> Оборудование и выполненные Работы</w:t>
            </w:r>
            <w:r w:rsidRPr="00513C0A">
              <w:rPr>
                <w:rFonts w:eastAsia="HiddenHorzOCR"/>
                <w:sz w:val="22"/>
                <w:szCs w:val="22"/>
              </w:rPr>
              <w:t xml:space="preserve"> Заказчик вы</w:t>
            </w:r>
            <w:r w:rsidR="002864A2" w:rsidRPr="00513C0A">
              <w:rPr>
                <w:rFonts w:eastAsia="HiddenHorzOCR"/>
                <w:sz w:val="22"/>
                <w:szCs w:val="22"/>
              </w:rPr>
              <w:t>плачивает Подрядчику</w:t>
            </w:r>
            <w:r w:rsidRPr="00513C0A">
              <w:rPr>
                <w:rFonts w:eastAsia="HiddenHorzOCR"/>
                <w:sz w:val="22"/>
                <w:szCs w:val="22"/>
              </w:rPr>
              <w:t xml:space="preserve"> по требованию последнего неустойку в размере 0,1 % от не оплаченной в срок суммы за каждый день просрочки, начиная с первого.</w:t>
            </w:r>
          </w:p>
          <w:p w:rsidR="00AC6D40" w:rsidRPr="000913B9" w:rsidRDefault="00AC6D40" w:rsidP="00415D84">
            <w:pPr>
              <w:jc w:val="both"/>
              <w:rPr>
                <w:sz w:val="22"/>
                <w:szCs w:val="22"/>
              </w:rPr>
            </w:pPr>
            <w:r w:rsidRPr="00513C0A">
              <w:rPr>
                <w:rFonts w:eastAsia="HiddenHorzOCR"/>
                <w:sz w:val="22"/>
                <w:szCs w:val="22"/>
              </w:rPr>
              <w:t>7.6.</w:t>
            </w:r>
            <w:r w:rsidRPr="00513C0A">
              <w:rPr>
                <w:i/>
                <w:sz w:val="22"/>
                <w:szCs w:val="22"/>
              </w:rPr>
              <w:t xml:space="preserve"> </w:t>
            </w:r>
            <w:r w:rsidR="00415D84" w:rsidRPr="00513C0A">
              <w:rPr>
                <w:sz w:val="22"/>
                <w:szCs w:val="22"/>
              </w:rPr>
              <w:t xml:space="preserve">Невзирая на какие-либо положения договора, ограничивающие ответственность Подрядчика, такие ограничения ответственности не распространяются на нижеследующие случаи устранения Подрядчиком недостатков Оборудования и/или выполненных Работ (включая факты недопоставки, поставки некомплектного, некачественного Оборудования), а также на случаи отказа Подрядчика от устранения таких недостатков. Под устранением недостатков следует понимать дополнительные работы бригады КРС, флота ГНКТ в части сопровождения активационного шара, проведения гидропескоструйной перфорации, посадки изолирующей пакер-пробки, дополнительные спуско-подъемные операции гибкой трубы, спуск магнитов, иные работы по устранению недостатков, прямо предусмотренные Договором, </w:t>
            </w:r>
            <w:r w:rsidR="00415D84" w:rsidRPr="00513C0A">
              <w:rPr>
                <w:b/>
                <w:sz w:val="22"/>
                <w:szCs w:val="22"/>
              </w:rPr>
              <w:t>Приложением № 2</w:t>
            </w:r>
            <w:r w:rsidR="00415D84" w:rsidRPr="00513C0A">
              <w:rPr>
                <w:sz w:val="22"/>
                <w:szCs w:val="22"/>
              </w:rPr>
              <w:t xml:space="preserve"> к нему, соглашением сторон.</w:t>
            </w:r>
            <w:r w:rsidR="00415D84">
              <w:t xml:space="preserve"> </w:t>
            </w:r>
          </w:p>
          <w:p w:rsidR="00AC6D40" w:rsidRPr="000913B9" w:rsidRDefault="00AC6D40" w:rsidP="005F6462">
            <w:pPr>
              <w:jc w:val="both"/>
              <w:rPr>
                <w:sz w:val="22"/>
                <w:szCs w:val="22"/>
              </w:rPr>
            </w:pPr>
          </w:p>
          <w:p w:rsidR="00AC6D40" w:rsidRPr="00B5634D" w:rsidRDefault="00AC6D40" w:rsidP="005F6462">
            <w:pPr>
              <w:jc w:val="both"/>
              <w:rPr>
                <w:sz w:val="22"/>
                <w:szCs w:val="22"/>
              </w:rPr>
            </w:pPr>
            <w:r>
              <w:rPr>
                <w:sz w:val="22"/>
                <w:szCs w:val="22"/>
              </w:rPr>
              <w:t>7</w:t>
            </w:r>
            <w:r w:rsidRPr="00B5634D">
              <w:rPr>
                <w:sz w:val="22"/>
                <w:szCs w:val="22"/>
              </w:rPr>
              <w:t>.</w:t>
            </w:r>
            <w:r>
              <w:rPr>
                <w:sz w:val="22"/>
                <w:szCs w:val="22"/>
              </w:rPr>
              <w:t>7.</w:t>
            </w:r>
            <w:r w:rsidRPr="00B5634D">
              <w:rPr>
                <w:sz w:val="22"/>
                <w:szCs w:val="22"/>
              </w:rPr>
              <w:t xml:space="preserve"> Убытки, понесенные Стороной Договора, подлежат возмещению за счет виновной стороны, в течение 30 календарных дней с момента получения документов, подтверждающих понесенные убытки.</w:t>
            </w:r>
          </w:p>
        </w:tc>
        <w:tc>
          <w:tcPr>
            <w:tcW w:w="4961" w:type="dxa"/>
          </w:tcPr>
          <w:p w:rsidR="00AC6D40" w:rsidRPr="000913B9" w:rsidRDefault="00AC6D40" w:rsidP="005F6462">
            <w:pPr>
              <w:jc w:val="both"/>
              <w:rPr>
                <w:sz w:val="22"/>
                <w:szCs w:val="22"/>
                <w:lang w:val="en-US"/>
              </w:rPr>
            </w:pPr>
            <w:r w:rsidRPr="000913B9">
              <w:rPr>
                <w:sz w:val="22"/>
                <w:szCs w:val="22"/>
                <w:lang w:val="en-US"/>
              </w:rPr>
              <w:t>7.1. The Parties shall be liable for failure to perform or improper performance of their obligations under this Contract in accordance with the current legislation of the Russian Federation.</w:t>
            </w:r>
          </w:p>
          <w:p w:rsidR="00AC6D40" w:rsidRPr="000913B9" w:rsidRDefault="00AC6D40" w:rsidP="005F6462">
            <w:pPr>
              <w:jc w:val="both"/>
              <w:rPr>
                <w:sz w:val="22"/>
                <w:szCs w:val="22"/>
                <w:lang w:val="en-US"/>
              </w:rPr>
            </w:pPr>
          </w:p>
          <w:p w:rsidR="00872E79" w:rsidRDefault="00AC6D40" w:rsidP="005F6462">
            <w:pPr>
              <w:jc w:val="both"/>
              <w:rPr>
                <w:sz w:val="22"/>
                <w:szCs w:val="22"/>
                <w:lang w:val="en-US"/>
              </w:rPr>
            </w:pPr>
            <w:r w:rsidRPr="000913B9">
              <w:rPr>
                <w:sz w:val="22"/>
                <w:szCs w:val="22"/>
                <w:lang w:val="en-US"/>
              </w:rPr>
              <w:t>7.2. Recovery of any penalties, fines, late penalties (forfeits), interest for violation of any obligation arising from the Contract shall not relieve the Parties from perform</w:t>
            </w:r>
            <w:r w:rsidR="00872E79">
              <w:rPr>
                <w:sz w:val="22"/>
                <w:szCs w:val="22"/>
                <w:lang w:val="en-US"/>
              </w:rPr>
              <w:t>ance</w:t>
            </w:r>
            <w:r w:rsidRPr="000913B9">
              <w:rPr>
                <w:sz w:val="22"/>
                <w:szCs w:val="22"/>
                <w:lang w:val="en-US"/>
              </w:rPr>
              <w:t xml:space="preserve"> </w:t>
            </w:r>
            <w:r w:rsidR="00872E79">
              <w:rPr>
                <w:sz w:val="22"/>
                <w:szCs w:val="22"/>
                <w:lang w:val="en-US"/>
              </w:rPr>
              <w:t xml:space="preserve">of </w:t>
            </w:r>
            <w:r w:rsidRPr="000913B9">
              <w:rPr>
                <w:sz w:val="22"/>
                <w:szCs w:val="22"/>
                <w:lang w:val="en-US"/>
              </w:rPr>
              <w:t>such defaulted obligation in kin</w:t>
            </w:r>
            <w:r w:rsidR="00872E79">
              <w:rPr>
                <w:sz w:val="22"/>
                <w:szCs w:val="22"/>
                <w:lang w:val="en-US"/>
              </w:rPr>
              <w:t>d as well. In this case, if as a</w:t>
            </w:r>
            <w:r w:rsidRPr="000913B9">
              <w:rPr>
                <w:sz w:val="22"/>
                <w:szCs w:val="22"/>
                <w:lang w:val="en-US"/>
              </w:rPr>
              <w:t xml:space="preserve"> result of violation by one of the Parties of any of the obliga</w:t>
            </w:r>
            <w:r w:rsidR="00872E79">
              <w:rPr>
                <w:sz w:val="22"/>
                <w:szCs w:val="22"/>
                <w:lang w:val="en-US"/>
              </w:rPr>
              <w:t>tions arising from the Contract</w:t>
            </w:r>
            <w:r w:rsidRPr="000913B9">
              <w:rPr>
                <w:sz w:val="22"/>
                <w:szCs w:val="22"/>
                <w:lang w:val="en-US"/>
              </w:rPr>
              <w:t xml:space="preserve"> the other Party suffered damage or</w:t>
            </w:r>
            <w:r w:rsidR="00872E79">
              <w:rPr>
                <w:sz w:val="22"/>
                <w:szCs w:val="22"/>
                <w:lang w:val="en-US"/>
              </w:rPr>
              <w:t xml:space="preserve"> loss, the latter shall have</w:t>
            </w:r>
            <w:r w:rsidRPr="000913B9">
              <w:rPr>
                <w:sz w:val="22"/>
                <w:szCs w:val="22"/>
                <w:lang w:val="en-US"/>
              </w:rPr>
              <w:t xml:space="preserve"> right to recover from the Party that violated the obligation the caused damage/loss in full</w:t>
            </w:r>
            <w:r w:rsidR="00872E79">
              <w:rPr>
                <w:sz w:val="22"/>
                <w:szCs w:val="22"/>
                <w:lang w:val="en-US"/>
              </w:rPr>
              <w:t xml:space="preserve"> unless otherwise stipulated herein</w:t>
            </w:r>
            <w:r w:rsidRPr="000913B9">
              <w:rPr>
                <w:sz w:val="22"/>
                <w:szCs w:val="22"/>
                <w:lang w:val="en-US"/>
              </w:rPr>
              <w:t xml:space="preserve">. </w:t>
            </w:r>
          </w:p>
          <w:p w:rsidR="00872E79" w:rsidRDefault="00872E79" w:rsidP="005F6462">
            <w:pPr>
              <w:jc w:val="both"/>
              <w:rPr>
                <w:sz w:val="22"/>
                <w:szCs w:val="22"/>
                <w:lang w:val="en-US"/>
              </w:rPr>
            </w:pPr>
          </w:p>
          <w:p w:rsidR="00C003F0" w:rsidRDefault="00C003F0" w:rsidP="005F6462">
            <w:pPr>
              <w:jc w:val="both"/>
              <w:rPr>
                <w:sz w:val="22"/>
                <w:szCs w:val="22"/>
                <w:lang w:val="en-US"/>
              </w:rPr>
            </w:pPr>
          </w:p>
          <w:p w:rsidR="00AC6D40" w:rsidRPr="009F1550" w:rsidRDefault="00AC6D40" w:rsidP="005F6462">
            <w:pPr>
              <w:jc w:val="both"/>
              <w:rPr>
                <w:sz w:val="22"/>
                <w:szCs w:val="22"/>
                <w:lang w:val="en-US"/>
              </w:rPr>
            </w:pPr>
            <w:r w:rsidRPr="000913B9">
              <w:rPr>
                <w:sz w:val="22"/>
                <w:szCs w:val="22"/>
                <w:lang w:val="en-US"/>
              </w:rPr>
              <w:t xml:space="preserve">7.3. </w:t>
            </w:r>
            <w:r w:rsidR="00872E79">
              <w:rPr>
                <w:sz w:val="22"/>
                <w:szCs w:val="22"/>
                <w:lang w:val="en-US"/>
              </w:rPr>
              <w:t>Unless otherwise stipulated herein,</w:t>
            </w:r>
            <w:r w:rsidR="00872E79" w:rsidRPr="000913B9">
              <w:rPr>
                <w:sz w:val="22"/>
                <w:szCs w:val="22"/>
                <w:lang w:val="en-US"/>
              </w:rPr>
              <w:t xml:space="preserve"> </w:t>
            </w:r>
            <w:r w:rsidR="00872E79">
              <w:rPr>
                <w:sz w:val="22"/>
                <w:szCs w:val="22"/>
                <w:lang w:val="en-US"/>
              </w:rPr>
              <w:t>for violation of</w:t>
            </w:r>
            <w:r w:rsidRPr="000913B9">
              <w:rPr>
                <w:sz w:val="22"/>
                <w:szCs w:val="22"/>
                <w:lang w:val="en-US"/>
              </w:rPr>
              <w:t xml:space="preserve"> timelines of delivery of the Equipment</w:t>
            </w:r>
            <w:r w:rsidR="00872E79">
              <w:rPr>
                <w:sz w:val="22"/>
                <w:szCs w:val="22"/>
                <w:lang w:val="en-US"/>
              </w:rPr>
              <w:t xml:space="preserve"> </w:t>
            </w:r>
            <w:r w:rsidRPr="000913B9">
              <w:rPr>
                <w:sz w:val="22"/>
                <w:szCs w:val="22"/>
                <w:lang w:val="en-US"/>
              </w:rPr>
              <w:t xml:space="preserve">the Contractor shall be liable in the form of penalty for each day of delay </w:t>
            </w:r>
            <w:r w:rsidR="00872E79" w:rsidRPr="000913B9">
              <w:rPr>
                <w:sz w:val="22"/>
                <w:szCs w:val="22"/>
                <w:lang w:val="en-US"/>
              </w:rPr>
              <w:t>in the amount of 0.1%</w:t>
            </w:r>
            <w:r w:rsidRPr="000913B9">
              <w:rPr>
                <w:sz w:val="22"/>
                <w:szCs w:val="22"/>
                <w:lang w:val="en-US"/>
              </w:rPr>
              <w:t xml:space="preserve">of the total price of the Equipment </w:t>
            </w:r>
            <w:r w:rsidR="00872E79">
              <w:rPr>
                <w:sz w:val="22"/>
                <w:szCs w:val="22"/>
                <w:lang w:val="en-US"/>
              </w:rPr>
              <w:t>starting from the first day of delay</w:t>
            </w:r>
            <w:r w:rsidRPr="000913B9">
              <w:rPr>
                <w:sz w:val="22"/>
                <w:szCs w:val="22"/>
                <w:lang w:val="en-US"/>
              </w:rPr>
              <w:t>.</w:t>
            </w:r>
          </w:p>
          <w:p w:rsidR="00415D84" w:rsidRPr="009F1550" w:rsidRDefault="00415D84" w:rsidP="005F6462">
            <w:pPr>
              <w:jc w:val="both"/>
              <w:rPr>
                <w:sz w:val="22"/>
                <w:szCs w:val="22"/>
                <w:lang w:val="en-US"/>
              </w:rPr>
            </w:pPr>
          </w:p>
          <w:p w:rsidR="00AC6D40" w:rsidRPr="000460AE" w:rsidRDefault="00AC6D40" w:rsidP="005F6462">
            <w:pPr>
              <w:jc w:val="both"/>
              <w:rPr>
                <w:sz w:val="22"/>
                <w:szCs w:val="22"/>
                <w:lang w:val="en-US"/>
              </w:rPr>
            </w:pPr>
            <w:r w:rsidRPr="000913B9">
              <w:rPr>
                <w:sz w:val="22"/>
                <w:szCs w:val="22"/>
                <w:lang w:val="en-US"/>
              </w:rPr>
              <w:t xml:space="preserve">7.4. Notwithstanding any provisions of this Contract to the contrary of the foregoing, with the exception of guilty actions on the part of the Contractor, directly entailing the specified below, the </w:t>
            </w:r>
            <w:r w:rsidR="00682965">
              <w:rPr>
                <w:sz w:val="22"/>
                <w:szCs w:val="22"/>
                <w:lang w:val="en-US"/>
              </w:rPr>
              <w:t>Client</w:t>
            </w:r>
            <w:r w:rsidRPr="000913B9">
              <w:rPr>
                <w:sz w:val="22"/>
                <w:szCs w:val="22"/>
                <w:lang w:val="en-US"/>
              </w:rPr>
              <w:t xml:space="preserve"> shall be solely responsible and obliged to indemnify the Contractor from costs and expenses of any kind and nature (including costs for legal assistance) arising out of or in connection with:</w:t>
            </w:r>
          </w:p>
          <w:p w:rsidR="00AC6D40" w:rsidRPr="000913B9" w:rsidRDefault="00AC6D40" w:rsidP="005F6462">
            <w:pPr>
              <w:jc w:val="both"/>
              <w:rPr>
                <w:sz w:val="22"/>
                <w:szCs w:val="22"/>
                <w:lang w:val="en-US"/>
              </w:rPr>
            </w:pPr>
            <w:r w:rsidRPr="000913B9">
              <w:rPr>
                <w:sz w:val="22"/>
                <w:szCs w:val="22"/>
                <w:lang w:val="en-US"/>
              </w:rPr>
              <w:t>(a) Any damage to or loss of the well, borehole, casing pipe string, reservoir or productive layer / formation, and any other damage or loss of above ground, underground or subsea kind,</w:t>
            </w:r>
          </w:p>
          <w:p w:rsidR="00AC6D40" w:rsidRPr="000913B9" w:rsidRDefault="00AC6D40" w:rsidP="005F6462">
            <w:pPr>
              <w:jc w:val="both"/>
              <w:rPr>
                <w:sz w:val="22"/>
                <w:szCs w:val="22"/>
                <w:lang w:val="en-US"/>
              </w:rPr>
            </w:pPr>
          </w:p>
          <w:p w:rsidR="00AC6D40" w:rsidRPr="000913B9" w:rsidRDefault="00AC6D40" w:rsidP="005F6462">
            <w:pPr>
              <w:jc w:val="both"/>
              <w:rPr>
                <w:sz w:val="22"/>
                <w:szCs w:val="22"/>
                <w:lang w:val="en-US"/>
              </w:rPr>
            </w:pPr>
            <w:r w:rsidRPr="000913B9">
              <w:rPr>
                <w:sz w:val="22"/>
                <w:szCs w:val="22"/>
                <w:lang w:val="en-US"/>
              </w:rPr>
              <w:t>(b) Any damage, loss, contamination, or spoiling resulting from a well blowout, fire, explosion, radiation contamination, gas breakthrough, or other uncontrolled loss of wellbore fluid, or from the use of unauthorized drilling fluid, contamination from drilled rock, or from material or fluid used to control loss of drilling fluid or from fluid formed during performance of fishing operations, as well as</w:t>
            </w:r>
          </w:p>
          <w:p w:rsidR="00872E79" w:rsidRDefault="00872E79" w:rsidP="005F6462">
            <w:pPr>
              <w:jc w:val="both"/>
              <w:rPr>
                <w:sz w:val="22"/>
                <w:szCs w:val="22"/>
                <w:lang w:val="en-US"/>
              </w:rPr>
            </w:pPr>
          </w:p>
          <w:p w:rsidR="00AC6D40" w:rsidRPr="000913B9" w:rsidRDefault="00AC6D40" w:rsidP="005F6462">
            <w:pPr>
              <w:jc w:val="both"/>
              <w:rPr>
                <w:sz w:val="22"/>
                <w:szCs w:val="22"/>
                <w:lang w:val="en-US"/>
              </w:rPr>
            </w:pPr>
            <w:r w:rsidRPr="000913B9">
              <w:rPr>
                <w:sz w:val="22"/>
                <w:szCs w:val="22"/>
                <w:lang w:val="en-US"/>
              </w:rPr>
              <w:t>(c) Any loss or damage resulting from or in connection with a fire, well blowout, explosion or other uncontrolled flow of oil, gas, water or other matter, including, without limitation, removal of debris and the cost of regaining control of any uncontrolled well in the course of fulfillment of this Contract.</w:t>
            </w:r>
          </w:p>
          <w:p w:rsidR="00AC6D40" w:rsidRPr="009F1550" w:rsidRDefault="00AC6D40" w:rsidP="005F6462">
            <w:pPr>
              <w:jc w:val="both"/>
              <w:rPr>
                <w:sz w:val="22"/>
                <w:szCs w:val="22"/>
                <w:lang w:val="en-US"/>
              </w:rPr>
            </w:pPr>
          </w:p>
          <w:p w:rsidR="00AC6D40" w:rsidRPr="00495EBE" w:rsidRDefault="00AC6D40" w:rsidP="005F6462">
            <w:pPr>
              <w:jc w:val="both"/>
              <w:rPr>
                <w:sz w:val="22"/>
                <w:szCs w:val="22"/>
                <w:lang w:val="en-US"/>
              </w:rPr>
            </w:pPr>
            <w:r w:rsidRPr="000913B9">
              <w:rPr>
                <w:sz w:val="22"/>
                <w:szCs w:val="22"/>
                <w:lang w:val="en-US"/>
              </w:rPr>
              <w:t xml:space="preserve">7.5. In case of delay in payment for the supplied Equipment and </w:t>
            </w:r>
            <w:r w:rsidR="00513C0A">
              <w:rPr>
                <w:sz w:val="22"/>
                <w:szCs w:val="22"/>
                <w:lang w:val="en-US"/>
              </w:rPr>
              <w:t>work performed</w:t>
            </w:r>
            <w:r w:rsidRPr="000913B9">
              <w:rPr>
                <w:sz w:val="22"/>
                <w:szCs w:val="22"/>
                <w:lang w:val="en-US"/>
              </w:rPr>
              <w:t xml:space="preserve">, the </w:t>
            </w:r>
            <w:r w:rsidR="00682965">
              <w:rPr>
                <w:sz w:val="22"/>
                <w:szCs w:val="22"/>
                <w:lang w:val="en-US"/>
              </w:rPr>
              <w:t>Client</w:t>
            </w:r>
            <w:r w:rsidRPr="000913B9">
              <w:rPr>
                <w:sz w:val="22"/>
                <w:szCs w:val="22"/>
                <w:lang w:val="en-US"/>
              </w:rPr>
              <w:t xml:space="preserve"> shall pay to the Contractor, at the request of the latter, a penalty in the amount of 0.1% of the amount not paid on time for each day of delay, starting from the first day.</w:t>
            </w:r>
          </w:p>
          <w:p w:rsidR="00AC6D40" w:rsidRPr="00495EBE" w:rsidRDefault="00AC6D40" w:rsidP="005F6462">
            <w:pPr>
              <w:jc w:val="both"/>
              <w:rPr>
                <w:sz w:val="22"/>
                <w:szCs w:val="22"/>
                <w:lang w:val="en-US"/>
              </w:rPr>
            </w:pPr>
          </w:p>
          <w:p w:rsidR="00AC6D40" w:rsidRPr="00C03104" w:rsidRDefault="00AC6D40" w:rsidP="005F6462">
            <w:pPr>
              <w:jc w:val="both"/>
              <w:rPr>
                <w:sz w:val="22"/>
                <w:szCs w:val="22"/>
                <w:lang w:val="en-US"/>
              </w:rPr>
            </w:pPr>
            <w:r w:rsidRPr="000913B9">
              <w:rPr>
                <w:sz w:val="22"/>
                <w:szCs w:val="22"/>
                <w:lang w:val="en-US"/>
              </w:rPr>
              <w:t>7.6. Notwithstanding any provisions of the Contract</w:t>
            </w:r>
            <w:r w:rsidR="00872E79">
              <w:rPr>
                <w:sz w:val="22"/>
                <w:szCs w:val="22"/>
                <w:lang w:val="en-US"/>
              </w:rPr>
              <w:t xml:space="preserve"> limiting the Contractor’s liability, such limitations (liability caps)</w:t>
            </w:r>
            <w:r w:rsidRPr="000913B9">
              <w:rPr>
                <w:sz w:val="22"/>
                <w:szCs w:val="22"/>
                <w:lang w:val="en-US"/>
              </w:rPr>
              <w:t xml:space="preserve"> </w:t>
            </w:r>
            <w:r w:rsidR="00872E79">
              <w:rPr>
                <w:sz w:val="22"/>
                <w:szCs w:val="22"/>
                <w:lang w:val="en-US"/>
              </w:rPr>
              <w:t>shall not be applicable to the following cases of elimination of deficiencies of the Equipment and / or work completed</w:t>
            </w:r>
            <w:r w:rsidRPr="000913B9">
              <w:rPr>
                <w:sz w:val="22"/>
                <w:szCs w:val="22"/>
                <w:lang w:val="en-US"/>
              </w:rPr>
              <w:t xml:space="preserve"> (including any facts of short delivery, delivery of incomplete or low-quality Equipment), as well as cases where the Contractor refuses to eliminate such defects. The process of elimination of deficiencies sh</w:t>
            </w:r>
            <w:r w:rsidR="00513C0A">
              <w:rPr>
                <w:sz w:val="22"/>
                <w:szCs w:val="22"/>
                <w:lang w:val="en-US"/>
              </w:rPr>
              <w:t xml:space="preserve">all </w:t>
            </w:r>
            <w:r w:rsidRPr="000913B9">
              <w:rPr>
                <w:sz w:val="22"/>
                <w:szCs w:val="22"/>
                <w:lang w:val="en-US"/>
              </w:rPr>
              <w:t>be understood as additional work of wor</w:t>
            </w:r>
            <w:r w:rsidR="00513C0A">
              <w:rPr>
                <w:sz w:val="22"/>
                <w:szCs w:val="22"/>
                <w:lang w:val="en-US"/>
              </w:rPr>
              <w:t>kover crew, coiled tubing fleet</w:t>
            </w:r>
            <w:r w:rsidRPr="000913B9">
              <w:rPr>
                <w:sz w:val="22"/>
                <w:szCs w:val="22"/>
                <w:lang w:val="en-US"/>
              </w:rPr>
              <w:t xml:space="preserve"> in terms of conveying / accompanying </w:t>
            </w:r>
            <w:r w:rsidR="00513C0A">
              <w:rPr>
                <w:sz w:val="22"/>
                <w:szCs w:val="22"/>
                <w:lang w:val="en-US"/>
              </w:rPr>
              <w:t xml:space="preserve">of </w:t>
            </w:r>
            <w:r w:rsidRPr="000913B9">
              <w:rPr>
                <w:sz w:val="22"/>
                <w:szCs w:val="22"/>
                <w:lang w:val="en-US"/>
              </w:rPr>
              <w:t xml:space="preserve">the activation ball, carrying out sand-jet perforation, setting of insulating packer plug, additional lowering and pulling (round trip) operations of the coiled tubing fleet, running in with magnets, and other work to eliminate deficiencies expressly envisaged by the Contract and </w:t>
            </w:r>
            <w:r w:rsidRPr="00513C0A">
              <w:rPr>
                <w:b/>
                <w:sz w:val="22"/>
                <w:szCs w:val="22"/>
                <w:lang w:val="en-US"/>
              </w:rPr>
              <w:t>Annexure No. 2</w:t>
            </w:r>
            <w:r w:rsidRPr="000913B9">
              <w:rPr>
                <w:sz w:val="22"/>
                <w:szCs w:val="22"/>
                <w:lang w:val="en-US"/>
              </w:rPr>
              <w:t xml:space="preserve"> to the Contract.</w:t>
            </w:r>
          </w:p>
          <w:p w:rsidR="00AC6D40" w:rsidRPr="009F1550" w:rsidRDefault="00AC6D40" w:rsidP="005F6462">
            <w:pPr>
              <w:jc w:val="both"/>
              <w:rPr>
                <w:sz w:val="22"/>
                <w:szCs w:val="22"/>
                <w:lang w:val="en-US"/>
              </w:rPr>
            </w:pPr>
          </w:p>
          <w:p w:rsidR="00AC6D40" w:rsidRDefault="00AC6D40" w:rsidP="005F6462">
            <w:pPr>
              <w:jc w:val="both"/>
              <w:rPr>
                <w:sz w:val="22"/>
                <w:szCs w:val="22"/>
                <w:lang w:val="en-US"/>
              </w:rPr>
            </w:pPr>
            <w:r w:rsidRPr="003D1D9D">
              <w:rPr>
                <w:sz w:val="22"/>
                <w:szCs w:val="22"/>
                <w:lang w:val="en-US"/>
              </w:rPr>
              <w:t>7</w:t>
            </w:r>
            <w:r w:rsidRPr="00B5634D">
              <w:rPr>
                <w:sz w:val="22"/>
                <w:szCs w:val="22"/>
                <w:lang w:val="en-US"/>
              </w:rPr>
              <w:t>.</w:t>
            </w:r>
            <w:r w:rsidRPr="003D1D9D">
              <w:rPr>
                <w:sz w:val="22"/>
                <w:szCs w:val="22"/>
                <w:lang w:val="en-US"/>
              </w:rPr>
              <w:t>7</w:t>
            </w:r>
            <w:r w:rsidRPr="00B5634D">
              <w:rPr>
                <w:sz w:val="22"/>
                <w:szCs w:val="22"/>
                <w:lang w:val="en-US"/>
              </w:rPr>
              <w:t>. The damages incurred by a Party hereto, shall be reimbursable at the expense of the Party at fault, within 30 calendar days from receipt of the documents confirming the incurred damages.</w:t>
            </w:r>
          </w:p>
          <w:p w:rsidR="00AC6D40" w:rsidRPr="00B5634D" w:rsidRDefault="00AC6D40" w:rsidP="005F6462">
            <w:pPr>
              <w:jc w:val="both"/>
              <w:rPr>
                <w:strike/>
                <w:sz w:val="22"/>
                <w:szCs w:val="22"/>
                <w:lang w:val="en-US"/>
              </w:rPr>
            </w:pPr>
          </w:p>
        </w:tc>
      </w:tr>
      <w:tr w:rsidR="00AC6D40" w:rsidRPr="00C003F0" w:rsidTr="00EA553F">
        <w:trPr>
          <w:trHeight w:val="116"/>
        </w:trPr>
        <w:tc>
          <w:tcPr>
            <w:tcW w:w="5387" w:type="dxa"/>
          </w:tcPr>
          <w:p w:rsidR="00AC6D40" w:rsidRPr="00B5634D" w:rsidRDefault="00AC6D40" w:rsidP="0070748D">
            <w:pPr>
              <w:jc w:val="both"/>
              <w:rPr>
                <w:sz w:val="22"/>
                <w:szCs w:val="22"/>
              </w:rPr>
            </w:pPr>
            <w:r>
              <w:rPr>
                <w:sz w:val="22"/>
                <w:szCs w:val="22"/>
              </w:rPr>
              <w:t>7</w:t>
            </w:r>
            <w:r w:rsidRPr="00B5634D">
              <w:rPr>
                <w:sz w:val="22"/>
                <w:szCs w:val="22"/>
              </w:rPr>
              <w:t>.</w:t>
            </w:r>
            <w:r>
              <w:rPr>
                <w:sz w:val="22"/>
                <w:szCs w:val="22"/>
              </w:rPr>
              <w:t>8</w:t>
            </w:r>
            <w:r w:rsidRPr="00B5634D">
              <w:rPr>
                <w:sz w:val="22"/>
                <w:szCs w:val="22"/>
              </w:rPr>
              <w:t xml:space="preserve">. При выполнении Работ по настоящему Договору Подрядчик гарантирует Заказчику качественное выполнение всех технологических операций, в объеме и в сроки, предусмотренные индивидуальной Программой выполнения работ ГРП (дизайн), </w:t>
            </w:r>
            <w:r w:rsidRPr="00B5634D">
              <w:rPr>
                <w:snapToGrid w:val="0"/>
                <w:sz w:val="22"/>
                <w:szCs w:val="22"/>
              </w:rPr>
              <w:t xml:space="preserve">Графиком выполнения ГРП </w:t>
            </w:r>
            <w:r w:rsidRPr="00B5634D">
              <w:rPr>
                <w:sz w:val="22"/>
                <w:szCs w:val="22"/>
              </w:rPr>
              <w:t>и скорректированной индивидуальной Программой выполнения работ ГРП (дизайн) по результатам мини-ГРП. Данная гарантия не распространяется на любые осложнения, возникшие по независящим от Подрядчика причинам, за исключением случаев ликвидации возникших осложнений и аварий силами Подрядчика в соответствии с согласованным сторонами Планом работ по ликвидации осложнений, аварий.</w:t>
            </w:r>
          </w:p>
        </w:tc>
        <w:tc>
          <w:tcPr>
            <w:tcW w:w="4961" w:type="dxa"/>
          </w:tcPr>
          <w:p w:rsidR="00AC6D40" w:rsidRPr="00B5634D" w:rsidRDefault="00AC6D40" w:rsidP="0040583A">
            <w:pPr>
              <w:jc w:val="both"/>
              <w:rPr>
                <w:sz w:val="22"/>
                <w:szCs w:val="22"/>
                <w:lang w:val="en-US"/>
              </w:rPr>
            </w:pPr>
            <w:r w:rsidRPr="003D1D9D">
              <w:rPr>
                <w:sz w:val="22"/>
                <w:szCs w:val="22"/>
                <w:lang w:val="en-US"/>
              </w:rPr>
              <w:t>7</w:t>
            </w:r>
            <w:r w:rsidRPr="00B5634D">
              <w:rPr>
                <w:sz w:val="22"/>
                <w:szCs w:val="22"/>
                <w:lang w:val="en-US"/>
              </w:rPr>
              <w:t>.</w:t>
            </w:r>
            <w:r w:rsidRPr="003D1D9D">
              <w:rPr>
                <w:sz w:val="22"/>
                <w:szCs w:val="22"/>
                <w:lang w:val="en-US"/>
              </w:rPr>
              <w:t>8</w:t>
            </w:r>
            <w:r w:rsidRPr="00B5634D">
              <w:rPr>
                <w:sz w:val="22"/>
                <w:szCs w:val="22"/>
                <w:lang w:val="en-US"/>
              </w:rPr>
              <w:t>. In carrying out the Work hereunder the Contractor shall guarantee to the Client high quality performance of all the technological operations in the amount and within the period provided for by the individual frac work program (design), Hydraulic Fracturing Schedule and the amended individual frac program (the Design) in view of the results of the mini frac. This guarantee shall not extend any complications defects occurred for reasons beyond the Contractor, except the elimination of complications and failures by the contractor as agreed by the Parties plans for the elimination of complications, accidents.</w:t>
            </w:r>
          </w:p>
        </w:tc>
      </w:tr>
      <w:tr w:rsidR="00AC6D40" w:rsidRPr="00C003F0" w:rsidTr="00EA553F">
        <w:trPr>
          <w:trHeight w:val="116"/>
        </w:trPr>
        <w:tc>
          <w:tcPr>
            <w:tcW w:w="5387" w:type="dxa"/>
          </w:tcPr>
          <w:p w:rsidR="00AC6D40" w:rsidRPr="00B5634D" w:rsidRDefault="00AC6D40" w:rsidP="0070748D">
            <w:pPr>
              <w:jc w:val="both"/>
              <w:rPr>
                <w:sz w:val="22"/>
                <w:szCs w:val="22"/>
                <w:lang w:val="en-US"/>
              </w:rPr>
            </w:pPr>
          </w:p>
        </w:tc>
        <w:tc>
          <w:tcPr>
            <w:tcW w:w="4961" w:type="dxa"/>
          </w:tcPr>
          <w:p w:rsidR="00AC6D40" w:rsidRPr="00B5634D" w:rsidRDefault="00AC6D40" w:rsidP="00E36276">
            <w:pPr>
              <w:jc w:val="both"/>
              <w:rPr>
                <w:sz w:val="22"/>
                <w:szCs w:val="22"/>
                <w:lang w:val="en-US"/>
              </w:rPr>
            </w:pPr>
          </w:p>
        </w:tc>
      </w:tr>
      <w:tr w:rsidR="00AC6D40" w:rsidRPr="00C003F0" w:rsidTr="00EA553F">
        <w:trPr>
          <w:trHeight w:val="116"/>
        </w:trPr>
        <w:tc>
          <w:tcPr>
            <w:tcW w:w="5387" w:type="dxa"/>
          </w:tcPr>
          <w:p w:rsidR="00AC6D40" w:rsidRPr="00B5634D" w:rsidRDefault="00AC6D40" w:rsidP="0070748D">
            <w:pPr>
              <w:jc w:val="both"/>
              <w:rPr>
                <w:sz w:val="22"/>
                <w:szCs w:val="22"/>
              </w:rPr>
            </w:pPr>
            <w:r>
              <w:rPr>
                <w:sz w:val="22"/>
                <w:szCs w:val="22"/>
              </w:rPr>
              <w:t>7</w:t>
            </w:r>
            <w:r w:rsidRPr="00B5634D">
              <w:rPr>
                <w:sz w:val="22"/>
                <w:szCs w:val="22"/>
              </w:rPr>
              <w:t>.</w:t>
            </w:r>
            <w:r>
              <w:rPr>
                <w:sz w:val="22"/>
                <w:szCs w:val="22"/>
              </w:rPr>
              <w:t>9</w:t>
            </w:r>
            <w:r w:rsidRPr="00B5634D">
              <w:rPr>
                <w:sz w:val="22"/>
                <w:szCs w:val="22"/>
              </w:rPr>
              <w:t>. В случае некачественного выполнения Работ, Подрядчик, по решению</w:t>
            </w:r>
            <w:r w:rsidR="006D198B">
              <w:rPr>
                <w:sz w:val="22"/>
                <w:szCs w:val="22"/>
              </w:rPr>
              <w:t xml:space="preserve"> </w:t>
            </w:r>
            <w:r w:rsidR="006D198B" w:rsidRPr="00853C4F">
              <w:rPr>
                <w:sz w:val="22"/>
                <w:szCs w:val="22"/>
              </w:rPr>
              <w:t>совместного  совещания под руководством главного инженера Заказчика</w:t>
            </w:r>
            <w:r w:rsidRPr="00B5634D">
              <w:rPr>
                <w:sz w:val="22"/>
                <w:szCs w:val="22"/>
              </w:rPr>
              <w:t>, исправляет недостатки своими силами и за свой счёт в сроки, согласованные сторонами, либо возмещает затраты Заказчику на устранение допущенного брака.</w:t>
            </w:r>
          </w:p>
        </w:tc>
        <w:tc>
          <w:tcPr>
            <w:tcW w:w="4961" w:type="dxa"/>
          </w:tcPr>
          <w:p w:rsidR="00AC6D40" w:rsidRPr="000913B9" w:rsidRDefault="00AC6D40" w:rsidP="007B55F9">
            <w:pPr>
              <w:jc w:val="both"/>
              <w:rPr>
                <w:strike/>
                <w:sz w:val="22"/>
                <w:szCs w:val="22"/>
                <w:lang w:val="en-US"/>
              </w:rPr>
            </w:pPr>
            <w:r w:rsidRPr="003D1D9D">
              <w:rPr>
                <w:sz w:val="22"/>
                <w:szCs w:val="22"/>
                <w:lang w:val="en-US"/>
              </w:rPr>
              <w:t>7</w:t>
            </w:r>
            <w:r w:rsidRPr="00B5634D">
              <w:rPr>
                <w:sz w:val="22"/>
                <w:szCs w:val="22"/>
                <w:lang w:val="en-US"/>
              </w:rPr>
              <w:t>.</w:t>
            </w:r>
            <w:r w:rsidRPr="003D1D9D">
              <w:rPr>
                <w:sz w:val="22"/>
                <w:szCs w:val="22"/>
                <w:lang w:val="en-US"/>
              </w:rPr>
              <w:t>9</w:t>
            </w:r>
            <w:r w:rsidRPr="00B5634D">
              <w:rPr>
                <w:sz w:val="22"/>
                <w:szCs w:val="22"/>
                <w:lang w:val="en-US"/>
              </w:rPr>
              <w:t xml:space="preserve">. In case of improper Work being carried out, in accordance with a resolution of a joint </w:t>
            </w:r>
            <w:r w:rsidRPr="00853C4F">
              <w:rPr>
                <w:sz w:val="22"/>
                <w:szCs w:val="22"/>
                <w:lang w:val="en-US"/>
              </w:rPr>
              <w:t xml:space="preserve">technical </w:t>
            </w:r>
            <w:r w:rsidR="007B55F9" w:rsidRPr="00853C4F">
              <w:rPr>
                <w:sz w:val="22"/>
                <w:szCs w:val="22"/>
                <w:lang w:val="en-US"/>
              </w:rPr>
              <w:t>meeting under the guidance of the Chief Engineer</w:t>
            </w:r>
            <w:r w:rsidRPr="00853C4F">
              <w:rPr>
                <w:sz w:val="22"/>
                <w:szCs w:val="22"/>
                <w:lang w:val="en-US"/>
              </w:rPr>
              <w:t>, the Contractor shall rectify the deficiencies, using own</w:t>
            </w:r>
            <w:r w:rsidRPr="00B5634D">
              <w:rPr>
                <w:sz w:val="22"/>
                <w:szCs w:val="22"/>
                <w:lang w:val="en-US"/>
              </w:rPr>
              <w:t xml:space="preserve"> resources and at own expense within the period agreed by the Parties, or shall reimburse the expenses incurred by the Client on rectification of such deficiencies.</w:t>
            </w:r>
          </w:p>
        </w:tc>
      </w:tr>
      <w:tr w:rsidR="00AC6D40" w:rsidRPr="00C003F0" w:rsidTr="00EA553F">
        <w:trPr>
          <w:trHeight w:val="116"/>
        </w:trPr>
        <w:tc>
          <w:tcPr>
            <w:tcW w:w="5387" w:type="dxa"/>
          </w:tcPr>
          <w:p w:rsidR="00AC6D40" w:rsidRPr="00513C0A" w:rsidRDefault="00AC6D40" w:rsidP="0070748D">
            <w:pPr>
              <w:jc w:val="both"/>
              <w:rPr>
                <w:sz w:val="8"/>
                <w:szCs w:val="8"/>
                <w:lang w:val="en-US"/>
              </w:rPr>
            </w:pPr>
          </w:p>
        </w:tc>
        <w:tc>
          <w:tcPr>
            <w:tcW w:w="4961" w:type="dxa"/>
          </w:tcPr>
          <w:p w:rsidR="00AC6D40" w:rsidRPr="00513C0A" w:rsidRDefault="00AC6D40" w:rsidP="0040583A">
            <w:pPr>
              <w:jc w:val="both"/>
              <w:rPr>
                <w:sz w:val="8"/>
                <w:szCs w:val="8"/>
                <w:lang w:val="en-US"/>
              </w:rPr>
            </w:pPr>
          </w:p>
        </w:tc>
      </w:tr>
      <w:tr w:rsidR="00AC6D40" w:rsidRPr="00C003F0" w:rsidTr="00EA553F">
        <w:trPr>
          <w:trHeight w:val="116"/>
        </w:trPr>
        <w:tc>
          <w:tcPr>
            <w:tcW w:w="5387" w:type="dxa"/>
          </w:tcPr>
          <w:p w:rsidR="00AC6D40" w:rsidRPr="00513C0A" w:rsidRDefault="00AC6D40" w:rsidP="0070748D">
            <w:pPr>
              <w:jc w:val="both"/>
              <w:rPr>
                <w:sz w:val="8"/>
                <w:szCs w:val="8"/>
                <w:lang w:val="en-US"/>
              </w:rPr>
            </w:pPr>
          </w:p>
        </w:tc>
        <w:tc>
          <w:tcPr>
            <w:tcW w:w="4961" w:type="dxa"/>
          </w:tcPr>
          <w:p w:rsidR="00AC6D40" w:rsidRPr="00513C0A" w:rsidRDefault="00AC6D40" w:rsidP="0040583A">
            <w:pPr>
              <w:jc w:val="both"/>
              <w:rPr>
                <w:sz w:val="8"/>
                <w:szCs w:val="8"/>
                <w:lang w:val="en-US"/>
              </w:rPr>
            </w:pPr>
          </w:p>
        </w:tc>
      </w:tr>
      <w:tr w:rsidR="00AC6D40" w:rsidRPr="00C003F0" w:rsidTr="00EA553F">
        <w:trPr>
          <w:trHeight w:val="116"/>
        </w:trPr>
        <w:tc>
          <w:tcPr>
            <w:tcW w:w="5387" w:type="dxa"/>
          </w:tcPr>
          <w:p w:rsidR="00AC6D40" w:rsidRPr="00513C0A" w:rsidRDefault="00AC6D40" w:rsidP="0070748D">
            <w:pPr>
              <w:jc w:val="both"/>
              <w:rPr>
                <w:b/>
                <w:sz w:val="22"/>
                <w:szCs w:val="22"/>
              </w:rPr>
            </w:pPr>
            <w:r>
              <w:rPr>
                <w:sz w:val="22"/>
                <w:szCs w:val="22"/>
              </w:rPr>
              <w:t>7</w:t>
            </w:r>
            <w:r w:rsidRPr="00B5634D">
              <w:rPr>
                <w:sz w:val="22"/>
                <w:szCs w:val="22"/>
              </w:rPr>
              <w:t>.</w:t>
            </w:r>
            <w:r>
              <w:rPr>
                <w:sz w:val="22"/>
                <w:szCs w:val="22"/>
              </w:rPr>
              <w:t>10</w:t>
            </w:r>
            <w:r w:rsidRPr="00B5634D">
              <w:rPr>
                <w:sz w:val="22"/>
                <w:szCs w:val="22"/>
              </w:rPr>
              <w:t xml:space="preserve">. За непредставление отчетности, предусмотренной </w:t>
            </w:r>
            <w:r w:rsidRPr="00B5634D">
              <w:rPr>
                <w:b/>
                <w:sz w:val="22"/>
                <w:szCs w:val="22"/>
              </w:rPr>
              <w:t>п.</w:t>
            </w:r>
            <w:r w:rsidR="006356A8">
              <w:rPr>
                <w:b/>
                <w:sz w:val="22"/>
                <w:szCs w:val="22"/>
              </w:rPr>
              <w:t>4.1.11</w:t>
            </w:r>
            <w:r w:rsidRPr="00B5634D">
              <w:rPr>
                <w:sz w:val="22"/>
                <w:szCs w:val="22"/>
              </w:rPr>
              <w:t xml:space="preserve"> и </w:t>
            </w:r>
            <w:r w:rsidRPr="00B5634D">
              <w:rPr>
                <w:b/>
                <w:sz w:val="22"/>
                <w:szCs w:val="22"/>
              </w:rPr>
              <w:t>п.</w:t>
            </w:r>
            <w:r w:rsidR="006356A8">
              <w:rPr>
                <w:b/>
                <w:sz w:val="22"/>
                <w:szCs w:val="22"/>
              </w:rPr>
              <w:t>4.1.12</w:t>
            </w:r>
            <w:r w:rsidRPr="00B5634D">
              <w:rPr>
                <w:sz w:val="22"/>
                <w:szCs w:val="22"/>
              </w:rPr>
              <w:t xml:space="preserve"> или предоставление недостоверной информации, в сроки указанные данным Договором, Заказчик имеет право взыскать с Подряд</w:t>
            </w:r>
            <w:r w:rsidR="00AC3C1D">
              <w:rPr>
                <w:sz w:val="22"/>
                <w:szCs w:val="22"/>
              </w:rPr>
              <w:t xml:space="preserve">чика </w:t>
            </w:r>
            <w:r w:rsidR="00FB6907">
              <w:rPr>
                <w:sz w:val="22"/>
                <w:szCs w:val="22"/>
              </w:rPr>
              <w:t xml:space="preserve">штраф в размере </w:t>
            </w:r>
            <w:r w:rsidR="00FB6907" w:rsidRPr="00FB6907">
              <w:rPr>
                <w:sz w:val="22"/>
                <w:szCs w:val="22"/>
              </w:rPr>
              <w:t>20 000</w:t>
            </w:r>
            <w:r w:rsidR="00FB6907">
              <w:rPr>
                <w:sz w:val="22"/>
                <w:szCs w:val="22"/>
              </w:rPr>
              <w:t xml:space="preserve"> (двадцать</w:t>
            </w:r>
            <w:r w:rsidRPr="00B5634D">
              <w:rPr>
                <w:sz w:val="22"/>
                <w:szCs w:val="22"/>
              </w:rPr>
              <w:t xml:space="preserve"> тысяч) рублей за каждый выявленный факт непредставления информации или представления недостоверной информации.</w:t>
            </w: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w:t>
            </w:r>
            <w:r w:rsidRPr="00812B1A">
              <w:rPr>
                <w:sz w:val="22"/>
                <w:szCs w:val="22"/>
                <w:lang w:val="en-US"/>
              </w:rPr>
              <w:t>10</w:t>
            </w:r>
            <w:r w:rsidRPr="00B5634D">
              <w:rPr>
                <w:sz w:val="22"/>
                <w:szCs w:val="22"/>
                <w:lang w:val="en-US"/>
              </w:rPr>
              <w:t xml:space="preserve">. For failure to submit the reports, stipulated in the </w:t>
            </w:r>
            <w:r w:rsidRPr="00B5634D">
              <w:rPr>
                <w:b/>
                <w:sz w:val="22"/>
                <w:szCs w:val="22"/>
                <w:lang w:val="en-US"/>
              </w:rPr>
              <w:t xml:space="preserve">Items </w:t>
            </w:r>
            <w:r w:rsidR="006356A8" w:rsidRPr="006356A8">
              <w:rPr>
                <w:b/>
                <w:sz w:val="22"/>
                <w:szCs w:val="22"/>
                <w:lang w:val="en-US"/>
              </w:rPr>
              <w:t>4.1.11</w:t>
            </w:r>
            <w:r w:rsidRPr="00B5634D">
              <w:rPr>
                <w:sz w:val="22"/>
                <w:szCs w:val="22"/>
                <w:lang w:val="en-US"/>
              </w:rPr>
              <w:t xml:space="preserve"> and </w:t>
            </w:r>
            <w:r w:rsidR="006356A8" w:rsidRPr="006356A8">
              <w:rPr>
                <w:b/>
                <w:sz w:val="22"/>
                <w:szCs w:val="22"/>
                <w:lang w:val="en-US"/>
              </w:rPr>
              <w:t>4.1.12</w:t>
            </w:r>
            <w:r w:rsidRPr="00B5634D">
              <w:rPr>
                <w:sz w:val="22"/>
                <w:szCs w:val="22"/>
                <w:lang w:val="en-US"/>
              </w:rPr>
              <w:t xml:space="preserve"> or for submission of inauthentic information, the Client shall have the right, within the periods established by this Contract, to demand the Contractor to pay a penalty in the amount of </w:t>
            </w:r>
            <w:r w:rsidR="00FB6907" w:rsidRPr="00FB6907">
              <w:rPr>
                <w:rStyle w:val="shorttext1"/>
                <w:sz w:val="22"/>
                <w:szCs w:val="22"/>
                <w:shd w:val="clear" w:color="auto" w:fill="FFFFFF"/>
                <w:lang w:val="en-US"/>
              </w:rPr>
              <w:t>20000</w:t>
            </w:r>
            <w:r w:rsidR="00AC3C1D">
              <w:rPr>
                <w:rStyle w:val="shorttext1"/>
                <w:sz w:val="22"/>
                <w:szCs w:val="22"/>
                <w:shd w:val="clear" w:color="auto" w:fill="FFFFFF"/>
                <w:lang w:val="en-US"/>
              </w:rPr>
              <w:t xml:space="preserve"> (</w:t>
            </w:r>
            <w:r w:rsidRPr="00B5634D">
              <w:rPr>
                <w:rStyle w:val="shorttext1"/>
                <w:sz w:val="22"/>
                <w:szCs w:val="22"/>
                <w:shd w:val="clear" w:color="auto" w:fill="FFFFFF"/>
                <w:lang w:val="en-US"/>
              </w:rPr>
              <w:t xml:space="preserve"> thousand) rubles for each case.</w:t>
            </w:r>
          </w:p>
        </w:tc>
      </w:tr>
      <w:tr w:rsidR="00AC6D40" w:rsidRPr="00C003F0" w:rsidTr="00EA553F">
        <w:trPr>
          <w:trHeight w:val="415"/>
        </w:trPr>
        <w:tc>
          <w:tcPr>
            <w:tcW w:w="5387" w:type="dxa"/>
            <w:vMerge w:val="restart"/>
          </w:tcPr>
          <w:p w:rsidR="00AC6D40" w:rsidRPr="00513C0A" w:rsidRDefault="00AC6D40" w:rsidP="00415D84">
            <w:pPr>
              <w:jc w:val="both"/>
              <w:rPr>
                <w:b/>
                <w:sz w:val="8"/>
                <w:szCs w:val="8"/>
                <w:lang w:val="en-US"/>
              </w:rPr>
            </w:pPr>
          </w:p>
        </w:tc>
        <w:tc>
          <w:tcPr>
            <w:tcW w:w="4961" w:type="dxa"/>
          </w:tcPr>
          <w:p w:rsidR="00AC6D40" w:rsidRPr="00513C0A" w:rsidRDefault="00AC6D40" w:rsidP="00415D84">
            <w:pPr>
              <w:jc w:val="both"/>
              <w:rPr>
                <w:sz w:val="8"/>
                <w:szCs w:val="8"/>
                <w:lang w:val="en-US"/>
              </w:rPr>
            </w:pPr>
          </w:p>
        </w:tc>
      </w:tr>
      <w:tr w:rsidR="00AC6D40" w:rsidRPr="00C003F0" w:rsidTr="00513C0A">
        <w:trPr>
          <w:trHeight w:val="70"/>
        </w:trPr>
        <w:tc>
          <w:tcPr>
            <w:tcW w:w="5387" w:type="dxa"/>
            <w:vMerge/>
          </w:tcPr>
          <w:p w:rsidR="00AC6D40" w:rsidRPr="00513C0A" w:rsidRDefault="00AC6D40" w:rsidP="0070748D">
            <w:pPr>
              <w:jc w:val="both"/>
              <w:rPr>
                <w:sz w:val="8"/>
                <w:szCs w:val="8"/>
                <w:lang w:val="en-US"/>
              </w:rPr>
            </w:pPr>
          </w:p>
        </w:tc>
        <w:tc>
          <w:tcPr>
            <w:tcW w:w="4961" w:type="dxa"/>
          </w:tcPr>
          <w:p w:rsidR="00AC6D40" w:rsidRPr="00513C0A" w:rsidRDefault="00AC6D40" w:rsidP="0054513E">
            <w:pPr>
              <w:jc w:val="both"/>
              <w:rPr>
                <w:sz w:val="8"/>
                <w:szCs w:val="8"/>
                <w:lang w:val="en-US"/>
              </w:rPr>
            </w:pPr>
          </w:p>
        </w:tc>
      </w:tr>
      <w:tr w:rsidR="00AC6D40" w:rsidRPr="00C003F0" w:rsidTr="00EA553F">
        <w:trPr>
          <w:trHeight w:val="56"/>
        </w:trPr>
        <w:tc>
          <w:tcPr>
            <w:tcW w:w="5387" w:type="dxa"/>
          </w:tcPr>
          <w:p w:rsidR="00AC6D40" w:rsidRPr="00513C0A" w:rsidRDefault="00AC6D40" w:rsidP="00FF431F">
            <w:pPr>
              <w:jc w:val="both"/>
              <w:rPr>
                <w:sz w:val="8"/>
                <w:szCs w:val="8"/>
                <w:lang w:val="en-US"/>
              </w:rPr>
            </w:pPr>
          </w:p>
        </w:tc>
        <w:tc>
          <w:tcPr>
            <w:tcW w:w="4961" w:type="dxa"/>
            <w:vMerge w:val="restart"/>
          </w:tcPr>
          <w:p w:rsidR="00AC6D40" w:rsidRPr="00B5634D" w:rsidRDefault="00AC6D40" w:rsidP="0054513E">
            <w:pPr>
              <w:jc w:val="both"/>
              <w:rPr>
                <w:sz w:val="22"/>
                <w:szCs w:val="22"/>
                <w:lang w:val="en-US"/>
              </w:rPr>
            </w:pPr>
            <w:r w:rsidRPr="00812B1A">
              <w:rPr>
                <w:sz w:val="22"/>
                <w:szCs w:val="22"/>
                <w:lang w:val="en-US"/>
              </w:rPr>
              <w:t>7</w:t>
            </w:r>
            <w:r w:rsidRPr="00B5634D">
              <w:rPr>
                <w:sz w:val="22"/>
                <w:szCs w:val="22"/>
                <w:lang w:val="en-US"/>
              </w:rPr>
              <w:t>.</w:t>
            </w:r>
            <w:r w:rsidR="00415D84">
              <w:rPr>
                <w:sz w:val="22"/>
                <w:szCs w:val="22"/>
                <w:lang w:val="en-US"/>
              </w:rPr>
              <w:t>1</w:t>
            </w:r>
            <w:r w:rsidR="00415D84" w:rsidRPr="009F1550">
              <w:rPr>
                <w:sz w:val="22"/>
                <w:szCs w:val="22"/>
                <w:lang w:val="en-US"/>
              </w:rPr>
              <w:t>1</w:t>
            </w:r>
            <w:r w:rsidRPr="00B5634D">
              <w:rPr>
                <w:sz w:val="22"/>
                <w:szCs w:val="22"/>
                <w:lang w:val="en-US"/>
              </w:rPr>
              <w:t>. The Contractor shall bear responsibility</w:t>
            </w:r>
            <w:r w:rsidR="00513C0A">
              <w:rPr>
                <w:sz w:val="22"/>
                <w:szCs w:val="22"/>
                <w:lang w:val="en-US"/>
              </w:rPr>
              <w:t xml:space="preserve"> to the Client (reimburse loss/damage</w:t>
            </w:r>
            <w:r w:rsidRPr="00B5634D">
              <w:rPr>
                <w:sz w:val="22"/>
                <w:szCs w:val="22"/>
                <w:lang w:val="en-US"/>
              </w:rPr>
              <w:t>) in respect of all the violations admitted in the course of carrying out work, as a result of the Contractor’s failure to observe the regulations and rules of protection of subsoil, environmental, HSE and fire safety, including damage to on-land, underground and overhead service lines, including payment of fines imposed by the Environmental Protection Committee or by other controlling or inspection state authorities.</w:t>
            </w:r>
          </w:p>
        </w:tc>
      </w:tr>
      <w:tr w:rsidR="00AC6D40" w:rsidRPr="00B5634D" w:rsidTr="00EA553F">
        <w:trPr>
          <w:trHeight w:val="116"/>
        </w:trPr>
        <w:tc>
          <w:tcPr>
            <w:tcW w:w="5387" w:type="dxa"/>
          </w:tcPr>
          <w:p w:rsidR="00AC6D40" w:rsidRPr="00513C0A" w:rsidRDefault="00AC6D40" w:rsidP="00F71EA7">
            <w:pPr>
              <w:jc w:val="both"/>
              <w:rPr>
                <w:sz w:val="22"/>
                <w:szCs w:val="22"/>
              </w:rPr>
            </w:pPr>
            <w:r>
              <w:rPr>
                <w:sz w:val="22"/>
                <w:szCs w:val="22"/>
              </w:rPr>
              <w:t>7</w:t>
            </w:r>
            <w:r w:rsidRPr="00B5634D">
              <w:rPr>
                <w:sz w:val="22"/>
                <w:szCs w:val="22"/>
              </w:rPr>
              <w:t>.</w:t>
            </w:r>
            <w:r w:rsidR="00415D84">
              <w:rPr>
                <w:sz w:val="22"/>
                <w:szCs w:val="22"/>
              </w:rPr>
              <w:t>11</w:t>
            </w:r>
            <w:r w:rsidRPr="00B5634D">
              <w:rPr>
                <w:sz w:val="22"/>
                <w:szCs w:val="22"/>
              </w:rPr>
              <w:t xml:space="preserve">. </w:t>
            </w:r>
            <w:r w:rsidRPr="00513C0A">
              <w:rPr>
                <w:sz w:val="22"/>
                <w:szCs w:val="22"/>
              </w:rPr>
              <w:t>Подрядчик несет ответственность перед Заказчи</w:t>
            </w:r>
            <w:r w:rsidR="00415D84" w:rsidRPr="00513C0A">
              <w:rPr>
                <w:sz w:val="22"/>
                <w:szCs w:val="22"/>
              </w:rPr>
              <w:t>ком (возмещает убытки</w:t>
            </w:r>
            <w:r w:rsidRPr="00513C0A">
              <w:rPr>
                <w:sz w:val="22"/>
                <w:szCs w:val="22"/>
              </w:rPr>
              <w:t>) за все нарушения, допущенные при производстве Работ, в результате невыполнения им норм и правил охраны недр, охраны окружающей природной среды</w:t>
            </w:r>
            <w:r w:rsidRPr="00B5634D">
              <w:rPr>
                <w:sz w:val="22"/>
                <w:szCs w:val="22"/>
              </w:rPr>
              <w:t>, охраны труда, промышленной и пожарной безопасности в т.ч. при повреждении наземных, подземных и воздушных коммуникаций, включая оплату штрафов, предъявленных Комитетом охраны окружающей среды, либо другими контролирующими и инспектирующими государственными органами.</w:t>
            </w:r>
          </w:p>
        </w:tc>
        <w:tc>
          <w:tcPr>
            <w:tcW w:w="4961" w:type="dxa"/>
            <w:vMerge/>
          </w:tcPr>
          <w:p w:rsidR="00AC6D40" w:rsidRPr="00B5634D" w:rsidRDefault="00AC6D40" w:rsidP="0054513E">
            <w:pPr>
              <w:jc w:val="both"/>
              <w:rPr>
                <w:sz w:val="22"/>
                <w:szCs w:val="22"/>
              </w:rPr>
            </w:pPr>
          </w:p>
        </w:tc>
      </w:tr>
      <w:tr w:rsidR="00AC6D40" w:rsidRPr="00F634D0" w:rsidTr="00EA553F">
        <w:trPr>
          <w:trHeight w:val="116"/>
        </w:trPr>
        <w:tc>
          <w:tcPr>
            <w:tcW w:w="5387" w:type="dxa"/>
          </w:tcPr>
          <w:p w:rsidR="00AC6D40" w:rsidRPr="00513C0A" w:rsidRDefault="00AC6D40" w:rsidP="00415D84">
            <w:pPr>
              <w:jc w:val="both"/>
              <w:rPr>
                <w:sz w:val="8"/>
                <w:szCs w:val="8"/>
              </w:rPr>
            </w:pPr>
          </w:p>
        </w:tc>
        <w:tc>
          <w:tcPr>
            <w:tcW w:w="4961" w:type="dxa"/>
          </w:tcPr>
          <w:p w:rsidR="00AC6D40" w:rsidRPr="00787EBA" w:rsidRDefault="00AC6D40" w:rsidP="00415D84">
            <w:pPr>
              <w:keepNext/>
              <w:spacing w:before="240" w:after="60"/>
              <w:outlineLvl w:val="0"/>
              <w:rPr>
                <w:sz w:val="8"/>
                <w:szCs w:val="8"/>
              </w:rPr>
            </w:pPr>
          </w:p>
        </w:tc>
      </w:tr>
      <w:tr w:rsidR="00AC6D40" w:rsidRPr="00F634D0" w:rsidTr="00EA553F">
        <w:trPr>
          <w:trHeight w:val="116"/>
        </w:trPr>
        <w:tc>
          <w:tcPr>
            <w:tcW w:w="5387" w:type="dxa"/>
          </w:tcPr>
          <w:p w:rsidR="00AC6D40" w:rsidRPr="00513C0A" w:rsidRDefault="00AC6D40" w:rsidP="00FF431F">
            <w:pPr>
              <w:jc w:val="both"/>
              <w:rPr>
                <w:sz w:val="8"/>
                <w:szCs w:val="8"/>
              </w:rPr>
            </w:pPr>
          </w:p>
        </w:tc>
        <w:tc>
          <w:tcPr>
            <w:tcW w:w="4961" w:type="dxa"/>
          </w:tcPr>
          <w:p w:rsidR="00AC6D40" w:rsidRPr="00513C0A" w:rsidRDefault="00AC6D40" w:rsidP="0040583A">
            <w:pPr>
              <w:jc w:val="both"/>
              <w:rPr>
                <w:sz w:val="8"/>
                <w:szCs w:val="8"/>
              </w:rPr>
            </w:pPr>
          </w:p>
        </w:tc>
      </w:tr>
      <w:tr w:rsidR="00AC6D40" w:rsidRPr="00C003F0" w:rsidTr="00EA553F">
        <w:trPr>
          <w:trHeight w:val="116"/>
        </w:trPr>
        <w:tc>
          <w:tcPr>
            <w:tcW w:w="5387" w:type="dxa"/>
          </w:tcPr>
          <w:p w:rsidR="00AC6D40" w:rsidRPr="00513C0A" w:rsidRDefault="00AC6D40" w:rsidP="00F71EA7">
            <w:pPr>
              <w:jc w:val="both"/>
              <w:rPr>
                <w:sz w:val="22"/>
                <w:szCs w:val="22"/>
              </w:rPr>
            </w:pPr>
            <w:r w:rsidRPr="00513C0A">
              <w:rPr>
                <w:sz w:val="22"/>
                <w:szCs w:val="22"/>
              </w:rPr>
              <w:t>7.</w:t>
            </w:r>
            <w:r w:rsidR="00415D84" w:rsidRPr="00513C0A">
              <w:rPr>
                <w:sz w:val="22"/>
                <w:szCs w:val="22"/>
              </w:rPr>
              <w:t>12</w:t>
            </w:r>
            <w:r w:rsidRPr="00513C0A">
              <w:rPr>
                <w:sz w:val="22"/>
                <w:szCs w:val="22"/>
              </w:rPr>
              <w:t>. В случае обнаружения Заказчиком скрытого брака в выполненных Работах после запуска скважины до ввода в эксплуатацию, Заказчик имеет право предъявить Подрядчику письменную претензию, где изложит обоснование такого своего требования. При несогласии с требованиями Заказчика Подрядчик обязан в течение 48 часов с момента получения письменного уведомления провести расследование инцидента и имеет право запросить данные для уточнения деталей инцидента у Заказчика или обладающих таковыми сторонних организаций. При несогласии с выводами Заказчика Подрядчик имеет право предложить Заказчику организовать техническое совещание по спорным вопросам.</w:t>
            </w:r>
          </w:p>
        </w:tc>
        <w:tc>
          <w:tcPr>
            <w:tcW w:w="4961" w:type="dxa"/>
          </w:tcPr>
          <w:p w:rsidR="00AC6D40" w:rsidRPr="00B5634D" w:rsidRDefault="00AC6D40" w:rsidP="0040583A">
            <w:pPr>
              <w:jc w:val="both"/>
              <w:rPr>
                <w:rStyle w:val="longtext1"/>
                <w:sz w:val="22"/>
                <w:szCs w:val="22"/>
                <w:shd w:val="clear" w:color="auto" w:fill="FFFFFF"/>
                <w:lang w:val="en-US"/>
              </w:rPr>
            </w:pPr>
            <w:r w:rsidRPr="00812B1A">
              <w:rPr>
                <w:rStyle w:val="longtext1"/>
                <w:sz w:val="22"/>
                <w:szCs w:val="22"/>
                <w:shd w:val="clear" w:color="auto" w:fill="FFFFFF"/>
                <w:lang w:val="en-US"/>
              </w:rPr>
              <w:t>7</w:t>
            </w:r>
            <w:r w:rsidRPr="00B5634D">
              <w:rPr>
                <w:rStyle w:val="longtext1"/>
                <w:sz w:val="22"/>
                <w:szCs w:val="22"/>
                <w:shd w:val="clear" w:color="auto" w:fill="FFFFFF"/>
                <w:lang w:val="en-US"/>
              </w:rPr>
              <w:t>.</w:t>
            </w:r>
            <w:r w:rsidR="00415D84">
              <w:rPr>
                <w:rStyle w:val="longtext1"/>
                <w:sz w:val="22"/>
                <w:szCs w:val="22"/>
                <w:shd w:val="clear" w:color="auto" w:fill="FFFFFF"/>
                <w:lang w:val="en-US"/>
              </w:rPr>
              <w:t>1</w:t>
            </w:r>
            <w:r w:rsidR="00415D84" w:rsidRPr="009F1550">
              <w:rPr>
                <w:rStyle w:val="longtext1"/>
                <w:sz w:val="22"/>
                <w:szCs w:val="22"/>
                <w:shd w:val="clear" w:color="auto" w:fill="FFFFFF"/>
                <w:lang w:val="en-US"/>
              </w:rPr>
              <w:t>2</w:t>
            </w:r>
            <w:r w:rsidRPr="00B5634D">
              <w:rPr>
                <w:rStyle w:val="longtext1"/>
                <w:sz w:val="22"/>
                <w:szCs w:val="22"/>
                <w:shd w:val="clear" w:color="auto" w:fill="FFFFFF"/>
                <w:lang w:val="en-US"/>
              </w:rPr>
              <w:t xml:space="preserve">. In case if after the well is started up, the Client reveals hidden defects in the jobs executed, before putting the well into operation. The Client has the right to send a written claim to the Contractor, setting out his rationale for this requirement. In case of disagreement with Client's requirements the Contractor shall, within 48 hours of receipt of written notice to investigate the incident and has the right to request the data to determine the details of the incident by the Client or possess such third-party organizations. In case of disagreement with the conclusions of the Client, the Contractor has the right to offer Client organizing a technical meeting on controversial issues. </w:t>
            </w:r>
          </w:p>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513C0A" w:rsidRDefault="00AC6D40" w:rsidP="00493DCF">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513C0A" w:rsidRDefault="00AC6D40" w:rsidP="00D157C2">
            <w:pPr>
              <w:jc w:val="both"/>
              <w:rPr>
                <w:sz w:val="22"/>
                <w:szCs w:val="22"/>
              </w:rPr>
            </w:pPr>
            <w:r w:rsidRPr="00513C0A">
              <w:rPr>
                <w:sz w:val="22"/>
                <w:szCs w:val="22"/>
              </w:rPr>
              <w:t>7.</w:t>
            </w:r>
            <w:r w:rsidR="00D157C2" w:rsidRPr="00513C0A">
              <w:rPr>
                <w:sz w:val="22"/>
                <w:szCs w:val="22"/>
              </w:rPr>
              <w:t>13</w:t>
            </w:r>
            <w:r w:rsidRPr="00513C0A">
              <w:rPr>
                <w:sz w:val="22"/>
                <w:szCs w:val="22"/>
              </w:rPr>
              <w:t xml:space="preserve">. </w:t>
            </w:r>
            <w:r w:rsidR="00415D84" w:rsidRPr="00513C0A">
              <w:rPr>
                <w:sz w:val="22"/>
                <w:szCs w:val="22"/>
              </w:rPr>
              <w:t>В случае невыполнения Подрядчиком по его вине объема Работ, предусмотренного Договором для соответствующей скважины, Заказчик вправе расторгнуть настоящий Договор в одностороннем порядке с предварительным уведомлением не менее чем за 30 дней без какого-либо возмещения Подрядчику понесенных убытков.</w:t>
            </w:r>
            <w:r w:rsidR="00415D84" w:rsidRPr="00513C0A">
              <w:t xml:space="preserve"> </w:t>
            </w:r>
          </w:p>
        </w:tc>
        <w:tc>
          <w:tcPr>
            <w:tcW w:w="4961" w:type="dxa"/>
          </w:tcPr>
          <w:p w:rsidR="00AC6D40" w:rsidRPr="00B5634D" w:rsidRDefault="00AC6D40" w:rsidP="00513C0A">
            <w:pPr>
              <w:jc w:val="both"/>
              <w:rPr>
                <w:sz w:val="22"/>
                <w:szCs w:val="22"/>
                <w:lang w:val="en-US"/>
              </w:rPr>
            </w:pPr>
            <w:r w:rsidRPr="00812B1A">
              <w:rPr>
                <w:sz w:val="22"/>
                <w:szCs w:val="22"/>
                <w:lang w:val="en-US"/>
              </w:rPr>
              <w:t>7</w:t>
            </w:r>
            <w:r w:rsidRPr="00B5634D">
              <w:rPr>
                <w:sz w:val="22"/>
                <w:szCs w:val="22"/>
                <w:lang w:val="en-US"/>
              </w:rPr>
              <w:t>.</w:t>
            </w:r>
            <w:r w:rsidR="00D157C2">
              <w:rPr>
                <w:sz w:val="22"/>
                <w:szCs w:val="22"/>
                <w:lang w:val="en-US"/>
              </w:rPr>
              <w:t>1</w:t>
            </w:r>
            <w:r w:rsidR="00D157C2" w:rsidRPr="009F1550">
              <w:rPr>
                <w:sz w:val="22"/>
                <w:szCs w:val="22"/>
                <w:lang w:val="en-US"/>
              </w:rPr>
              <w:t>3</w:t>
            </w:r>
            <w:r w:rsidRPr="00B5634D">
              <w:rPr>
                <w:sz w:val="22"/>
                <w:szCs w:val="22"/>
                <w:lang w:val="en-US"/>
              </w:rPr>
              <w:t xml:space="preserve">. </w:t>
            </w:r>
            <w:r w:rsidR="00513C0A">
              <w:rPr>
                <w:color w:val="000000"/>
                <w:sz w:val="22"/>
                <w:szCs w:val="22"/>
                <w:lang w:val="en-US"/>
              </w:rPr>
              <w:t>If the Contractor due to their fault</w:t>
            </w:r>
            <w:r w:rsidRPr="00B5634D">
              <w:rPr>
                <w:color w:val="000000"/>
                <w:sz w:val="22"/>
                <w:szCs w:val="22"/>
                <w:lang w:val="en-US"/>
              </w:rPr>
              <w:t xml:space="preserve"> fails to carry out the scope of work </w:t>
            </w:r>
            <w:r w:rsidR="00513C0A">
              <w:rPr>
                <w:color w:val="000000"/>
                <w:sz w:val="22"/>
                <w:szCs w:val="22"/>
                <w:lang w:val="en-US"/>
              </w:rPr>
              <w:t>as indicated in the Contract for the respective well</w:t>
            </w:r>
            <w:r w:rsidRPr="00B5634D">
              <w:rPr>
                <w:color w:val="000000"/>
                <w:sz w:val="22"/>
                <w:szCs w:val="22"/>
                <w:lang w:val="en-US"/>
              </w:rPr>
              <w:t>, the Cli</w:t>
            </w:r>
            <w:r w:rsidR="00513C0A">
              <w:rPr>
                <w:color w:val="000000"/>
                <w:sz w:val="22"/>
                <w:szCs w:val="22"/>
                <w:lang w:val="en-US"/>
              </w:rPr>
              <w:t>ent shall have</w:t>
            </w:r>
            <w:r w:rsidRPr="00B5634D">
              <w:rPr>
                <w:color w:val="000000"/>
                <w:sz w:val="22"/>
                <w:szCs w:val="22"/>
                <w:lang w:val="en-US"/>
              </w:rPr>
              <w:t xml:space="preserve"> right to unilaterally terminate this Contract by </w:t>
            </w:r>
            <w:r w:rsidR="00513C0A">
              <w:rPr>
                <w:color w:val="000000"/>
                <w:sz w:val="22"/>
                <w:szCs w:val="22"/>
                <w:lang w:val="en-US"/>
              </w:rPr>
              <w:t xml:space="preserve">issue of notice of termination at least </w:t>
            </w:r>
            <w:r w:rsidRPr="00B5634D">
              <w:rPr>
                <w:color w:val="000000"/>
                <w:sz w:val="22"/>
                <w:szCs w:val="22"/>
                <w:lang w:val="en-US"/>
              </w:rPr>
              <w:t xml:space="preserve">30 days </w:t>
            </w:r>
            <w:r w:rsidR="00513C0A">
              <w:rPr>
                <w:color w:val="000000"/>
                <w:sz w:val="22"/>
                <w:szCs w:val="22"/>
                <w:lang w:val="en-US"/>
              </w:rPr>
              <w:t xml:space="preserve">in </w:t>
            </w:r>
            <w:r w:rsidRPr="00B5634D">
              <w:rPr>
                <w:color w:val="000000"/>
                <w:sz w:val="22"/>
                <w:szCs w:val="22"/>
                <w:lang w:val="en-US"/>
              </w:rPr>
              <w:t>ad</w:t>
            </w:r>
            <w:r w:rsidR="00513C0A">
              <w:rPr>
                <w:color w:val="000000"/>
                <w:sz w:val="22"/>
                <w:szCs w:val="22"/>
                <w:lang w:val="en-US"/>
              </w:rPr>
              <w:t>vance</w:t>
            </w:r>
            <w:r w:rsidRPr="00B5634D">
              <w:rPr>
                <w:color w:val="000000"/>
                <w:sz w:val="22"/>
                <w:szCs w:val="22"/>
                <w:lang w:val="en-US"/>
              </w:rPr>
              <w:t>, without any reimburse</w:t>
            </w:r>
            <w:r w:rsidR="00513C0A">
              <w:rPr>
                <w:color w:val="000000"/>
                <w:sz w:val="22"/>
                <w:szCs w:val="22"/>
                <w:lang w:val="en-US"/>
              </w:rPr>
              <w:t>ment of</w:t>
            </w:r>
            <w:r w:rsidRPr="00B5634D">
              <w:rPr>
                <w:color w:val="000000"/>
                <w:sz w:val="22"/>
                <w:szCs w:val="22"/>
                <w:lang w:val="en-US"/>
              </w:rPr>
              <w:t xml:space="preserve"> loss</w:t>
            </w:r>
            <w:r w:rsidR="00513C0A">
              <w:rPr>
                <w:color w:val="000000"/>
                <w:sz w:val="22"/>
                <w:szCs w:val="22"/>
                <w:lang w:val="en-US"/>
              </w:rPr>
              <w:t>/damage</w:t>
            </w:r>
            <w:r w:rsidRPr="00B5634D">
              <w:rPr>
                <w:color w:val="000000"/>
                <w:sz w:val="22"/>
                <w:szCs w:val="22"/>
                <w:lang w:val="en-US"/>
              </w:rPr>
              <w:t xml:space="preserve"> incurred by the Contractor.</w:t>
            </w:r>
          </w:p>
        </w:tc>
      </w:tr>
      <w:tr w:rsidR="00AC6D40" w:rsidRPr="00C003F0" w:rsidTr="00EA553F">
        <w:trPr>
          <w:trHeight w:val="116"/>
        </w:trPr>
        <w:tc>
          <w:tcPr>
            <w:tcW w:w="5387" w:type="dxa"/>
          </w:tcPr>
          <w:p w:rsidR="00AC6D40" w:rsidRPr="00513C0A" w:rsidRDefault="00AC6D40" w:rsidP="00FF431F">
            <w:pPr>
              <w:jc w:val="both"/>
              <w:rPr>
                <w:sz w:val="8"/>
                <w:szCs w:val="8"/>
                <w:lang w:val="en-US"/>
              </w:rPr>
            </w:pPr>
          </w:p>
        </w:tc>
        <w:tc>
          <w:tcPr>
            <w:tcW w:w="4961" w:type="dxa"/>
          </w:tcPr>
          <w:p w:rsidR="00AC6D40" w:rsidRPr="00513C0A" w:rsidRDefault="00AC6D40" w:rsidP="0040583A">
            <w:pPr>
              <w:jc w:val="both"/>
              <w:rPr>
                <w:sz w:val="8"/>
                <w:szCs w:val="8"/>
                <w:lang w:val="en-US"/>
              </w:rPr>
            </w:pPr>
          </w:p>
        </w:tc>
      </w:tr>
      <w:tr w:rsidR="00AC6D40" w:rsidRPr="00C003F0" w:rsidTr="00EA553F">
        <w:trPr>
          <w:trHeight w:val="116"/>
        </w:trPr>
        <w:tc>
          <w:tcPr>
            <w:tcW w:w="5387" w:type="dxa"/>
          </w:tcPr>
          <w:p w:rsidR="00AC6D40" w:rsidRPr="00513C0A" w:rsidRDefault="00AC6D40" w:rsidP="00D157C2">
            <w:pPr>
              <w:jc w:val="both"/>
              <w:rPr>
                <w:sz w:val="8"/>
                <w:szCs w:val="8"/>
                <w:lang w:val="en-US"/>
              </w:rPr>
            </w:pPr>
          </w:p>
        </w:tc>
        <w:tc>
          <w:tcPr>
            <w:tcW w:w="4961" w:type="dxa"/>
          </w:tcPr>
          <w:p w:rsidR="00AC6D40" w:rsidRPr="00513C0A" w:rsidRDefault="00AC6D40" w:rsidP="00D157C2">
            <w:pPr>
              <w:jc w:val="both"/>
              <w:rPr>
                <w:sz w:val="8"/>
                <w:szCs w:val="8"/>
                <w:lang w:val="en-US"/>
              </w:rPr>
            </w:pPr>
          </w:p>
        </w:tc>
      </w:tr>
      <w:tr w:rsidR="00AC6D40" w:rsidRPr="00C003F0" w:rsidTr="00EA553F">
        <w:trPr>
          <w:trHeight w:val="116"/>
        </w:trPr>
        <w:tc>
          <w:tcPr>
            <w:tcW w:w="5387" w:type="dxa"/>
          </w:tcPr>
          <w:p w:rsidR="00AC6D40" w:rsidRPr="00513C0A" w:rsidRDefault="00AC6D40" w:rsidP="00FF431F">
            <w:pPr>
              <w:jc w:val="both"/>
              <w:rPr>
                <w:sz w:val="8"/>
                <w:szCs w:val="8"/>
                <w:lang w:val="en-US"/>
              </w:rPr>
            </w:pPr>
          </w:p>
        </w:tc>
        <w:tc>
          <w:tcPr>
            <w:tcW w:w="4961" w:type="dxa"/>
          </w:tcPr>
          <w:p w:rsidR="00AC6D40" w:rsidRPr="00513C0A" w:rsidRDefault="00AC6D40" w:rsidP="0040583A">
            <w:pPr>
              <w:jc w:val="both"/>
              <w:rPr>
                <w:sz w:val="8"/>
                <w:szCs w:val="8"/>
                <w:lang w:val="en-US"/>
              </w:rPr>
            </w:pPr>
          </w:p>
        </w:tc>
      </w:tr>
      <w:tr w:rsidR="00AC6D40" w:rsidRPr="00C003F0" w:rsidTr="00EA553F">
        <w:trPr>
          <w:trHeight w:val="116"/>
        </w:trPr>
        <w:tc>
          <w:tcPr>
            <w:tcW w:w="5387" w:type="dxa"/>
          </w:tcPr>
          <w:p w:rsidR="00AC6D40" w:rsidRPr="00B5634D" w:rsidRDefault="00AC6D40" w:rsidP="00F71EA7">
            <w:pPr>
              <w:jc w:val="both"/>
              <w:rPr>
                <w:sz w:val="22"/>
                <w:szCs w:val="22"/>
              </w:rPr>
            </w:pPr>
            <w:r>
              <w:rPr>
                <w:sz w:val="22"/>
                <w:szCs w:val="22"/>
              </w:rPr>
              <w:t>7</w:t>
            </w:r>
            <w:r w:rsidRPr="00B5634D">
              <w:rPr>
                <w:sz w:val="22"/>
                <w:szCs w:val="22"/>
              </w:rPr>
              <w:t>.1</w:t>
            </w:r>
            <w:r w:rsidR="00D157C2">
              <w:rPr>
                <w:sz w:val="22"/>
                <w:szCs w:val="22"/>
              </w:rPr>
              <w:t>4</w:t>
            </w:r>
            <w:r w:rsidRPr="00B5634D">
              <w:rPr>
                <w:sz w:val="22"/>
                <w:szCs w:val="22"/>
              </w:rPr>
              <w:t>. За задержку исполнения Работ более 24 часов первой стадии из серии ГРП и 12 часов последующих работ по вине Подрядчика, согласно принятой заявке, Заказчик вправе взыскать с Подрядчика штрафную неустойку в размере 0,1% от стоимости стадии за каждый следующий час просрочки.</w:t>
            </w: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.1</w:t>
            </w:r>
            <w:r w:rsidR="00D157C2" w:rsidRPr="009F1550">
              <w:rPr>
                <w:sz w:val="22"/>
                <w:szCs w:val="22"/>
                <w:lang w:val="en-US"/>
              </w:rPr>
              <w:t>4</w:t>
            </w:r>
            <w:r w:rsidRPr="00B5634D">
              <w:rPr>
                <w:sz w:val="22"/>
                <w:szCs w:val="22"/>
                <w:lang w:val="en-US"/>
              </w:rPr>
              <w:t xml:space="preserve">. </w:t>
            </w:r>
            <w:r w:rsidRPr="00B5634D">
              <w:rPr>
                <w:color w:val="000000"/>
                <w:sz w:val="22"/>
                <w:szCs w:val="22"/>
                <w:lang w:val="en-US"/>
              </w:rPr>
              <w:t>For a more than 24-hour delay in execution of the first stage of the Frac schedule and 12-hour delay of further jobs due to fault of the Contractor, as per the accepted work order, the Client shall have the right to recover from the Contractor a penalty in amount of 0.1 % of the cost of the stage for each further hour of delay.</w:t>
            </w:r>
          </w:p>
        </w:tc>
      </w:tr>
      <w:tr w:rsidR="00AC6D40" w:rsidRPr="00C003F0" w:rsidTr="00EA553F">
        <w:trPr>
          <w:trHeight w:val="116"/>
        </w:trPr>
        <w:tc>
          <w:tcPr>
            <w:tcW w:w="5387" w:type="dxa"/>
          </w:tcPr>
          <w:p w:rsidR="00AC6D40" w:rsidRPr="00B5634D" w:rsidRDefault="00AC6D40" w:rsidP="00224C69">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F71EA7">
            <w:pPr>
              <w:jc w:val="both"/>
              <w:rPr>
                <w:sz w:val="22"/>
                <w:szCs w:val="22"/>
              </w:rPr>
            </w:pPr>
            <w:r>
              <w:rPr>
                <w:sz w:val="22"/>
                <w:szCs w:val="22"/>
              </w:rPr>
              <w:t>7</w:t>
            </w:r>
            <w:r w:rsidRPr="00B5634D">
              <w:rPr>
                <w:sz w:val="22"/>
                <w:szCs w:val="22"/>
              </w:rPr>
              <w:t>.1</w:t>
            </w:r>
            <w:r w:rsidR="00D157C2">
              <w:rPr>
                <w:sz w:val="22"/>
                <w:szCs w:val="22"/>
              </w:rPr>
              <w:t>5</w:t>
            </w:r>
            <w:r w:rsidRPr="00B5634D">
              <w:rPr>
                <w:sz w:val="22"/>
                <w:szCs w:val="22"/>
              </w:rPr>
              <w:t>. В случае повреждения линии электропередачи, Подрядчик восстанавливает поврежденные объекты за свой счет, и выплачивает Заказчику штраф в размере</w:t>
            </w:r>
            <w:r w:rsidR="002B34BE">
              <w:rPr>
                <w:sz w:val="22"/>
                <w:szCs w:val="22"/>
              </w:rPr>
              <w:t xml:space="preserve"> 20000</w:t>
            </w:r>
            <w:r w:rsidRPr="00B5634D">
              <w:rPr>
                <w:sz w:val="22"/>
                <w:szCs w:val="22"/>
              </w:rPr>
              <w:t xml:space="preserve">  (</w:t>
            </w:r>
            <w:r w:rsidR="002B34BE">
              <w:rPr>
                <w:sz w:val="22"/>
                <w:szCs w:val="22"/>
              </w:rPr>
              <w:t>двадцать тысяч</w:t>
            </w:r>
            <w:r w:rsidRPr="00B5634D">
              <w:rPr>
                <w:sz w:val="22"/>
                <w:szCs w:val="22"/>
              </w:rPr>
              <w:t>) рублей.</w:t>
            </w:r>
          </w:p>
        </w:tc>
        <w:tc>
          <w:tcPr>
            <w:tcW w:w="4961" w:type="dxa"/>
          </w:tcPr>
          <w:p w:rsidR="00AC6D40" w:rsidRPr="00B5634D" w:rsidRDefault="00AC6D40" w:rsidP="00AA7323">
            <w:pPr>
              <w:rPr>
                <w:sz w:val="22"/>
                <w:szCs w:val="22"/>
                <w:lang w:val="en-US"/>
              </w:rPr>
            </w:pPr>
            <w:r w:rsidRPr="00AA7323">
              <w:rPr>
                <w:sz w:val="22"/>
                <w:szCs w:val="22"/>
                <w:lang w:val="en-US"/>
              </w:rPr>
              <w:t>7</w:t>
            </w:r>
            <w:r w:rsidRPr="00B5634D">
              <w:rPr>
                <w:sz w:val="22"/>
                <w:szCs w:val="22"/>
                <w:lang w:val="en-US"/>
              </w:rPr>
              <w:t>.1</w:t>
            </w:r>
            <w:r w:rsidR="00D157C2" w:rsidRPr="009F1550">
              <w:rPr>
                <w:sz w:val="22"/>
                <w:szCs w:val="22"/>
                <w:lang w:val="en-US"/>
              </w:rPr>
              <w:t>5</w:t>
            </w:r>
            <w:r w:rsidRPr="00B5634D">
              <w:rPr>
                <w:sz w:val="22"/>
                <w:szCs w:val="22"/>
                <w:lang w:val="en-US"/>
              </w:rPr>
              <w:t xml:space="preserve">. In case of damage of an electric power line the Contractor shall repair the damaged objects at its own expense and pay the Client a fine in the amount of </w:t>
            </w:r>
            <w:r w:rsidR="002B34BE" w:rsidRPr="002B34BE">
              <w:rPr>
                <w:sz w:val="22"/>
                <w:szCs w:val="22"/>
                <w:lang w:val="en-US"/>
              </w:rPr>
              <w:t>20000</w:t>
            </w:r>
            <w:r w:rsidR="002B34BE">
              <w:rPr>
                <w:sz w:val="22"/>
                <w:szCs w:val="22"/>
                <w:lang w:val="en-US"/>
              </w:rPr>
              <w:t xml:space="preserve"> </w:t>
            </w:r>
            <w:r w:rsidRPr="00B5634D">
              <w:rPr>
                <w:sz w:val="22"/>
                <w:szCs w:val="22"/>
                <w:lang w:val="en-US"/>
              </w:rPr>
              <w:t xml:space="preserve"> roubles.</w:t>
            </w:r>
          </w:p>
        </w:tc>
      </w:tr>
      <w:tr w:rsidR="00AC6D40" w:rsidRPr="00C003F0" w:rsidTr="00EA553F">
        <w:trPr>
          <w:trHeight w:val="116"/>
        </w:trPr>
        <w:tc>
          <w:tcPr>
            <w:tcW w:w="5387" w:type="dxa"/>
          </w:tcPr>
          <w:p w:rsidR="00AC6D40" w:rsidRPr="00B5634D" w:rsidRDefault="00AC6D40" w:rsidP="00FF431F">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1B77D0">
            <w:pPr>
              <w:jc w:val="both"/>
              <w:rPr>
                <w:sz w:val="22"/>
                <w:szCs w:val="22"/>
              </w:rPr>
            </w:pPr>
            <w:r w:rsidRPr="001B77D0">
              <w:rPr>
                <w:sz w:val="22"/>
                <w:szCs w:val="22"/>
              </w:rPr>
              <w:t>7.1</w:t>
            </w:r>
            <w:r w:rsidR="00D157C2" w:rsidRPr="001B77D0">
              <w:rPr>
                <w:sz w:val="22"/>
                <w:szCs w:val="22"/>
              </w:rPr>
              <w:t>6</w:t>
            </w:r>
            <w:r w:rsidRPr="001B77D0">
              <w:rPr>
                <w:sz w:val="22"/>
                <w:szCs w:val="22"/>
              </w:rPr>
              <w:t>.</w:t>
            </w:r>
            <w:r w:rsidRPr="00B5634D">
              <w:rPr>
                <w:sz w:val="22"/>
                <w:szCs w:val="22"/>
              </w:rPr>
              <w:t xml:space="preserve"> В связи с исполнением данного Договора Заказчик имеет право производить </w:t>
            </w:r>
            <w:r w:rsidRPr="00513C0A">
              <w:rPr>
                <w:sz w:val="22"/>
                <w:szCs w:val="22"/>
              </w:rPr>
              <w:t>проверки выполнения требований «</w:t>
            </w:r>
            <w:r w:rsidR="001E08C3" w:rsidRPr="00513C0A">
              <w:rPr>
                <w:sz w:val="22"/>
                <w:szCs w:val="22"/>
              </w:rPr>
              <w:t>Правил по охране труда  при эксплуатации электроустановок. Приказ Минтруда России от 15 декабря 2020 г. № 903н</w:t>
            </w:r>
            <w:r w:rsidRPr="00513C0A">
              <w:rPr>
                <w:sz w:val="22"/>
                <w:szCs w:val="22"/>
              </w:rPr>
              <w:t>», «Правил технической</w:t>
            </w:r>
            <w:r w:rsidRPr="00B5634D">
              <w:rPr>
                <w:sz w:val="22"/>
                <w:szCs w:val="22"/>
              </w:rPr>
              <w:t xml:space="preserve"> эксплуатации</w:t>
            </w:r>
            <w:r w:rsidR="001B77D0">
              <w:rPr>
                <w:sz w:val="22"/>
                <w:szCs w:val="22"/>
              </w:rPr>
              <w:t xml:space="preserve"> электроустановок потребителей»</w:t>
            </w:r>
            <w:r w:rsidRPr="00B5634D">
              <w:rPr>
                <w:sz w:val="22"/>
                <w:szCs w:val="22"/>
              </w:rPr>
              <w:t xml:space="preserve">. Если в результате проверки обнаружено нарушение выполнения вышеназванных Правил, Заказчик имеет право приостановить выполнение Работ, при этом Подрядчик возмещает Заказчику понесённые убытки и в результате простоя других Подрядчиков, а также выплачивает Заказчику штраф в размере 0,01% от  стоимости Работ по Договору указанной в </w:t>
            </w:r>
            <w:r w:rsidRPr="00B5634D">
              <w:rPr>
                <w:b/>
                <w:sz w:val="22"/>
                <w:szCs w:val="22"/>
              </w:rPr>
              <w:t xml:space="preserve">п. </w:t>
            </w:r>
            <w:r w:rsidR="00D157C2">
              <w:rPr>
                <w:b/>
                <w:sz w:val="22"/>
                <w:szCs w:val="22"/>
              </w:rPr>
              <w:t>2,5</w:t>
            </w:r>
            <w:r w:rsidRPr="00B5634D">
              <w:rPr>
                <w:sz w:val="22"/>
                <w:szCs w:val="22"/>
              </w:rPr>
              <w:t xml:space="preserve"> Договора,  за каждый случай нарушения.</w:t>
            </w:r>
          </w:p>
        </w:tc>
        <w:tc>
          <w:tcPr>
            <w:tcW w:w="4961" w:type="dxa"/>
          </w:tcPr>
          <w:p w:rsidR="00AC6D40" w:rsidRPr="00B5634D" w:rsidRDefault="00AC6D40" w:rsidP="001B77D0">
            <w:pPr>
              <w:jc w:val="both"/>
              <w:rPr>
                <w:sz w:val="22"/>
                <w:szCs w:val="22"/>
                <w:lang w:val="en-US"/>
              </w:rPr>
            </w:pPr>
            <w:r w:rsidRPr="00812B1A">
              <w:rPr>
                <w:sz w:val="22"/>
                <w:szCs w:val="22"/>
                <w:lang w:val="en-US"/>
              </w:rPr>
              <w:t>7</w:t>
            </w:r>
            <w:r w:rsidRPr="00B5634D">
              <w:rPr>
                <w:sz w:val="22"/>
                <w:szCs w:val="22"/>
                <w:lang w:val="en-US"/>
              </w:rPr>
              <w:t>.1</w:t>
            </w:r>
            <w:r w:rsidR="00D157C2" w:rsidRPr="009F1550">
              <w:rPr>
                <w:sz w:val="22"/>
                <w:szCs w:val="22"/>
                <w:lang w:val="en-US"/>
              </w:rPr>
              <w:t>6</w:t>
            </w:r>
            <w:r w:rsidRPr="00B5634D">
              <w:rPr>
                <w:sz w:val="22"/>
                <w:szCs w:val="22"/>
                <w:lang w:val="en-US"/>
              </w:rPr>
              <w:t xml:space="preserve">. In connection with execution of the present Contract, the Client has right to inspect observance of the requirements of the </w:t>
            </w:r>
            <w:r w:rsidR="00513C0A" w:rsidRPr="00B5634D">
              <w:rPr>
                <w:sz w:val="22"/>
                <w:szCs w:val="22"/>
                <w:lang w:val="en-US"/>
              </w:rPr>
              <w:t>“</w:t>
            </w:r>
            <w:r w:rsidR="00513C0A">
              <w:rPr>
                <w:sz w:val="22"/>
                <w:szCs w:val="22"/>
                <w:lang w:val="en-US"/>
              </w:rPr>
              <w:t>Rules of</w:t>
            </w:r>
            <w:r w:rsidR="00513C0A" w:rsidRPr="00B5634D">
              <w:rPr>
                <w:sz w:val="22"/>
                <w:szCs w:val="22"/>
                <w:lang w:val="en-US"/>
              </w:rPr>
              <w:t xml:space="preserve"> Labor Safety (HSE Rules) in Operation of Electrical Installations</w:t>
            </w:r>
            <w:r w:rsidR="00513C0A">
              <w:rPr>
                <w:sz w:val="22"/>
                <w:szCs w:val="22"/>
                <w:lang w:val="en-US"/>
              </w:rPr>
              <w:t>. Order</w:t>
            </w:r>
            <w:r w:rsidR="00513C0A" w:rsidRPr="00513C0A">
              <w:rPr>
                <w:sz w:val="22"/>
                <w:szCs w:val="22"/>
                <w:lang w:val="en-US"/>
              </w:rPr>
              <w:t xml:space="preserve"> </w:t>
            </w:r>
            <w:r w:rsidR="00513C0A">
              <w:rPr>
                <w:sz w:val="22"/>
                <w:szCs w:val="22"/>
                <w:lang w:val="en-US"/>
              </w:rPr>
              <w:t>of</w:t>
            </w:r>
            <w:r w:rsidR="00513C0A" w:rsidRPr="00513C0A">
              <w:rPr>
                <w:sz w:val="22"/>
                <w:szCs w:val="22"/>
                <w:lang w:val="en-US"/>
              </w:rPr>
              <w:t xml:space="preserve"> </w:t>
            </w:r>
            <w:r w:rsidR="00513C0A">
              <w:rPr>
                <w:sz w:val="22"/>
                <w:szCs w:val="22"/>
                <w:lang w:val="en-US"/>
              </w:rPr>
              <w:t>RF</w:t>
            </w:r>
            <w:r w:rsidR="00513C0A" w:rsidRPr="00513C0A">
              <w:rPr>
                <w:sz w:val="22"/>
                <w:szCs w:val="22"/>
                <w:lang w:val="en-US"/>
              </w:rPr>
              <w:t xml:space="preserve"> </w:t>
            </w:r>
            <w:r w:rsidR="00513C0A">
              <w:rPr>
                <w:sz w:val="22"/>
                <w:szCs w:val="22"/>
                <w:lang w:val="en-US"/>
              </w:rPr>
              <w:t>Labor</w:t>
            </w:r>
            <w:r w:rsidR="00513C0A" w:rsidRPr="00513C0A">
              <w:rPr>
                <w:sz w:val="22"/>
                <w:szCs w:val="22"/>
                <w:lang w:val="en-US"/>
              </w:rPr>
              <w:t xml:space="preserve"> </w:t>
            </w:r>
            <w:r w:rsidR="00513C0A">
              <w:rPr>
                <w:sz w:val="22"/>
                <w:szCs w:val="22"/>
                <w:lang w:val="en-US"/>
              </w:rPr>
              <w:t>Ministryof</w:t>
            </w:r>
            <w:r w:rsidR="00513C0A" w:rsidRPr="00513C0A">
              <w:rPr>
                <w:sz w:val="22"/>
                <w:szCs w:val="22"/>
                <w:lang w:val="en-US"/>
              </w:rPr>
              <w:t xml:space="preserve"> </w:t>
            </w:r>
            <w:r w:rsidR="00513C0A">
              <w:rPr>
                <w:sz w:val="22"/>
                <w:szCs w:val="22"/>
                <w:lang w:val="en-US"/>
              </w:rPr>
              <w:t>December</w:t>
            </w:r>
            <w:r w:rsidR="00513C0A" w:rsidRPr="00513C0A">
              <w:rPr>
                <w:sz w:val="22"/>
                <w:szCs w:val="22"/>
                <w:lang w:val="en-US"/>
              </w:rPr>
              <w:t xml:space="preserve"> 15, 2020 </w:t>
            </w:r>
            <w:r w:rsidR="00513C0A">
              <w:rPr>
                <w:sz w:val="22"/>
                <w:szCs w:val="22"/>
                <w:lang w:val="en-US"/>
              </w:rPr>
              <w:t>No</w:t>
            </w:r>
            <w:r w:rsidR="00513C0A" w:rsidRPr="00513C0A">
              <w:rPr>
                <w:sz w:val="22"/>
                <w:szCs w:val="22"/>
                <w:lang w:val="en-US"/>
              </w:rPr>
              <w:t xml:space="preserve">. </w:t>
            </w:r>
            <w:r w:rsidR="00513C0A">
              <w:rPr>
                <w:sz w:val="22"/>
                <w:szCs w:val="22"/>
                <w:lang w:val="en-US"/>
              </w:rPr>
              <w:t>903n</w:t>
            </w:r>
            <w:r w:rsidR="00513C0A" w:rsidRPr="00513C0A">
              <w:rPr>
                <w:sz w:val="22"/>
                <w:szCs w:val="22"/>
                <w:lang w:val="en-US"/>
              </w:rPr>
              <w:t>”</w:t>
            </w:r>
            <w:r w:rsidRPr="00B5634D">
              <w:rPr>
                <w:sz w:val="22"/>
                <w:szCs w:val="22"/>
                <w:lang w:val="en-US"/>
              </w:rPr>
              <w:t xml:space="preserve">, “Rules of operation of consumers’ electrical power units”. If the inspections will reveal violations in observance of the above Rules, the Client shall have right to suspend work execution, when the Contractor shall reimburse the Client losses suffered due to standby of the other contractors, and shall pay the Client penalty in amount of 0.01% of cost of the Contract, pointed in </w:t>
            </w:r>
            <w:r w:rsidRPr="00B5634D">
              <w:rPr>
                <w:b/>
                <w:sz w:val="22"/>
                <w:szCs w:val="22"/>
                <w:lang w:val="en-US"/>
              </w:rPr>
              <w:t>Item</w:t>
            </w:r>
            <w:r w:rsidRPr="00B5634D">
              <w:rPr>
                <w:sz w:val="22"/>
                <w:szCs w:val="22"/>
                <w:lang w:val="en-US"/>
              </w:rPr>
              <w:t xml:space="preserve"> </w:t>
            </w:r>
            <w:r w:rsidR="00D157C2" w:rsidRPr="00D157C2">
              <w:rPr>
                <w:b/>
                <w:sz w:val="22"/>
                <w:szCs w:val="22"/>
                <w:lang w:val="en-US"/>
              </w:rPr>
              <w:t>2.5</w:t>
            </w:r>
            <w:r w:rsidRPr="00B5634D">
              <w:rPr>
                <w:sz w:val="22"/>
                <w:szCs w:val="22"/>
                <w:lang w:val="en-US"/>
              </w:rPr>
              <w:t xml:space="preserve"> of this Contract, per each case of violation.</w:t>
            </w:r>
          </w:p>
        </w:tc>
      </w:tr>
      <w:tr w:rsidR="00AC6D40" w:rsidRPr="00C003F0" w:rsidTr="00EA553F">
        <w:trPr>
          <w:trHeight w:val="116"/>
        </w:trPr>
        <w:tc>
          <w:tcPr>
            <w:tcW w:w="5387" w:type="dxa"/>
          </w:tcPr>
          <w:p w:rsidR="00AC6D40" w:rsidRPr="00B5634D" w:rsidRDefault="00AC6D40" w:rsidP="00FF431F">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F71EA7">
            <w:pPr>
              <w:jc w:val="both"/>
              <w:rPr>
                <w:sz w:val="22"/>
                <w:szCs w:val="22"/>
              </w:rPr>
            </w:pPr>
            <w:r>
              <w:rPr>
                <w:sz w:val="22"/>
                <w:szCs w:val="22"/>
              </w:rPr>
              <w:t>7</w:t>
            </w:r>
            <w:r w:rsidRPr="00B5634D">
              <w:rPr>
                <w:sz w:val="22"/>
                <w:szCs w:val="22"/>
              </w:rPr>
              <w:t>.</w:t>
            </w:r>
            <w:r w:rsidR="00D157C2">
              <w:rPr>
                <w:sz w:val="22"/>
                <w:szCs w:val="22"/>
              </w:rPr>
              <w:t>17</w:t>
            </w:r>
            <w:r w:rsidRPr="00B5634D">
              <w:rPr>
                <w:sz w:val="22"/>
                <w:szCs w:val="22"/>
              </w:rPr>
              <w:t xml:space="preserve">. В случае привлечения Подрядчиком к исполнению настоящего Договора третьих лиц, с нарушением требований </w:t>
            </w:r>
            <w:r w:rsidR="005A793B">
              <w:rPr>
                <w:b/>
                <w:sz w:val="22"/>
                <w:szCs w:val="22"/>
              </w:rPr>
              <w:t>п. 4.1.19,</w:t>
            </w:r>
            <w:r w:rsidRPr="00B5634D">
              <w:rPr>
                <w:b/>
                <w:sz w:val="22"/>
                <w:szCs w:val="22"/>
              </w:rPr>
              <w:t xml:space="preserve"> </w:t>
            </w:r>
            <w:r w:rsidRPr="00B5634D">
              <w:rPr>
                <w:sz w:val="22"/>
                <w:szCs w:val="22"/>
              </w:rPr>
              <w:t xml:space="preserve">настоящего Договора, Заказчик вправе предъявить Подрядчику штраф в размере 10% от общей стоимости Работ, указанной в </w:t>
            </w:r>
            <w:r w:rsidR="005A793B">
              <w:rPr>
                <w:b/>
                <w:sz w:val="22"/>
                <w:szCs w:val="22"/>
              </w:rPr>
              <w:t>п.2</w:t>
            </w:r>
            <w:r w:rsidRPr="00B5634D">
              <w:rPr>
                <w:b/>
                <w:sz w:val="22"/>
                <w:szCs w:val="22"/>
              </w:rPr>
              <w:t>.</w:t>
            </w:r>
            <w:r w:rsidR="005A793B">
              <w:rPr>
                <w:b/>
                <w:sz w:val="22"/>
                <w:szCs w:val="22"/>
              </w:rPr>
              <w:t>5,</w:t>
            </w:r>
            <w:r w:rsidRPr="00B5634D">
              <w:rPr>
                <w:sz w:val="22"/>
                <w:szCs w:val="22"/>
              </w:rPr>
              <w:t xml:space="preserve"> Договора. Кроме того, Подрядчик несёт перед Заказчиком ответственность за убытки, причинённые участием других лиц в исполнении настоящего Договора. </w:t>
            </w: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w:t>
            </w:r>
            <w:r w:rsidR="00D157C2" w:rsidRPr="009F1550">
              <w:rPr>
                <w:sz w:val="22"/>
                <w:szCs w:val="22"/>
                <w:lang w:val="en-US"/>
              </w:rPr>
              <w:t>17</w:t>
            </w:r>
            <w:r w:rsidRPr="00B5634D">
              <w:rPr>
                <w:sz w:val="22"/>
                <w:szCs w:val="22"/>
                <w:lang w:val="en-US"/>
              </w:rPr>
              <w:t xml:space="preserve">. In case if the Contractor’s attracts the third parties for execution of this Contract, violating the requirements of </w:t>
            </w:r>
            <w:r w:rsidRPr="00B5634D">
              <w:rPr>
                <w:b/>
                <w:sz w:val="22"/>
                <w:szCs w:val="22"/>
                <w:lang w:val="en-US"/>
              </w:rPr>
              <w:t>Item </w:t>
            </w:r>
            <w:r w:rsidR="005A793B" w:rsidRPr="005A793B">
              <w:rPr>
                <w:b/>
                <w:sz w:val="22"/>
                <w:szCs w:val="22"/>
                <w:lang w:val="en-US"/>
              </w:rPr>
              <w:t>4.1.19,</w:t>
            </w:r>
            <w:r w:rsidRPr="00B5634D">
              <w:rPr>
                <w:sz w:val="22"/>
                <w:szCs w:val="22"/>
                <w:lang w:val="en-US"/>
              </w:rPr>
              <w:t xml:space="preserve"> of this Contract, the Client shall have the right to demand from the Contractor to pay a fine in the amount of 10 % of the total cost of work specified in </w:t>
            </w:r>
            <w:r w:rsidR="005A793B">
              <w:rPr>
                <w:b/>
                <w:sz w:val="22"/>
                <w:szCs w:val="22"/>
                <w:lang w:val="en-US"/>
              </w:rPr>
              <w:t>Item </w:t>
            </w:r>
            <w:r w:rsidR="005A793B" w:rsidRPr="005A793B">
              <w:rPr>
                <w:b/>
                <w:sz w:val="22"/>
                <w:szCs w:val="22"/>
                <w:lang w:val="en-US"/>
              </w:rPr>
              <w:t>2</w:t>
            </w:r>
            <w:r w:rsidRPr="00B5634D">
              <w:rPr>
                <w:b/>
                <w:sz w:val="22"/>
                <w:szCs w:val="22"/>
                <w:lang w:val="en-US"/>
              </w:rPr>
              <w:t>.</w:t>
            </w:r>
            <w:r w:rsidR="005A793B" w:rsidRPr="005A793B">
              <w:rPr>
                <w:b/>
                <w:sz w:val="22"/>
                <w:szCs w:val="22"/>
                <w:lang w:val="en-US"/>
              </w:rPr>
              <w:t>5,</w:t>
            </w:r>
            <w:r w:rsidRPr="00B5634D">
              <w:rPr>
                <w:sz w:val="22"/>
                <w:szCs w:val="22"/>
                <w:lang w:val="en-US"/>
              </w:rPr>
              <w:t xml:space="preserve"> of the Contract. Furthermore, the Contractor shall bear responsibility to the Client for the losses caused by the participation of other parties in the execution of this Contract.</w:t>
            </w:r>
          </w:p>
        </w:tc>
      </w:tr>
      <w:tr w:rsidR="00AC6D40" w:rsidRPr="00C003F0" w:rsidTr="00EA553F">
        <w:trPr>
          <w:trHeight w:val="116"/>
        </w:trPr>
        <w:tc>
          <w:tcPr>
            <w:tcW w:w="5387" w:type="dxa"/>
          </w:tcPr>
          <w:p w:rsidR="00AC6D40" w:rsidRPr="00B5634D" w:rsidRDefault="00AC6D40" w:rsidP="00E6116D">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F71EA7">
            <w:pPr>
              <w:jc w:val="both"/>
              <w:rPr>
                <w:sz w:val="22"/>
                <w:szCs w:val="22"/>
              </w:rPr>
            </w:pPr>
            <w:r>
              <w:rPr>
                <w:sz w:val="22"/>
                <w:szCs w:val="22"/>
              </w:rPr>
              <w:t>7</w:t>
            </w:r>
            <w:r w:rsidRPr="00B5634D">
              <w:rPr>
                <w:sz w:val="22"/>
                <w:szCs w:val="22"/>
              </w:rPr>
              <w:t>.</w:t>
            </w:r>
            <w:r w:rsidR="00D157C2">
              <w:rPr>
                <w:sz w:val="22"/>
                <w:szCs w:val="22"/>
              </w:rPr>
              <w:t>18</w:t>
            </w:r>
            <w:r w:rsidRPr="00B5634D">
              <w:rPr>
                <w:sz w:val="22"/>
                <w:szCs w:val="22"/>
              </w:rPr>
              <w:t xml:space="preserve">. В случае повреждения электроустановок при выполнении работ по настоящему Договору по вине Подрядчика или по вине третьих лиц, привлекаемых Подрядчиком для выполнения Работ по настоящему Договору, Подрядчик уплачивает Заказчику штраф в размере, установленном </w:t>
            </w:r>
            <w:r w:rsidRPr="00B5634D">
              <w:rPr>
                <w:b/>
                <w:sz w:val="22"/>
                <w:szCs w:val="22"/>
              </w:rPr>
              <w:t xml:space="preserve">п. </w:t>
            </w:r>
            <w:r w:rsidR="00D157C2">
              <w:rPr>
                <w:b/>
                <w:sz w:val="22"/>
                <w:szCs w:val="22"/>
              </w:rPr>
              <w:t>7.1</w:t>
            </w:r>
            <w:r w:rsidR="005439EF">
              <w:rPr>
                <w:b/>
                <w:sz w:val="22"/>
                <w:szCs w:val="22"/>
              </w:rPr>
              <w:t>5</w:t>
            </w:r>
            <w:r w:rsidRPr="00B5634D">
              <w:rPr>
                <w:sz w:val="22"/>
                <w:szCs w:val="22"/>
              </w:rPr>
              <w:t xml:space="preserve"> настоящего Договора, если повреждения электроустановок повлекли прекращение либо приостановление добычи нефти на месторождении, а также возмещает Заказчику понесенные последним расходы, связанные с ликвидацией повреждения. </w:t>
            </w: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w:t>
            </w:r>
            <w:r w:rsidR="00D157C2" w:rsidRPr="009F1550">
              <w:rPr>
                <w:sz w:val="22"/>
                <w:szCs w:val="22"/>
                <w:lang w:val="en-US"/>
              </w:rPr>
              <w:t>18</w:t>
            </w:r>
            <w:r w:rsidRPr="00B5634D">
              <w:rPr>
                <w:sz w:val="22"/>
                <w:szCs w:val="22"/>
                <w:lang w:val="en-US"/>
              </w:rPr>
              <w:t>.</w:t>
            </w:r>
            <w:r w:rsidRPr="00B5634D">
              <w:rPr>
                <w:sz w:val="22"/>
                <w:szCs w:val="22"/>
                <w:lang w:val="en-US"/>
              </w:rPr>
              <w:tab/>
              <w:t xml:space="preserve">In case of damages of electrical installations caused during execution of work under this Contract due to the Contractor's fault or due to the fault of third parties attracted by the Contractor for the work execution under this Contract, the Contractor shall pay to the Client a penalty in the amount specified in Item </w:t>
            </w:r>
            <w:r w:rsidR="00D157C2">
              <w:rPr>
                <w:b/>
                <w:sz w:val="22"/>
                <w:szCs w:val="22"/>
                <w:lang w:val="en-US"/>
              </w:rPr>
              <w:t>7.</w:t>
            </w:r>
            <w:r w:rsidR="00D157C2" w:rsidRPr="00D157C2">
              <w:rPr>
                <w:b/>
                <w:sz w:val="22"/>
                <w:szCs w:val="22"/>
                <w:lang w:val="en-US"/>
              </w:rPr>
              <w:t>18</w:t>
            </w:r>
            <w:r w:rsidRPr="00B5634D">
              <w:rPr>
                <w:sz w:val="22"/>
                <w:szCs w:val="22"/>
                <w:lang w:val="en-US"/>
              </w:rPr>
              <w:t xml:space="preserve"> of this Contract, if the damage of the electrical installations causes cease or suspension of oil production in the field, and the Contractor shall also compensate to the Client expenses which the latter incurs in relation to the damage repair. </w:t>
            </w:r>
          </w:p>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493DCF">
            <w:pPr>
              <w:jc w:val="both"/>
              <w:rPr>
                <w:sz w:val="22"/>
                <w:szCs w:val="22"/>
                <w:lang w:val="en-US"/>
              </w:rPr>
            </w:pPr>
          </w:p>
        </w:tc>
        <w:tc>
          <w:tcPr>
            <w:tcW w:w="4961" w:type="dxa"/>
          </w:tcPr>
          <w:p w:rsidR="00AC6D40" w:rsidRPr="00B5634D" w:rsidRDefault="00AC6D40" w:rsidP="0040583A">
            <w:pPr>
              <w:jc w:val="both"/>
              <w:rPr>
                <w:rStyle w:val="longtext1"/>
                <w:sz w:val="22"/>
                <w:szCs w:val="22"/>
                <w:shd w:val="clear" w:color="auto" w:fill="FFFFFF"/>
                <w:lang w:val="en-US"/>
              </w:rPr>
            </w:pPr>
          </w:p>
        </w:tc>
      </w:tr>
      <w:tr w:rsidR="00AC6D40" w:rsidRPr="00C003F0" w:rsidTr="00EA553F">
        <w:trPr>
          <w:trHeight w:val="116"/>
        </w:trPr>
        <w:tc>
          <w:tcPr>
            <w:tcW w:w="5387" w:type="dxa"/>
          </w:tcPr>
          <w:p w:rsidR="00AC6D40" w:rsidRPr="00B5634D" w:rsidRDefault="00AC6D40" w:rsidP="00F71EA7">
            <w:pPr>
              <w:jc w:val="both"/>
              <w:rPr>
                <w:sz w:val="22"/>
                <w:szCs w:val="22"/>
              </w:rPr>
            </w:pPr>
            <w:r>
              <w:rPr>
                <w:sz w:val="22"/>
                <w:szCs w:val="22"/>
              </w:rPr>
              <w:t>7</w:t>
            </w:r>
            <w:r w:rsidRPr="00B5634D">
              <w:rPr>
                <w:sz w:val="22"/>
                <w:szCs w:val="22"/>
              </w:rPr>
              <w:t>.</w:t>
            </w:r>
            <w:r w:rsidR="00D157C2">
              <w:rPr>
                <w:sz w:val="22"/>
                <w:szCs w:val="22"/>
              </w:rPr>
              <w:t>19</w:t>
            </w:r>
            <w:r w:rsidRPr="00B5634D">
              <w:rPr>
                <w:sz w:val="22"/>
                <w:szCs w:val="22"/>
              </w:rPr>
              <w:t xml:space="preserve">. Акт расследования инцидента (аварии), указанные в пп. </w:t>
            </w:r>
            <w:r w:rsidR="005439EF">
              <w:rPr>
                <w:b/>
                <w:sz w:val="22"/>
                <w:szCs w:val="22"/>
              </w:rPr>
              <w:t>7.15, 7.16</w:t>
            </w:r>
            <w:r w:rsidRPr="00B5634D">
              <w:rPr>
                <w:b/>
                <w:sz w:val="22"/>
                <w:szCs w:val="22"/>
              </w:rPr>
              <w:t xml:space="preserve"> </w:t>
            </w:r>
            <w:r w:rsidRPr="00B5634D">
              <w:rPr>
                <w:sz w:val="22"/>
                <w:szCs w:val="22"/>
              </w:rPr>
              <w:t xml:space="preserve"> Договора, подписывается уполномоченными представителями Сторон. Для этих целей Подрядчик обязан выдать доверенность своему представителю непосредственно находящемуся на месте производства работ. В случае отсутствия полномочий у представителя Подрядчика, Заказчик имеет право составить акт в одностороннем порядке, о чем указывается в акте. Составленный Заказчиком в таком виде акт считается оформленным надлежащим образом.</w:t>
            </w: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w:t>
            </w:r>
            <w:r w:rsidR="00D157C2" w:rsidRPr="009F1550">
              <w:rPr>
                <w:sz w:val="22"/>
                <w:szCs w:val="22"/>
                <w:lang w:val="en-US"/>
              </w:rPr>
              <w:t>19</w:t>
            </w:r>
            <w:r w:rsidRPr="00B5634D">
              <w:rPr>
                <w:sz w:val="22"/>
                <w:szCs w:val="22"/>
                <w:lang w:val="en-US"/>
              </w:rPr>
              <w:t>.</w:t>
            </w:r>
            <w:r w:rsidRPr="00B5634D">
              <w:rPr>
                <w:sz w:val="22"/>
                <w:szCs w:val="22"/>
                <w:lang w:val="en-US"/>
              </w:rPr>
              <w:tab/>
              <w:t xml:space="preserve">The Incident (Accident) Investigation Report, specified in </w:t>
            </w:r>
            <w:r w:rsidRPr="00B5634D">
              <w:rPr>
                <w:b/>
                <w:sz w:val="22"/>
                <w:szCs w:val="22"/>
                <w:lang w:val="en-US"/>
              </w:rPr>
              <w:t>Items</w:t>
            </w:r>
            <w:r w:rsidRPr="00B5634D">
              <w:rPr>
                <w:sz w:val="22"/>
                <w:szCs w:val="22"/>
                <w:lang w:val="en-US"/>
              </w:rPr>
              <w:t xml:space="preserve"> </w:t>
            </w:r>
            <w:r w:rsidR="009D5C41" w:rsidRPr="009D5C41">
              <w:rPr>
                <w:b/>
                <w:sz w:val="22"/>
                <w:szCs w:val="22"/>
                <w:lang w:val="en-US"/>
              </w:rPr>
              <w:t>7</w:t>
            </w:r>
            <w:r w:rsidR="00D157C2" w:rsidRPr="00D157C2">
              <w:rPr>
                <w:b/>
                <w:sz w:val="22"/>
                <w:szCs w:val="22"/>
                <w:lang w:val="en-US"/>
              </w:rPr>
              <w:t>.18, 7.19</w:t>
            </w:r>
            <w:r w:rsidR="009D5C41" w:rsidRPr="009D5C41">
              <w:rPr>
                <w:sz w:val="22"/>
                <w:szCs w:val="22"/>
                <w:lang w:val="en-US"/>
              </w:rPr>
              <w:t xml:space="preserve"> </w:t>
            </w:r>
            <w:r w:rsidRPr="00B5634D">
              <w:rPr>
                <w:sz w:val="22"/>
                <w:szCs w:val="22"/>
                <w:lang w:val="en-US"/>
              </w:rPr>
              <w:t xml:space="preserve"> of this Contract, shall be signed by authorized representatives of the Parties. For this purpose, the Contractor must issue a power of attorney to its representative present at the work site. In case if the Contractor's representative does not have appropriate authorization, the Client shall have the right to issue a unilateral Act, which shall be mentioned in the Act. The Act made by the Client in such a manner shall be deemed to be properly executed.</w:t>
            </w:r>
          </w:p>
        </w:tc>
      </w:tr>
      <w:tr w:rsidR="00AC6D40" w:rsidRPr="00C003F0" w:rsidTr="00EA553F">
        <w:trPr>
          <w:trHeight w:val="116"/>
        </w:trPr>
        <w:tc>
          <w:tcPr>
            <w:tcW w:w="5387" w:type="dxa"/>
          </w:tcPr>
          <w:p w:rsidR="00AC6D40" w:rsidRPr="00B5634D" w:rsidRDefault="00AC6D40" w:rsidP="00FF431F">
            <w:pPr>
              <w:jc w:val="both"/>
              <w:rPr>
                <w:sz w:val="22"/>
                <w:szCs w:val="22"/>
                <w:lang w:val="en-US"/>
              </w:rPr>
            </w:pPr>
          </w:p>
        </w:tc>
        <w:tc>
          <w:tcPr>
            <w:tcW w:w="4961" w:type="dxa"/>
          </w:tcPr>
          <w:p w:rsidR="00AC6D40" w:rsidRPr="00B5634D" w:rsidRDefault="00AC6D40" w:rsidP="00E6116D">
            <w:pPr>
              <w:jc w:val="both"/>
              <w:rPr>
                <w:sz w:val="22"/>
                <w:szCs w:val="22"/>
                <w:lang w:val="en-US"/>
              </w:rPr>
            </w:pPr>
          </w:p>
        </w:tc>
      </w:tr>
      <w:tr w:rsidR="00AC6D40" w:rsidRPr="00C003F0" w:rsidTr="00EA553F">
        <w:trPr>
          <w:trHeight w:val="116"/>
        </w:trPr>
        <w:tc>
          <w:tcPr>
            <w:tcW w:w="5387" w:type="dxa"/>
          </w:tcPr>
          <w:p w:rsidR="00AC6D40" w:rsidRPr="00513C0A" w:rsidRDefault="00AC6D40" w:rsidP="00D157C2">
            <w:pPr>
              <w:jc w:val="both"/>
              <w:rPr>
                <w:sz w:val="8"/>
                <w:szCs w:val="8"/>
                <w:lang w:val="en-US"/>
              </w:rPr>
            </w:pPr>
          </w:p>
        </w:tc>
        <w:tc>
          <w:tcPr>
            <w:tcW w:w="4961" w:type="dxa"/>
          </w:tcPr>
          <w:p w:rsidR="00AC6D40" w:rsidRPr="00513C0A" w:rsidRDefault="00AC6D40" w:rsidP="00D157C2">
            <w:pPr>
              <w:jc w:val="both"/>
              <w:rPr>
                <w:sz w:val="8"/>
                <w:szCs w:val="8"/>
                <w:lang w:val="en-US"/>
              </w:rPr>
            </w:pPr>
            <w:r w:rsidRPr="00513C0A">
              <w:rPr>
                <w:sz w:val="8"/>
                <w:szCs w:val="8"/>
                <w:lang w:val="en-US"/>
              </w:rPr>
              <w:tab/>
            </w:r>
          </w:p>
        </w:tc>
      </w:tr>
      <w:tr w:rsidR="00AC6D40" w:rsidRPr="00C003F0" w:rsidTr="00EA553F">
        <w:trPr>
          <w:trHeight w:val="116"/>
        </w:trPr>
        <w:tc>
          <w:tcPr>
            <w:tcW w:w="5387" w:type="dxa"/>
          </w:tcPr>
          <w:p w:rsidR="00AC6D40" w:rsidRPr="00513C0A" w:rsidRDefault="00AC6D40" w:rsidP="00FF431F">
            <w:pPr>
              <w:jc w:val="both"/>
              <w:rPr>
                <w:sz w:val="8"/>
                <w:szCs w:val="8"/>
                <w:lang w:val="en-US"/>
              </w:rPr>
            </w:pPr>
          </w:p>
        </w:tc>
        <w:tc>
          <w:tcPr>
            <w:tcW w:w="4961" w:type="dxa"/>
          </w:tcPr>
          <w:p w:rsidR="00AC6D40" w:rsidRPr="00513C0A" w:rsidRDefault="00AC6D40" w:rsidP="0040583A">
            <w:pPr>
              <w:jc w:val="both"/>
              <w:rPr>
                <w:sz w:val="8"/>
                <w:szCs w:val="8"/>
                <w:lang w:val="en-US"/>
              </w:rPr>
            </w:pPr>
          </w:p>
        </w:tc>
      </w:tr>
      <w:tr w:rsidR="00AC6D40" w:rsidRPr="00C003F0" w:rsidTr="00EA553F">
        <w:trPr>
          <w:trHeight w:val="116"/>
        </w:trPr>
        <w:tc>
          <w:tcPr>
            <w:tcW w:w="5387" w:type="dxa"/>
          </w:tcPr>
          <w:p w:rsidR="00AC6D40" w:rsidRPr="00513C0A" w:rsidRDefault="00AC6D40" w:rsidP="00D157C2">
            <w:pPr>
              <w:jc w:val="both"/>
              <w:rPr>
                <w:sz w:val="8"/>
                <w:szCs w:val="8"/>
                <w:lang w:val="en-US"/>
              </w:rPr>
            </w:pPr>
          </w:p>
        </w:tc>
        <w:tc>
          <w:tcPr>
            <w:tcW w:w="4961" w:type="dxa"/>
          </w:tcPr>
          <w:p w:rsidR="00AC6D40" w:rsidRPr="00513C0A" w:rsidRDefault="00AC6D40" w:rsidP="00D157C2">
            <w:pPr>
              <w:jc w:val="both"/>
              <w:rPr>
                <w:sz w:val="8"/>
                <w:szCs w:val="8"/>
                <w:lang w:val="en-US"/>
              </w:rPr>
            </w:pPr>
          </w:p>
        </w:tc>
      </w:tr>
      <w:tr w:rsidR="00AC6D40" w:rsidRPr="00C003F0" w:rsidTr="00EA553F">
        <w:trPr>
          <w:trHeight w:val="116"/>
        </w:trPr>
        <w:tc>
          <w:tcPr>
            <w:tcW w:w="5387" w:type="dxa"/>
          </w:tcPr>
          <w:p w:rsidR="00AC6D40" w:rsidRPr="00513C0A" w:rsidRDefault="00AC6D40" w:rsidP="00FF431F">
            <w:pPr>
              <w:jc w:val="both"/>
              <w:rPr>
                <w:sz w:val="8"/>
                <w:szCs w:val="8"/>
                <w:lang w:val="en-US"/>
              </w:rPr>
            </w:pPr>
          </w:p>
        </w:tc>
        <w:tc>
          <w:tcPr>
            <w:tcW w:w="4961" w:type="dxa"/>
          </w:tcPr>
          <w:p w:rsidR="00AC6D40" w:rsidRPr="00513C0A" w:rsidRDefault="00AC6D40" w:rsidP="0040583A">
            <w:pPr>
              <w:jc w:val="both"/>
              <w:rPr>
                <w:sz w:val="8"/>
                <w:szCs w:val="8"/>
                <w:lang w:val="en-US"/>
              </w:rPr>
            </w:pPr>
          </w:p>
        </w:tc>
      </w:tr>
      <w:tr w:rsidR="00AC6D40" w:rsidRPr="00C003F0" w:rsidTr="00EA553F">
        <w:trPr>
          <w:trHeight w:val="116"/>
        </w:trPr>
        <w:tc>
          <w:tcPr>
            <w:tcW w:w="5387" w:type="dxa"/>
          </w:tcPr>
          <w:p w:rsidR="00AC6D40" w:rsidRPr="00B5634D" w:rsidRDefault="00AC6D40" w:rsidP="00800D90">
            <w:pPr>
              <w:jc w:val="both"/>
              <w:rPr>
                <w:sz w:val="22"/>
                <w:szCs w:val="22"/>
              </w:rPr>
            </w:pPr>
            <w:r>
              <w:rPr>
                <w:sz w:val="22"/>
                <w:szCs w:val="22"/>
              </w:rPr>
              <w:t>7</w:t>
            </w:r>
            <w:r w:rsidRPr="00B5634D">
              <w:rPr>
                <w:sz w:val="22"/>
                <w:szCs w:val="22"/>
              </w:rPr>
              <w:t>.</w:t>
            </w:r>
            <w:r w:rsidR="00D157C2">
              <w:rPr>
                <w:sz w:val="22"/>
                <w:szCs w:val="22"/>
              </w:rPr>
              <w:t>20</w:t>
            </w:r>
            <w:r w:rsidRPr="00B5634D">
              <w:rPr>
                <w:sz w:val="22"/>
                <w:szCs w:val="22"/>
              </w:rPr>
              <w:t>. Подрядчик несет полную имущественную ответственность за сохранность переданных ему Заказчиком материалов, оборудования или иного имущества, необходимого для надлежащего исполнения обязательств по настоящему Договору.</w:t>
            </w:r>
          </w:p>
          <w:p w:rsidR="00AC6D40" w:rsidRPr="00B5634D" w:rsidRDefault="00AC6D40" w:rsidP="00F71EA7">
            <w:pPr>
              <w:jc w:val="both"/>
              <w:rPr>
                <w:sz w:val="22"/>
                <w:szCs w:val="22"/>
              </w:rPr>
            </w:pP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w:t>
            </w:r>
            <w:r w:rsidR="00D157C2">
              <w:rPr>
                <w:sz w:val="22"/>
                <w:szCs w:val="22"/>
                <w:lang w:val="en-US"/>
              </w:rPr>
              <w:t>2</w:t>
            </w:r>
            <w:r w:rsidR="00D157C2" w:rsidRPr="009F1550">
              <w:rPr>
                <w:sz w:val="22"/>
                <w:szCs w:val="22"/>
                <w:lang w:val="en-US"/>
              </w:rPr>
              <w:t>0</w:t>
            </w:r>
            <w:r w:rsidRPr="00B5634D">
              <w:rPr>
                <w:sz w:val="22"/>
                <w:szCs w:val="22"/>
                <w:lang w:val="en-US"/>
              </w:rPr>
              <w:t>. The Contractor shall bear full property responsibility for safe custody of materials, equipment and other property, transferred to it by the Client, which are required for proper execution of its obligations under this Contract.</w:t>
            </w:r>
          </w:p>
        </w:tc>
      </w:tr>
      <w:tr w:rsidR="00AC6D40" w:rsidRPr="00C003F0" w:rsidTr="00EA553F">
        <w:trPr>
          <w:trHeight w:val="116"/>
        </w:trPr>
        <w:tc>
          <w:tcPr>
            <w:tcW w:w="5387" w:type="dxa"/>
          </w:tcPr>
          <w:p w:rsidR="00AC6D40" w:rsidRPr="00B5634D" w:rsidRDefault="00AC6D40" w:rsidP="00C11D42">
            <w:pPr>
              <w:jc w:val="both"/>
              <w:rPr>
                <w:sz w:val="22"/>
                <w:szCs w:val="22"/>
              </w:rPr>
            </w:pPr>
            <w:r>
              <w:rPr>
                <w:sz w:val="22"/>
                <w:szCs w:val="22"/>
              </w:rPr>
              <w:t>7</w:t>
            </w:r>
            <w:r w:rsidRPr="00B5634D">
              <w:rPr>
                <w:sz w:val="22"/>
                <w:szCs w:val="22"/>
              </w:rPr>
              <w:t>.2</w:t>
            </w:r>
            <w:r w:rsidR="00D157C2">
              <w:rPr>
                <w:sz w:val="22"/>
                <w:szCs w:val="22"/>
              </w:rPr>
              <w:t>1</w:t>
            </w:r>
            <w:r w:rsidRPr="00B5634D">
              <w:rPr>
                <w:sz w:val="22"/>
                <w:szCs w:val="22"/>
              </w:rPr>
              <w:t>. В случае несвоевременного предоставления счета - фактур, Подрядчик возмещает Заказчику, убытки, вызванные отказом налоговых органов в предоставлении вычета суммы НДС (его возмещения), либо связанные с несвоевременным получением по вине Подрядчика вычета (возмещения) по НДС.</w:t>
            </w: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.2</w:t>
            </w:r>
            <w:r w:rsidR="00D157C2" w:rsidRPr="009F1550">
              <w:rPr>
                <w:sz w:val="22"/>
                <w:szCs w:val="22"/>
                <w:lang w:val="en-US"/>
              </w:rPr>
              <w:t>1</w:t>
            </w:r>
            <w:r w:rsidRPr="00B5634D">
              <w:rPr>
                <w:sz w:val="22"/>
                <w:szCs w:val="22"/>
                <w:lang w:val="en-US"/>
              </w:rPr>
              <w:t>. In case of untimely submission of invoices, the Contractor shall reimburse to the Client losses caused by refusal of the tax authorities to provide deduction of the VAT sum (its refund) or losses related to untimely receipt of the VAT deduction (refund) due to the Contractor's fault.</w:t>
            </w:r>
          </w:p>
        </w:tc>
      </w:tr>
      <w:tr w:rsidR="00AC6D40" w:rsidRPr="00C003F0" w:rsidTr="00EA553F">
        <w:trPr>
          <w:trHeight w:val="116"/>
        </w:trPr>
        <w:tc>
          <w:tcPr>
            <w:tcW w:w="5387" w:type="dxa"/>
          </w:tcPr>
          <w:p w:rsidR="00AC6D40" w:rsidRPr="00B5634D" w:rsidRDefault="00AC6D40" w:rsidP="00FF431F">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800D90">
            <w:pPr>
              <w:jc w:val="both"/>
              <w:rPr>
                <w:sz w:val="22"/>
                <w:szCs w:val="22"/>
              </w:rPr>
            </w:pPr>
            <w:r>
              <w:rPr>
                <w:sz w:val="22"/>
                <w:szCs w:val="22"/>
              </w:rPr>
              <w:t>7</w:t>
            </w:r>
            <w:r w:rsidRPr="00B5634D">
              <w:rPr>
                <w:sz w:val="22"/>
                <w:szCs w:val="22"/>
              </w:rPr>
              <w:t>.2</w:t>
            </w:r>
            <w:r w:rsidR="00D157C2">
              <w:rPr>
                <w:sz w:val="22"/>
                <w:szCs w:val="22"/>
              </w:rPr>
              <w:t>2</w:t>
            </w:r>
            <w:r w:rsidRPr="00B5634D">
              <w:rPr>
                <w:sz w:val="22"/>
                <w:szCs w:val="22"/>
              </w:rPr>
              <w:t>. В случае нарушения скоростного режима движения транспортных средств на территории месторождений подведомственных Заказчику, зафиксированного Актом, составленным уполномоченным представителем Заказчика на промысле в присутствии водителя транспортного средства на основании показаний прибора, регистрирующего скорость, Подрядчик (Автотранспортное предприятие, др.) у</w:t>
            </w:r>
            <w:r w:rsidR="002B34BE">
              <w:rPr>
                <w:sz w:val="22"/>
                <w:szCs w:val="22"/>
              </w:rPr>
              <w:t>плачивает штраф в размере 30000 (тридцать</w:t>
            </w:r>
            <w:r w:rsidRPr="00B5634D">
              <w:rPr>
                <w:sz w:val="22"/>
                <w:szCs w:val="22"/>
              </w:rPr>
              <w:t xml:space="preserve"> тысяч) рублей за каждый такой случай.</w:t>
            </w:r>
          </w:p>
          <w:p w:rsidR="00AC6D40" w:rsidRPr="00B5634D" w:rsidRDefault="00AC6D40" w:rsidP="00800D90">
            <w:pPr>
              <w:jc w:val="both"/>
              <w:rPr>
                <w:sz w:val="22"/>
                <w:szCs w:val="22"/>
              </w:rPr>
            </w:pPr>
            <w:r w:rsidRPr="00B5634D">
              <w:rPr>
                <w:sz w:val="22"/>
                <w:szCs w:val="22"/>
              </w:rPr>
              <w:t xml:space="preserve">Копия Акта, составленного в соответствии с данным пунктом, выдается под расписку водителю транспортного средства, нарушившего скоростной режим, а также направляется Подрядчику способом, позволяющим подтвердить его получение (срочным, заказным письмом и т.п.) с требованием об уплате штрафа. При отказе водителя от получения копии Акта об этом делается соответствующая отметка в Акте, в этом случае акт является оформленным надлежащим образом. </w:t>
            </w:r>
          </w:p>
          <w:p w:rsidR="00AC6D40" w:rsidRPr="00B5634D" w:rsidRDefault="00AC6D40" w:rsidP="00800D90">
            <w:pPr>
              <w:jc w:val="both"/>
              <w:rPr>
                <w:sz w:val="22"/>
                <w:szCs w:val="22"/>
              </w:rPr>
            </w:pPr>
            <w:r w:rsidRPr="00B5634D">
              <w:rPr>
                <w:sz w:val="22"/>
                <w:szCs w:val="22"/>
              </w:rPr>
              <w:t>После получения копии акта Подрядчик в течение 30 дней обязан направить свои замечания и возражения по акту, либо согласиться с изложенными обстоятельствами в нем и уплатить штраф, о чем письменно известить Заказчика.</w:t>
            </w:r>
          </w:p>
          <w:p w:rsidR="00AC6D40" w:rsidRPr="00B5634D" w:rsidRDefault="00AC6D40" w:rsidP="00F71EA7">
            <w:pPr>
              <w:jc w:val="both"/>
              <w:rPr>
                <w:sz w:val="22"/>
                <w:szCs w:val="22"/>
              </w:rPr>
            </w:pPr>
            <w:r w:rsidRPr="00B5634D">
              <w:rPr>
                <w:sz w:val="22"/>
                <w:szCs w:val="22"/>
              </w:rPr>
              <w:t>В случае не получения Заказчиком в установленный срок от Подрядчика возражений и замечаний по акту, либо согласия с актом,  акт является бесспорным основанием для применения штрафных санкций, предусмотренных данным пунктом Договора в отношении Подрядчика.</w:t>
            </w: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.2</w:t>
            </w:r>
            <w:r w:rsidR="00D157C2" w:rsidRPr="009F1550">
              <w:rPr>
                <w:sz w:val="22"/>
                <w:szCs w:val="22"/>
                <w:lang w:val="en-US"/>
              </w:rPr>
              <w:t>2</w:t>
            </w:r>
            <w:r w:rsidRPr="00B5634D">
              <w:rPr>
                <w:sz w:val="22"/>
                <w:szCs w:val="22"/>
                <w:lang w:val="en-US"/>
              </w:rPr>
              <w:t>. In case of violation of the vehicle speed limits on the territory of the fields under Client's jurisdiction, which must be recorded in an Act prepared by the Client's authorized representative in the field in the presence of the vehicle's driver on the basis of the readings of a speed recording instrument, the Contractor (Transportation Company, etc.) shall pay a</w:t>
            </w:r>
            <w:r w:rsidR="004350BF">
              <w:rPr>
                <w:sz w:val="22"/>
                <w:szCs w:val="22"/>
                <w:lang w:val="en-US"/>
              </w:rPr>
              <w:t xml:space="preserve"> penalty in the amount of </w:t>
            </w:r>
            <w:r w:rsidR="002B34BE" w:rsidRPr="002B34BE">
              <w:rPr>
                <w:sz w:val="22"/>
                <w:szCs w:val="22"/>
                <w:lang w:val="en-US"/>
              </w:rPr>
              <w:t>30000</w:t>
            </w:r>
            <w:r w:rsidR="004350BF">
              <w:rPr>
                <w:sz w:val="22"/>
                <w:szCs w:val="22"/>
                <w:lang w:val="en-US"/>
              </w:rPr>
              <w:t xml:space="preserve"> (</w:t>
            </w:r>
            <w:r w:rsidRPr="00B5634D">
              <w:rPr>
                <w:sz w:val="22"/>
                <w:szCs w:val="22"/>
                <w:lang w:val="en-US"/>
              </w:rPr>
              <w:t xml:space="preserve"> thousand) rubles for each of such cases.</w:t>
            </w:r>
          </w:p>
          <w:p w:rsidR="00AC6D40" w:rsidRPr="00B5634D" w:rsidRDefault="00AC6D40" w:rsidP="0040583A">
            <w:pPr>
              <w:jc w:val="both"/>
              <w:rPr>
                <w:sz w:val="22"/>
                <w:szCs w:val="22"/>
                <w:lang w:val="en-US"/>
              </w:rPr>
            </w:pPr>
            <w:r w:rsidRPr="00B5634D">
              <w:rPr>
                <w:sz w:val="22"/>
                <w:szCs w:val="22"/>
                <w:lang w:val="en-US"/>
              </w:rPr>
              <w:t xml:space="preserve">Copy of the Act executed in compliance with this clause shall be issued to the vehicle driver who committed violation of the speed limit, with recorded delivery, and it shall also be sent to the Contractor by means that allows to confirm its receipt (by courier, registered letter, etc.), along with the demand to pay fine. In case of the driver's refusal to receive a copy of the Act, an appropriate note shall be made in the Act, and in such case the report shall be deemed to be properly executed. </w:t>
            </w:r>
          </w:p>
          <w:p w:rsidR="00AC6D40" w:rsidRPr="00B5634D" w:rsidRDefault="00AC6D40" w:rsidP="0040583A">
            <w:pPr>
              <w:jc w:val="both"/>
              <w:rPr>
                <w:sz w:val="22"/>
                <w:szCs w:val="22"/>
                <w:lang w:val="en-US"/>
              </w:rPr>
            </w:pPr>
            <w:r w:rsidRPr="00B5634D">
              <w:rPr>
                <w:sz w:val="22"/>
                <w:szCs w:val="22"/>
                <w:lang w:val="en-US"/>
              </w:rPr>
              <w:t>Upon receipt of the copy of the report, within 30 days the Contractor must either send its comments and objections to the report or agree with the described circumstances and pay the penalty, of which it must notify the Client in writing.</w:t>
            </w:r>
          </w:p>
          <w:p w:rsidR="00AC6D40" w:rsidRPr="00B5634D" w:rsidRDefault="00AC6D40" w:rsidP="0040583A">
            <w:pPr>
              <w:jc w:val="both"/>
              <w:rPr>
                <w:sz w:val="22"/>
                <w:szCs w:val="22"/>
                <w:lang w:val="en-US"/>
              </w:rPr>
            </w:pPr>
            <w:r w:rsidRPr="00B5634D">
              <w:rPr>
                <w:sz w:val="22"/>
                <w:szCs w:val="22"/>
                <w:lang w:val="en-US"/>
              </w:rPr>
              <w:t>In case if the Client does not receive objections and comments from the Contractor in respect to the report or the Contractor’s consent with the report, the report shall serve as an undisputable basis for application of the penalty sanctions specified by this clause of the Contract against the Contractor.</w:t>
            </w:r>
          </w:p>
        </w:tc>
      </w:tr>
      <w:tr w:rsidR="00AC6D40" w:rsidRPr="00C003F0" w:rsidTr="00EA553F">
        <w:trPr>
          <w:trHeight w:val="116"/>
        </w:trPr>
        <w:tc>
          <w:tcPr>
            <w:tcW w:w="5387" w:type="dxa"/>
          </w:tcPr>
          <w:p w:rsidR="00AC6D40" w:rsidRPr="00B5634D" w:rsidRDefault="00AC6D40" w:rsidP="00800D90">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FA2FDE">
            <w:pPr>
              <w:jc w:val="both"/>
              <w:rPr>
                <w:sz w:val="22"/>
                <w:szCs w:val="22"/>
              </w:rPr>
            </w:pPr>
            <w:r>
              <w:rPr>
                <w:sz w:val="22"/>
                <w:szCs w:val="22"/>
              </w:rPr>
              <w:t>7</w:t>
            </w:r>
            <w:r w:rsidRPr="00B5634D">
              <w:rPr>
                <w:sz w:val="22"/>
                <w:szCs w:val="22"/>
              </w:rPr>
              <w:t>.2</w:t>
            </w:r>
            <w:r w:rsidR="00D157C2">
              <w:rPr>
                <w:sz w:val="22"/>
                <w:szCs w:val="22"/>
              </w:rPr>
              <w:t>3</w:t>
            </w:r>
            <w:r w:rsidRPr="00B5634D">
              <w:rPr>
                <w:sz w:val="22"/>
                <w:szCs w:val="22"/>
              </w:rPr>
              <w:t>.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требований правил техники безопасности, промышленной безопасности, санитарно-эпидемиологического благополучия.</w:t>
            </w: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.2</w:t>
            </w:r>
            <w:r w:rsidR="00D157C2" w:rsidRPr="009F1550">
              <w:rPr>
                <w:sz w:val="22"/>
                <w:szCs w:val="22"/>
                <w:lang w:val="en-US"/>
              </w:rPr>
              <w:t>3</w:t>
            </w:r>
            <w:r w:rsidRPr="00B5634D">
              <w:rPr>
                <w:sz w:val="22"/>
                <w:szCs w:val="22"/>
                <w:lang w:val="en-US"/>
              </w:rPr>
              <w:t>. Client shall not bear responsibility for injuries or death of any employee of the Contractor or third party attracted by the Contractor, occurred not due to the Client's fault, and in connection with violation of requirements of HSE regulations, Industrial safety rules and sanitation-and-epidemiological welfare.</w:t>
            </w:r>
          </w:p>
        </w:tc>
      </w:tr>
      <w:tr w:rsidR="00AC6D40" w:rsidRPr="00C003F0" w:rsidTr="00EA553F">
        <w:trPr>
          <w:trHeight w:val="116"/>
        </w:trPr>
        <w:tc>
          <w:tcPr>
            <w:tcW w:w="5387" w:type="dxa"/>
          </w:tcPr>
          <w:p w:rsidR="00AC6D40" w:rsidRPr="00B5634D" w:rsidRDefault="00AC6D40" w:rsidP="00FF431F">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800D90">
            <w:pPr>
              <w:pStyle w:val="a9"/>
              <w:spacing w:after="0"/>
              <w:ind w:left="0"/>
              <w:jc w:val="both"/>
              <w:rPr>
                <w:sz w:val="22"/>
                <w:szCs w:val="22"/>
              </w:rPr>
            </w:pPr>
            <w:r>
              <w:rPr>
                <w:sz w:val="22"/>
                <w:szCs w:val="22"/>
              </w:rPr>
              <w:t>7</w:t>
            </w:r>
            <w:r w:rsidRPr="00B5634D">
              <w:rPr>
                <w:sz w:val="22"/>
                <w:szCs w:val="22"/>
              </w:rPr>
              <w:t>.2</w:t>
            </w:r>
            <w:r w:rsidR="00D157C2">
              <w:rPr>
                <w:sz w:val="22"/>
                <w:szCs w:val="22"/>
              </w:rPr>
              <w:t>4</w:t>
            </w:r>
            <w:r w:rsidRPr="00B5634D">
              <w:rPr>
                <w:sz w:val="22"/>
                <w:szCs w:val="22"/>
              </w:rPr>
              <w:t>. Заказчик вправе контролировать с использованием приборов, регистрирующих скорость, соблюдение транспортными средствами Подрядчика (в т.ч. привлеченных им автотранспортных предприятий) скоростного режима движения по территории Заказчика.</w:t>
            </w:r>
          </w:p>
          <w:p w:rsidR="00AC6D40" w:rsidRPr="00B5634D" w:rsidRDefault="00AC6D40" w:rsidP="00FA2FDE">
            <w:pPr>
              <w:jc w:val="both"/>
              <w:rPr>
                <w:sz w:val="22"/>
                <w:szCs w:val="22"/>
              </w:rPr>
            </w:pP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.2</w:t>
            </w:r>
            <w:r w:rsidR="00D157C2" w:rsidRPr="009F1550">
              <w:rPr>
                <w:sz w:val="22"/>
                <w:szCs w:val="22"/>
                <w:lang w:val="en-US"/>
              </w:rPr>
              <w:t>4</w:t>
            </w:r>
            <w:r w:rsidRPr="00B5634D">
              <w:rPr>
                <w:sz w:val="22"/>
                <w:szCs w:val="22"/>
                <w:lang w:val="en-US"/>
              </w:rPr>
              <w:t>. Client has the right to control over observance of the speed limits by the Contractor's vehicles (including the transportation companies contracted by Contractor) on the Client's territory, using speed recording devices.</w:t>
            </w:r>
          </w:p>
          <w:p w:rsidR="00AC6D40" w:rsidRPr="00B5634D" w:rsidRDefault="00AC6D40" w:rsidP="0040583A">
            <w:pPr>
              <w:jc w:val="both"/>
              <w:rPr>
                <w:sz w:val="22"/>
                <w:szCs w:val="22"/>
                <w:lang w:val="en-US"/>
              </w:rPr>
            </w:pPr>
          </w:p>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380850">
            <w:pPr>
              <w:pStyle w:val="a9"/>
              <w:spacing w:after="0"/>
              <w:ind w:left="0"/>
              <w:jc w:val="both"/>
              <w:rPr>
                <w:sz w:val="22"/>
                <w:szCs w:val="22"/>
              </w:rPr>
            </w:pPr>
            <w:r>
              <w:rPr>
                <w:sz w:val="22"/>
                <w:szCs w:val="22"/>
              </w:rPr>
              <w:t>7</w:t>
            </w:r>
            <w:r w:rsidRPr="00B5634D">
              <w:rPr>
                <w:sz w:val="22"/>
                <w:szCs w:val="22"/>
              </w:rPr>
              <w:t>.</w:t>
            </w:r>
            <w:r w:rsidR="00D157C2">
              <w:rPr>
                <w:sz w:val="22"/>
                <w:szCs w:val="22"/>
              </w:rPr>
              <w:t>25</w:t>
            </w:r>
            <w:r w:rsidRPr="00B5634D">
              <w:rPr>
                <w:sz w:val="22"/>
                <w:szCs w:val="22"/>
              </w:rPr>
              <w:t>. Факт нарушения норм и правил промышленной, пожарной, экологической безопасности и охраны труда должен быть подтвержден одним из следующих документов:</w:t>
            </w:r>
          </w:p>
          <w:p w:rsidR="00AC6D40" w:rsidRPr="00B5634D" w:rsidRDefault="00AC6D40" w:rsidP="00F065DD">
            <w:pPr>
              <w:numPr>
                <w:ilvl w:val="0"/>
                <w:numId w:val="3"/>
              </w:numPr>
              <w:tabs>
                <w:tab w:val="clear" w:pos="360"/>
                <w:tab w:val="num" w:pos="252"/>
              </w:tabs>
              <w:ind w:left="252" w:firstLine="0"/>
              <w:jc w:val="both"/>
              <w:rPr>
                <w:sz w:val="22"/>
                <w:szCs w:val="22"/>
              </w:rPr>
            </w:pPr>
            <w:r w:rsidRPr="00B5634D">
              <w:rPr>
                <w:sz w:val="22"/>
                <w:szCs w:val="22"/>
              </w:rPr>
              <w:t xml:space="preserve">актом постоянно действующей комиссии структурного подразделения Заказчика; </w:t>
            </w:r>
          </w:p>
          <w:p w:rsidR="00AC6D40" w:rsidRPr="00B5634D" w:rsidRDefault="00AC6D40" w:rsidP="00F065DD">
            <w:pPr>
              <w:numPr>
                <w:ilvl w:val="0"/>
                <w:numId w:val="3"/>
              </w:numPr>
              <w:tabs>
                <w:tab w:val="clear" w:pos="360"/>
                <w:tab w:val="num" w:pos="252"/>
              </w:tabs>
              <w:ind w:left="252" w:firstLine="0"/>
              <w:jc w:val="both"/>
              <w:rPr>
                <w:sz w:val="22"/>
                <w:szCs w:val="22"/>
              </w:rPr>
            </w:pPr>
            <w:r w:rsidRPr="00B5634D">
              <w:rPr>
                <w:sz w:val="22"/>
                <w:szCs w:val="22"/>
              </w:rPr>
              <w:t xml:space="preserve">актом–предписанием специалиста Заказчика осуществляющего производственный контроль; </w:t>
            </w:r>
          </w:p>
          <w:p w:rsidR="00AC6D40" w:rsidRPr="00B5634D" w:rsidRDefault="00AC6D40" w:rsidP="00F065DD">
            <w:pPr>
              <w:numPr>
                <w:ilvl w:val="0"/>
                <w:numId w:val="3"/>
              </w:numPr>
              <w:tabs>
                <w:tab w:val="clear" w:pos="360"/>
                <w:tab w:val="num" w:pos="252"/>
              </w:tabs>
              <w:ind w:left="252" w:firstLine="0"/>
              <w:jc w:val="both"/>
              <w:rPr>
                <w:sz w:val="22"/>
                <w:szCs w:val="22"/>
              </w:rPr>
            </w:pPr>
            <w:r w:rsidRPr="00B5634D">
              <w:rPr>
                <w:sz w:val="22"/>
                <w:szCs w:val="22"/>
              </w:rPr>
              <w:t>актом расследования причин инцидентов</w:t>
            </w:r>
            <w:r w:rsidRPr="00B5634D">
              <w:rPr>
                <w:iCs/>
                <w:sz w:val="22"/>
                <w:szCs w:val="22"/>
              </w:rPr>
              <w:t xml:space="preserve"> на опасном производственном объекте, составленного комиссией по расследованию причин инцидента Заказчика с участием представителя Подрядчика;</w:t>
            </w:r>
          </w:p>
          <w:p w:rsidR="00AC6D40" w:rsidRPr="00B5634D" w:rsidRDefault="00AC6D40" w:rsidP="00F065DD">
            <w:pPr>
              <w:pStyle w:val="ab"/>
              <w:numPr>
                <w:ilvl w:val="0"/>
                <w:numId w:val="3"/>
              </w:numPr>
              <w:tabs>
                <w:tab w:val="clear" w:pos="360"/>
                <w:tab w:val="num" w:pos="252"/>
              </w:tabs>
              <w:ind w:left="252" w:firstLine="0"/>
              <w:jc w:val="both"/>
              <w:rPr>
                <w:i w:val="0"/>
                <w:iCs w:val="0"/>
              </w:rPr>
            </w:pPr>
            <w:r w:rsidRPr="00B5634D">
              <w:rPr>
                <w:i w:val="0"/>
                <w:iCs w:val="0"/>
              </w:rPr>
              <w:t>соответствующим актом или предписанием контролирующих и надзорных органов.</w:t>
            </w:r>
          </w:p>
          <w:p w:rsidR="00AC6D40" w:rsidRPr="00B5634D" w:rsidRDefault="00AC6D40" w:rsidP="00380850">
            <w:pPr>
              <w:jc w:val="both"/>
              <w:rPr>
                <w:sz w:val="22"/>
                <w:szCs w:val="22"/>
              </w:rPr>
            </w:pPr>
            <w:r w:rsidRPr="00B5634D">
              <w:rPr>
                <w:sz w:val="22"/>
                <w:szCs w:val="22"/>
              </w:rPr>
              <w:t>Отказ Подрядчика от участия в расследовании инцидента не является основанием для не применения в отношении него штрафных санкций.</w:t>
            </w:r>
          </w:p>
          <w:p w:rsidR="00AC6D40" w:rsidRPr="00B5634D" w:rsidRDefault="00AC6D40" w:rsidP="00F71EA7">
            <w:pPr>
              <w:jc w:val="both"/>
              <w:rPr>
                <w:sz w:val="22"/>
                <w:szCs w:val="22"/>
              </w:rPr>
            </w:pP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w:t>
            </w:r>
            <w:r w:rsidR="00D157C2" w:rsidRPr="009F1550">
              <w:rPr>
                <w:sz w:val="22"/>
                <w:szCs w:val="22"/>
                <w:lang w:val="en-US"/>
              </w:rPr>
              <w:t>25</w:t>
            </w:r>
            <w:r w:rsidRPr="00B5634D">
              <w:rPr>
                <w:sz w:val="22"/>
                <w:szCs w:val="22"/>
                <w:lang w:val="en-US"/>
              </w:rPr>
              <w:t>. The fact of violations of the norms and rules of industrial, fire, environmental safety and labor protection must be verified by one of the following documents:</w:t>
            </w:r>
          </w:p>
          <w:p w:rsidR="00AC6D40" w:rsidRPr="00B5634D" w:rsidRDefault="00AC6D40" w:rsidP="0040583A">
            <w:pPr>
              <w:jc w:val="both"/>
              <w:rPr>
                <w:sz w:val="22"/>
                <w:szCs w:val="22"/>
                <w:lang w:val="en-US"/>
              </w:rPr>
            </w:pPr>
            <w:r w:rsidRPr="00B5634D">
              <w:rPr>
                <w:b/>
                <w:sz w:val="22"/>
                <w:szCs w:val="22"/>
                <w:lang w:val="en-US"/>
              </w:rPr>
              <w:t>•</w:t>
            </w:r>
            <w:r w:rsidRPr="00B5634D">
              <w:rPr>
                <w:sz w:val="22"/>
                <w:szCs w:val="22"/>
                <w:lang w:val="en-US"/>
              </w:rPr>
              <w:tab/>
              <w:t xml:space="preserve">an Act of a permanent committee of a structural division of the Client; </w:t>
            </w:r>
          </w:p>
          <w:p w:rsidR="00AC6D40" w:rsidRPr="00B5634D" w:rsidRDefault="00AC6D40" w:rsidP="0040583A">
            <w:pPr>
              <w:jc w:val="both"/>
              <w:rPr>
                <w:sz w:val="22"/>
                <w:szCs w:val="22"/>
                <w:lang w:val="en-US"/>
              </w:rPr>
            </w:pPr>
            <w:r w:rsidRPr="00B5634D">
              <w:rPr>
                <w:b/>
                <w:sz w:val="22"/>
                <w:szCs w:val="22"/>
                <w:lang w:val="en-US"/>
              </w:rPr>
              <w:t>•</w:t>
            </w:r>
            <w:r w:rsidRPr="00B5634D">
              <w:rPr>
                <w:sz w:val="22"/>
                <w:szCs w:val="22"/>
                <w:lang w:val="en-US"/>
              </w:rPr>
              <w:tab/>
              <w:t xml:space="preserve">an Act -instruction issued by the Client's specialist, providing operational supervision; </w:t>
            </w:r>
          </w:p>
          <w:p w:rsidR="00AC6D40" w:rsidRPr="00B5634D" w:rsidRDefault="00AC6D40" w:rsidP="0040583A">
            <w:pPr>
              <w:jc w:val="both"/>
              <w:rPr>
                <w:sz w:val="22"/>
                <w:szCs w:val="22"/>
                <w:lang w:val="en-US"/>
              </w:rPr>
            </w:pPr>
            <w:r w:rsidRPr="00B5634D">
              <w:rPr>
                <w:b/>
                <w:sz w:val="22"/>
                <w:szCs w:val="22"/>
                <w:lang w:val="en-US"/>
              </w:rPr>
              <w:t>•</w:t>
            </w:r>
            <w:r w:rsidRPr="00B5634D">
              <w:rPr>
                <w:sz w:val="22"/>
                <w:szCs w:val="22"/>
                <w:lang w:val="en-US"/>
              </w:rPr>
              <w:tab/>
              <w:t>report on investigation of the reasons of the incidents at a hazardous operation object, prepared by the Client's committee jointly with the Contractor's representative basing on the results of investigation of the incident reasons;</w:t>
            </w:r>
          </w:p>
          <w:p w:rsidR="00AC6D40" w:rsidRPr="00B5634D" w:rsidRDefault="00AC6D40" w:rsidP="0040583A">
            <w:pPr>
              <w:jc w:val="both"/>
              <w:rPr>
                <w:sz w:val="22"/>
                <w:szCs w:val="22"/>
                <w:lang w:val="en-US"/>
              </w:rPr>
            </w:pPr>
            <w:r w:rsidRPr="00B5634D">
              <w:rPr>
                <w:b/>
                <w:sz w:val="22"/>
                <w:szCs w:val="22"/>
                <w:lang w:val="en-US"/>
              </w:rPr>
              <w:t>•</w:t>
            </w:r>
            <w:r w:rsidRPr="00B5634D">
              <w:rPr>
                <w:sz w:val="22"/>
                <w:szCs w:val="22"/>
                <w:lang w:val="en-US"/>
              </w:rPr>
              <w:tab/>
              <w:t>an appropriate Act or instruction of controlling and supervisory bodies.</w:t>
            </w:r>
          </w:p>
          <w:p w:rsidR="00AC6D40" w:rsidRPr="00B5634D" w:rsidRDefault="00AC6D40" w:rsidP="0040583A">
            <w:pPr>
              <w:jc w:val="both"/>
              <w:rPr>
                <w:sz w:val="22"/>
                <w:szCs w:val="22"/>
                <w:lang w:val="en-US"/>
              </w:rPr>
            </w:pPr>
            <w:r w:rsidRPr="00B5634D">
              <w:rPr>
                <w:sz w:val="22"/>
                <w:szCs w:val="22"/>
                <w:lang w:val="en-US"/>
              </w:rPr>
              <w:t>Contractor's refusal to take part in incident investigation shall not serve as a basis for not applying the penalty sanctions.</w:t>
            </w:r>
          </w:p>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1A51EB">
            <w:pPr>
              <w:pStyle w:val="a9"/>
              <w:spacing w:after="0"/>
              <w:ind w:left="0"/>
              <w:jc w:val="both"/>
              <w:rPr>
                <w:sz w:val="22"/>
                <w:szCs w:val="22"/>
              </w:rPr>
            </w:pPr>
            <w:r>
              <w:rPr>
                <w:sz w:val="22"/>
                <w:szCs w:val="22"/>
              </w:rPr>
              <w:t>7</w:t>
            </w:r>
            <w:r w:rsidRPr="00B5634D">
              <w:rPr>
                <w:sz w:val="22"/>
                <w:szCs w:val="22"/>
              </w:rPr>
              <w:t>.</w:t>
            </w:r>
            <w:r w:rsidR="00D157C2">
              <w:rPr>
                <w:sz w:val="22"/>
                <w:szCs w:val="22"/>
              </w:rPr>
              <w:t>26</w:t>
            </w:r>
            <w:r w:rsidRPr="00B5634D">
              <w:rPr>
                <w:sz w:val="22"/>
                <w:szCs w:val="22"/>
              </w:rPr>
              <w:t xml:space="preserve">. В случае </w:t>
            </w:r>
            <w:r w:rsidRPr="006A46CA">
              <w:rPr>
                <w:sz w:val="22"/>
                <w:szCs w:val="22"/>
              </w:rPr>
              <w:t xml:space="preserve">приостановки работы Подрядчика вследствие несоблюдения им </w:t>
            </w:r>
            <w:r w:rsidR="001E08C3" w:rsidRPr="006A46CA">
              <w:rPr>
                <w:sz w:val="22"/>
                <w:szCs w:val="22"/>
              </w:rPr>
              <w:t>Федеральных норм и правил в области промышленной безопасности «Пра</w:t>
            </w:r>
            <w:r w:rsidR="001B77D0" w:rsidRPr="006A46CA">
              <w:rPr>
                <w:sz w:val="22"/>
                <w:szCs w:val="22"/>
              </w:rPr>
              <w:t>вила</w:t>
            </w:r>
            <w:r w:rsidR="001E08C3" w:rsidRPr="006A46CA">
              <w:rPr>
                <w:sz w:val="22"/>
                <w:szCs w:val="22"/>
              </w:rPr>
              <w:t xml:space="preserve"> безопасности в нефтяной и газовой промыщшленности» утвержденных приказом Ростехнадзора от 15.12.2020 № 534</w:t>
            </w:r>
            <w:r w:rsidRPr="006A46CA">
              <w:rPr>
                <w:sz w:val="22"/>
                <w:szCs w:val="22"/>
              </w:rPr>
              <w:t>, О</w:t>
            </w:r>
            <w:r w:rsidR="00D157C2" w:rsidRPr="006A46CA">
              <w:rPr>
                <w:sz w:val="22"/>
                <w:szCs w:val="22"/>
              </w:rPr>
              <w:t xml:space="preserve">храны </w:t>
            </w:r>
            <w:r w:rsidRPr="006A46CA">
              <w:rPr>
                <w:sz w:val="22"/>
                <w:szCs w:val="22"/>
              </w:rPr>
              <w:t>Т</w:t>
            </w:r>
            <w:r w:rsidR="00D157C2" w:rsidRPr="006A46CA">
              <w:rPr>
                <w:sz w:val="22"/>
                <w:szCs w:val="22"/>
              </w:rPr>
              <w:t>руда и Охраны Окружающей Среды, п</w:t>
            </w:r>
            <w:r w:rsidRPr="006A46CA">
              <w:rPr>
                <w:sz w:val="22"/>
                <w:szCs w:val="22"/>
              </w:rPr>
              <w:t>ростой Подрядчика не оплачивается.</w:t>
            </w:r>
          </w:p>
          <w:p w:rsidR="00AC6D40" w:rsidRPr="00B5634D" w:rsidRDefault="00AC6D40" w:rsidP="004D04B5">
            <w:pPr>
              <w:jc w:val="both"/>
              <w:rPr>
                <w:sz w:val="22"/>
                <w:szCs w:val="22"/>
              </w:rPr>
            </w:pPr>
          </w:p>
        </w:tc>
        <w:tc>
          <w:tcPr>
            <w:tcW w:w="4961" w:type="dxa"/>
          </w:tcPr>
          <w:p w:rsidR="00AC6D40" w:rsidRPr="00B5634D" w:rsidRDefault="00AC6D40" w:rsidP="006A46CA">
            <w:pPr>
              <w:jc w:val="both"/>
              <w:rPr>
                <w:sz w:val="22"/>
                <w:szCs w:val="22"/>
                <w:lang w:val="en-US"/>
              </w:rPr>
            </w:pPr>
            <w:r w:rsidRPr="00812B1A">
              <w:rPr>
                <w:sz w:val="22"/>
                <w:szCs w:val="22"/>
                <w:lang w:val="en-US"/>
              </w:rPr>
              <w:t>7</w:t>
            </w:r>
            <w:r w:rsidRPr="00B5634D">
              <w:rPr>
                <w:sz w:val="22"/>
                <w:szCs w:val="22"/>
                <w:lang w:val="en-US"/>
              </w:rPr>
              <w:t>.</w:t>
            </w:r>
            <w:r w:rsidR="00D157C2" w:rsidRPr="009F1550">
              <w:rPr>
                <w:sz w:val="22"/>
                <w:szCs w:val="22"/>
                <w:lang w:val="en-US"/>
              </w:rPr>
              <w:t>26</w:t>
            </w:r>
            <w:r w:rsidR="006A46CA">
              <w:rPr>
                <w:sz w:val="22"/>
                <w:szCs w:val="22"/>
                <w:lang w:val="en-US"/>
              </w:rPr>
              <w:t>. In case</w:t>
            </w:r>
            <w:r w:rsidR="007B55F9">
              <w:rPr>
                <w:sz w:val="22"/>
                <w:szCs w:val="22"/>
                <w:lang w:val="en-US"/>
              </w:rPr>
              <w:t xml:space="preserve"> the Contractor’</w:t>
            </w:r>
            <w:r w:rsidRPr="00B5634D">
              <w:rPr>
                <w:sz w:val="22"/>
                <w:szCs w:val="22"/>
                <w:lang w:val="en-US"/>
              </w:rPr>
              <w:t xml:space="preserve">s work is suspended due to </w:t>
            </w:r>
            <w:r w:rsidR="006A46CA">
              <w:rPr>
                <w:sz w:val="22"/>
                <w:szCs w:val="22"/>
                <w:lang w:val="en-US"/>
              </w:rPr>
              <w:t xml:space="preserve">the Contractor’s </w:t>
            </w:r>
            <w:r w:rsidR="006A46CA" w:rsidRPr="00853C4F">
              <w:rPr>
                <w:sz w:val="22"/>
                <w:szCs w:val="22"/>
                <w:lang w:val="en-US"/>
              </w:rPr>
              <w:t xml:space="preserve">violation </w:t>
            </w:r>
            <w:r w:rsidR="006A46CA">
              <w:rPr>
                <w:sz w:val="22"/>
                <w:szCs w:val="22"/>
                <w:lang w:val="en-US"/>
              </w:rPr>
              <w:t xml:space="preserve">of </w:t>
            </w:r>
            <w:r w:rsidR="006A46CA" w:rsidRPr="006A46CA">
              <w:rPr>
                <w:sz w:val="22"/>
                <w:szCs w:val="22"/>
                <w:lang w:val="en-US"/>
              </w:rPr>
              <w:t>Fede</w:t>
            </w:r>
            <w:r w:rsidR="006A46CA">
              <w:rPr>
                <w:sz w:val="22"/>
                <w:szCs w:val="22"/>
                <w:lang w:val="en-US"/>
              </w:rPr>
              <w:t>ral norms and rules in the sphere</w:t>
            </w:r>
            <w:r w:rsidR="006A46CA" w:rsidRPr="006A46CA">
              <w:rPr>
                <w:sz w:val="22"/>
                <w:szCs w:val="22"/>
                <w:lang w:val="en-US"/>
              </w:rPr>
              <w:t xml:space="preserve"> of indust</w:t>
            </w:r>
            <w:r w:rsidR="006A46CA">
              <w:rPr>
                <w:sz w:val="22"/>
                <w:szCs w:val="22"/>
                <w:lang w:val="en-US"/>
              </w:rPr>
              <w:t>rial safety "Safety rules in</w:t>
            </w:r>
            <w:r w:rsidR="006A46CA" w:rsidRPr="006A46CA">
              <w:rPr>
                <w:sz w:val="22"/>
                <w:szCs w:val="22"/>
                <w:lang w:val="en-US"/>
              </w:rPr>
              <w:t xml:space="preserve"> oil and gas industry" approved by order of Ros</w:t>
            </w:r>
            <w:r w:rsidR="006A46CA">
              <w:rPr>
                <w:sz w:val="22"/>
                <w:szCs w:val="22"/>
                <w:lang w:val="en-US"/>
              </w:rPr>
              <w:t>tekh-nadzor on</w:t>
            </w:r>
            <w:r w:rsidR="006A46CA" w:rsidRPr="006A46CA">
              <w:rPr>
                <w:sz w:val="22"/>
                <w:szCs w:val="22"/>
                <w:lang w:val="en-US"/>
              </w:rPr>
              <w:t xml:space="preserve"> December 15, 2020 No. 534, </w:t>
            </w:r>
            <w:r w:rsidR="006A46CA">
              <w:rPr>
                <w:sz w:val="22"/>
                <w:szCs w:val="22"/>
                <w:lang w:val="en-US"/>
              </w:rPr>
              <w:t xml:space="preserve">or requirements of Rules of </w:t>
            </w:r>
            <w:r w:rsidR="006A46CA" w:rsidRPr="006A46CA">
              <w:rPr>
                <w:sz w:val="22"/>
                <w:szCs w:val="22"/>
                <w:lang w:val="en-US"/>
              </w:rPr>
              <w:t xml:space="preserve">Labor </w:t>
            </w:r>
            <w:r w:rsidR="006A46CA">
              <w:rPr>
                <w:sz w:val="22"/>
                <w:szCs w:val="22"/>
                <w:lang w:val="en-US"/>
              </w:rPr>
              <w:t xml:space="preserve">Safety </w:t>
            </w:r>
            <w:r w:rsidR="006A46CA" w:rsidRPr="006A46CA">
              <w:rPr>
                <w:sz w:val="22"/>
                <w:szCs w:val="22"/>
                <w:lang w:val="en-US"/>
              </w:rPr>
              <w:t>and Environmental Protection</w:t>
            </w:r>
            <w:r w:rsidRPr="00853C4F">
              <w:rPr>
                <w:sz w:val="22"/>
                <w:szCs w:val="22"/>
                <w:lang w:val="en-US"/>
              </w:rPr>
              <w:t>,</w:t>
            </w:r>
            <w:r w:rsidRPr="00B5634D">
              <w:rPr>
                <w:sz w:val="22"/>
                <w:szCs w:val="22"/>
                <w:lang w:val="en-US"/>
              </w:rPr>
              <w:t xml:space="preserve"> </w:t>
            </w:r>
            <w:r w:rsidR="006A46CA">
              <w:rPr>
                <w:sz w:val="22"/>
                <w:szCs w:val="22"/>
                <w:lang w:val="en-US"/>
              </w:rPr>
              <w:t xml:space="preserve">then </w:t>
            </w:r>
            <w:r w:rsidRPr="00B5634D">
              <w:rPr>
                <w:sz w:val="22"/>
                <w:szCs w:val="22"/>
                <w:lang w:val="en-US"/>
              </w:rPr>
              <w:t xml:space="preserve">the Contractor’s standby </w:t>
            </w:r>
            <w:r w:rsidR="006A46CA">
              <w:rPr>
                <w:sz w:val="22"/>
                <w:szCs w:val="22"/>
                <w:lang w:val="en-US"/>
              </w:rPr>
              <w:t xml:space="preserve">time </w:t>
            </w:r>
            <w:r w:rsidRPr="00B5634D">
              <w:rPr>
                <w:sz w:val="22"/>
                <w:szCs w:val="22"/>
                <w:lang w:val="en-US"/>
              </w:rPr>
              <w:t>shall not be paid for.</w:t>
            </w:r>
          </w:p>
        </w:tc>
      </w:tr>
      <w:tr w:rsidR="00AC6D40" w:rsidRPr="00C003F0" w:rsidTr="00EA553F">
        <w:trPr>
          <w:trHeight w:val="116"/>
        </w:trPr>
        <w:tc>
          <w:tcPr>
            <w:tcW w:w="5387" w:type="dxa"/>
          </w:tcPr>
          <w:p w:rsidR="00AC6D40" w:rsidRPr="00B5634D" w:rsidRDefault="00AC6D40" w:rsidP="001A51EB">
            <w:pPr>
              <w:pStyle w:val="a9"/>
              <w:spacing w:after="0"/>
              <w:ind w:left="0"/>
              <w:jc w:val="both"/>
              <w:rPr>
                <w:sz w:val="22"/>
                <w:szCs w:val="22"/>
              </w:rPr>
            </w:pPr>
            <w:r>
              <w:rPr>
                <w:sz w:val="22"/>
                <w:szCs w:val="22"/>
              </w:rPr>
              <w:t>7</w:t>
            </w:r>
            <w:r w:rsidRPr="00B5634D">
              <w:rPr>
                <w:sz w:val="22"/>
                <w:szCs w:val="22"/>
              </w:rPr>
              <w:t>.</w:t>
            </w:r>
            <w:r w:rsidR="00D157C2">
              <w:rPr>
                <w:sz w:val="22"/>
                <w:szCs w:val="22"/>
              </w:rPr>
              <w:t>27</w:t>
            </w:r>
            <w:r w:rsidRPr="00B5634D">
              <w:rPr>
                <w:sz w:val="22"/>
                <w:szCs w:val="22"/>
              </w:rPr>
              <w:t>. Убытки, возникшие в результате аварий, инцидентов и несчастные случаев, произошедших в процессе выполнения Работ по вине Подрядчика, возмещаются Подрядчиком Заказчику и третьим лицам.</w:t>
            </w:r>
          </w:p>
          <w:p w:rsidR="00AC6D40" w:rsidRPr="00B5634D" w:rsidDel="004F5B3D" w:rsidRDefault="00AC6D40" w:rsidP="00F71EA7">
            <w:pPr>
              <w:jc w:val="both"/>
              <w:rPr>
                <w:sz w:val="22"/>
                <w:szCs w:val="22"/>
              </w:rPr>
            </w:pPr>
          </w:p>
        </w:tc>
        <w:tc>
          <w:tcPr>
            <w:tcW w:w="4961" w:type="dxa"/>
          </w:tcPr>
          <w:p w:rsidR="00AC6D40" w:rsidRPr="00B5634D" w:rsidRDefault="00AC6D40" w:rsidP="0040583A">
            <w:pPr>
              <w:jc w:val="both"/>
              <w:rPr>
                <w:sz w:val="22"/>
                <w:szCs w:val="22"/>
                <w:lang w:val="en-US"/>
              </w:rPr>
            </w:pPr>
            <w:r w:rsidRPr="00812B1A">
              <w:rPr>
                <w:sz w:val="22"/>
                <w:szCs w:val="22"/>
                <w:lang w:val="en-US"/>
              </w:rPr>
              <w:t>7</w:t>
            </w:r>
            <w:r w:rsidRPr="00B5634D">
              <w:rPr>
                <w:sz w:val="22"/>
                <w:szCs w:val="22"/>
                <w:lang w:val="en-US"/>
              </w:rPr>
              <w:t>.</w:t>
            </w:r>
            <w:r w:rsidR="00D157C2" w:rsidRPr="009F1550">
              <w:rPr>
                <w:sz w:val="22"/>
                <w:szCs w:val="22"/>
                <w:lang w:val="en-US"/>
              </w:rPr>
              <w:t>27</w:t>
            </w:r>
            <w:r w:rsidRPr="00B5634D">
              <w:rPr>
                <w:sz w:val="22"/>
                <w:szCs w:val="22"/>
                <w:lang w:val="en-US"/>
              </w:rPr>
              <w:t>. Losses suffered due to result of accidents and incidents, which occur in the process of work execution at the Contractor’s fault, shall be reimbursed by Contractor to the Client and to the third parties.</w:t>
            </w:r>
          </w:p>
        </w:tc>
      </w:tr>
      <w:tr w:rsidR="00AC6D40" w:rsidRPr="00C003F0" w:rsidTr="00EA553F">
        <w:trPr>
          <w:trHeight w:val="116"/>
        </w:trPr>
        <w:tc>
          <w:tcPr>
            <w:tcW w:w="5387" w:type="dxa"/>
          </w:tcPr>
          <w:p w:rsidR="00AC6D40" w:rsidRPr="008C7A5C" w:rsidDel="004F5B3D" w:rsidRDefault="00AC6D40" w:rsidP="00D157C2">
            <w:pPr>
              <w:jc w:val="both"/>
              <w:rPr>
                <w:sz w:val="8"/>
                <w:szCs w:val="8"/>
                <w:lang w:val="en-US"/>
              </w:rPr>
            </w:pPr>
          </w:p>
        </w:tc>
        <w:tc>
          <w:tcPr>
            <w:tcW w:w="4961" w:type="dxa"/>
          </w:tcPr>
          <w:p w:rsidR="00AC6D40" w:rsidRPr="008C7A5C" w:rsidRDefault="00AC6D40" w:rsidP="00D157C2">
            <w:pPr>
              <w:jc w:val="both"/>
              <w:rPr>
                <w:sz w:val="8"/>
                <w:szCs w:val="8"/>
                <w:lang w:val="en-US"/>
              </w:rPr>
            </w:pPr>
          </w:p>
        </w:tc>
      </w:tr>
      <w:tr w:rsidR="00AC6D40" w:rsidRPr="00C003F0" w:rsidTr="00EA553F">
        <w:trPr>
          <w:trHeight w:val="116"/>
        </w:trPr>
        <w:tc>
          <w:tcPr>
            <w:tcW w:w="5387" w:type="dxa"/>
          </w:tcPr>
          <w:p w:rsidR="00AC6D40" w:rsidRPr="008C7A5C" w:rsidDel="004F5B3D" w:rsidRDefault="00AC6D40" w:rsidP="00FF431F">
            <w:pPr>
              <w:jc w:val="both"/>
              <w:rPr>
                <w:sz w:val="8"/>
                <w:szCs w:val="8"/>
                <w:lang w:val="en-US"/>
              </w:rPr>
            </w:pPr>
          </w:p>
        </w:tc>
        <w:tc>
          <w:tcPr>
            <w:tcW w:w="4961" w:type="dxa"/>
          </w:tcPr>
          <w:p w:rsidR="00AC6D40" w:rsidRPr="008C7A5C" w:rsidRDefault="00AC6D40" w:rsidP="0040583A">
            <w:pPr>
              <w:jc w:val="both"/>
              <w:rPr>
                <w:sz w:val="8"/>
                <w:szCs w:val="8"/>
                <w:lang w:val="en-US"/>
              </w:rPr>
            </w:pPr>
          </w:p>
        </w:tc>
      </w:tr>
      <w:tr w:rsidR="00AC6D40" w:rsidRPr="00C003F0" w:rsidTr="00EA553F">
        <w:trPr>
          <w:trHeight w:val="116"/>
        </w:trPr>
        <w:tc>
          <w:tcPr>
            <w:tcW w:w="5387" w:type="dxa"/>
          </w:tcPr>
          <w:p w:rsidR="00AC6D40" w:rsidRPr="00B5634D" w:rsidDel="004F5B3D" w:rsidRDefault="00AC6D40" w:rsidP="005439EF">
            <w:pPr>
              <w:jc w:val="both"/>
              <w:rPr>
                <w:sz w:val="22"/>
                <w:szCs w:val="22"/>
              </w:rPr>
            </w:pPr>
            <w:r>
              <w:rPr>
                <w:sz w:val="22"/>
                <w:szCs w:val="22"/>
              </w:rPr>
              <w:t>7</w:t>
            </w:r>
            <w:r w:rsidRPr="00B5634D">
              <w:rPr>
                <w:sz w:val="22"/>
                <w:szCs w:val="22"/>
              </w:rPr>
              <w:t>.</w:t>
            </w:r>
            <w:r w:rsidR="00A66756">
              <w:rPr>
                <w:sz w:val="22"/>
                <w:szCs w:val="22"/>
              </w:rPr>
              <w:t>28</w:t>
            </w:r>
            <w:r w:rsidRPr="00B5634D">
              <w:rPr>
                <w:sz w:val="22"/>
                <w:szCs w:val="22"/>
              </w:rPr>
              <w:t xml:space="preserve">. </w:t>
            </w:r>
            <w:r w:rsidR="005439EF" w:rsidRPr="006A46CA">
              <w:rPr>
                <w:sz w:val="22"/>
                <w:szCs w:val="22"/>
              </w:rPr>
              <w:t>Невзирая на любое другое положение настоящего Договора, утверждающее обратное, Подрядчик и Заказчик не несут ответственности за непрямые, косвенные, специального характера, штрафные (за исключением случаев, прямо указанных в Договоре) или экономические убытки (за исключением случаев, прямо указанных в Договоре), понесённые другой Стороной, её материнской компанией, дочерними компаниями, партнёрами и аффилированными компаниями, а также её и их субподрядчиками, продавцами, должностными лицами, директорами, сотрудниками и представителями, включая без ограничений простои (за исключением случаев, прямо указанных в Договоре), потерю прибыли, потерю доходов, прекращение эксплуатации, потерю возможностей для бизнеса, недополученную продукцию и остановку бизнеса.</w:t>
            </w:r>
            <w:r w:rsidR="005439EF">
              <w:rPr>
                <w:sz w:val="22"/>
                <w:szCs w:val="22"/>
              </w:rPr>
              <w:t xml:space="preserve"> </w:t>
            </w:r>
          </w:p>
        </w:tc>
        <w:tc>
          <w:tcPr>
            <w:tcW w:w="4961" w:type="dxa"/>
          </w:tcPr>
          <w:p w:rsidR="00AC6D40" w:rsidRPr="00B5634D" w:rsidRDefault="00AC6D40" w:rsidP="006A46CA">
            <w:pPr>
              <w:jc w:val="both"/>
              <w:rPr>
                <w:sz w:val="22"/>
                <w:szCs w:val="22"/>
                <w:lang w:val="en-US"/>
              </w:rPr>
            </w:pPr>
            <w:r w:rsidRPr="00812B1A">
              <w:rPr>
                <w:sz w:val="22"/>
                <w:szCs w:val="22"/>
                <w:lang w:val="en-US"/>
              </w:rPr>
              <w:t>7</w:t>
            </w:r>
            <w:r w:rsidRPr="00B5634D">
              <w:rPr>
                <w:sz w:val="22"/>
                <w:szCs w:val="22"/>
                <w:lang w:val="en-US"/>
              </w:rPr>
              <w:t>.</w:t>
            </w:r>
            <w:r w:rsidR="00A66756" w:rsidRPr="009F1550">
              <w:rPr>
                <w:sz w:val="22"/>
                <w:szCs w:val="22"/>
                <w:lang w:val="en-US"/>
              </w:rPr>
              <w:t>28</w:t>
            </w:r>
            <w:r w:rsidRPr="00B5634D">
              <w:rPr>
                <w:sz w:val="22"/>
                <w:szCs w:val="22"/>
                <w:lang w:val="en-US"/>
              </w:rPr>
              <w:t xml:space="preserve">. </w:t>
            </w:r>
            <w:r w:rsidR="006A46CA">
              <w:rPr>
                <w:sz w:val="22"/>
                <w:szCs w:val="22"/>
                <w:lang w:val="en-US"/>
              </w:rPr>
              <w:t>Notwithstanding</w:t>
            </w:r>
            <w:r w:rsidRPr="00B5634D">
              <w:rPr>
                <w:sz w:val="22"/>
                <w:szCs w:val="22"/>
                <w:lang w:val="en-US"/>
              </w:rPr>
              <w:t xml:space="preserve"> any other provision of this Contract stipulating </w:t>
            </w:r>
            <w:r w:rsidR="006A46CA">
              <w:rPr>
                <w:sz w:val="22"/>
                <w:szCs w:val="22"/>
                <w:lang w:val="en-US"/>
              </w:rPr>
              <w:t>to the contrary (opposite)</w:t>
            </w:r>
            <w:r w:rsidRPr="00B5634D">
              <w:rPr>
                <w:sz w:val="22"/>
                <w:szCs w:val="22"/>
                <w:lang w:val="en-US"/>
              </w:rPr>
              <w:t xml:space="preserve">, neither </w:t>
            </w:r>
            <w:r w:rsidR="006A46CA">
              <w:rPr>
                <w:sz w:val="22"/>
                <w:szCs w:val="22"/>
                <w:lang w:val="en-US"/>
              </w:rPr>
              <w:t xml:space="preserve">the </w:t>
            </w:r>
            <w:r w:rsidRPr="00B5634D">
              <w:rPr>
                <w:sz w:val="22"/>
                <w:szCs w:val="22"/>
                <w:lang w:val="en-US"/>
              </w:rPr>
              <w:t>Contractor nor the Cli</w:t>
            </w:r>
            <w:r w:rsidR="006A46CA">
              <w:rPr>
                <w:sz w:val="22"/>
                <w:szCs w:val="22"/>
                <w:lang w:val="en-US"/>
              </w:rPr>
              <w:t>ent shall be liable for</w:t>
            </w:r>
            <w:r w:rsidRPr="00B5634D">
              <w:rPr>
                <w:sz w:val="22"/>
                <w:szCs w:val="22"/>
                <w:lang w:val="en-US"/>
              </w:rPr>
              <w:t xml:space="preserve"> indirect, consequential, special</w:t>
            </w:r>
            <w:r w:rsidR="006A46CA">
              <w:rPr>
                <w:sz w:val="22"/>
                <w:szCs w:val="22"/>
                <w:lang w:val="en-US"/>
              </w:rPr>
              <w:t xml:space="preserve"> character</w:t>
            </w:r>
            <w:r w:rsidRPr="00B5634D">
              <w:rPr>
                <w:sz w:val="22"/>
                <w:szCs w:val="22"/>
                <w:lang w:val="en-US"/>
              </w:rPr>
              <w:t>, penalty</w:t>
            </w:r>
            <w:r w:rsidR="006A46CA">
              <w:rPr>
                <w:sz w:val="22"/>
                <w:szCs w:val="22"/>
                <w:lang w:val="en-US"/>
              </w:rPr>
              <w:t>-related</w:t>
            </w:r>
            <w:r w:rsidRPr="00B5634D">
              <w:rPr>
                <w:sz w:val="22"/>
                <w:szCs w:val="22"/>
                <w:lang w:val="en-US"/>
              </w:rPr>
              <w:t xml:space="preserve"> (except for </w:t>
            </w:r>
            <w:r w:rsidR="006A46CA">
              <w:rPr>
                <w:sz w:val="22"/>
                <w:szCs w:val="22"/>
                <w:lang w:val="en-US"/>
              </w:rPr>
              <w:t xml:space="preserve">cases </w:t>
            </w:r>
            <w:r w:rsidRPr="00B5634D">
              <w:rPr>
                <w:sz w:val="22"/>
                <w:szCs w:val="22"/>
                <w:lang w:val="en-US"/>
              </w:rPr>
              <w:t>directly indicated in the Contract) or economic loss</w:t>
            </w:r>
            <w:r w:rsidR="006A46CA">
              <w:rPr>
                <w:sz w:val="22"/>
                <w:szCs w:val="22"/>
                <w:lang w:val="en-US"/>
              </w:rPr>
              <w:t>es</w:t>
            </w:r>
            <w:r w:rsidRPr="00B5634D">
              <w:rPr>
                <w:sz w:val="22"/>
                <w:szCs w:val="22"/>
                <w:lang w:val="en-US"/>
              </w:rPr>
              <w:t xml:space="preserve"> suf</w:t>
            </w:r>
            <w:r w:rsidR="006A46CA">
              <w:rPr>
                <w:sz w:val="22"/>
                <w:szCs w:val="22"/>
                <w:lang w:val="en-US"/>
              </w:rPr>
              <w:t>fered by the other Party, their</w:t>
            </w:r>
            <w:r w:rsidRPr="00B5634D">
              <w:rPr>
                <w:sz w:val="22"/>
                <w:szCs w:val="22"/>
                <w:lang w:val="en-US"/>
              </w:rPr>
              <w:t xml:space="preserve"> parent company, subsidiaries, co-ventures and affiliated companies,</w:t>
            </w:r>
            <w:r w:rsidR="006A46CA">
              <w:rPr>
                <w:sz w:val="22"/>
                <w:szCs w:val="22"/>
                <w:lang w:val="en-US"/>
              </w:rPr>
              <w:t xml:space="preserve"> as well as suffered by them and by</w:t>
            </w:r>
            <w:r w:rsidRPr="00B5634D">
              <w:rPr>
                <w:sz w:val="22"/>
                <w:szCs w:val="22"/>
                <w:lang w:val="en-US"/>
              </w:rPr>
              <w:t xml:space="preserve"> </w:t>
            </w:r>
            <w:r w:rsidR="006A46CA">
              <w:rPr>
                <w:sz w:val="22"/>
                <w:szCs w:val="22"/>
                <w:lang w:val="en-US"/>
              </w:rPr>
              <w:t>t</w:t>
            </w:r>
            <w:r w:rsidRPr="00B5634D">
              <w:rPr>
                <w:sz w:val="22"/>
                <w:szCs w:val="22"/>
                <w:lang w:val="en-US"/>
              </w:rPr>
              <w:t>heir subcontractors, vendors, officers, directors, employees and agents including but not lim</w:t>
            </w:r>
            <w:r w:rsidR="006A46CA">
              <w:rPr>
                <w:sz w:val="22"/>
                <w:szCs w:val="22"/>
                <w:lang w:val="en-US"/>
              </w:rPr>
              <w:t>ited to</w:t>
            </w:r>
            <w:r w:rsidRPr="00B5634D">
              <w:rPr>
                <w:sz w:val="22"/>
                <w:szCs w:val="22"/>
                <w:lang w:val="en-US"/>
              </w:rPr>
              <w:t xml:space="preserve"> </w:t>
            </w:r>
            <w:r w:rsidR="006A46CA">
              <w:rPr>
                <w:sz w:val="22"/>
                <w:szCs w:val="22"/>
                <w:lang w:val="en-US"/>
              </w:rPr>
              <w:t xml:space="preserve">non-rpoductive </w:t>
            </w:r>
            <w:r w:rsidRPr="00B5634D">
              <w:rPr>
                <w:sz w:val="22"/>
                <w:szCs w:val="22"/>
                <w:lang w:val="en-US"/>
              </w:rPr>
              <w:t>downtime</w:t>
            </w:r>
            <w:r w:rsidR="006A46CA">
              <w:rPr>
                <w:sz w:val="22"/>
                <w:szCs w:val="22"/>
                <w:lang w:val="en-US"/>
              </w:rPr>
              <w:t xml:space="preserve"> / standby</w:t>
            </w:r>
            <w:r w:rsidRPr="00B5634D">
              <w:rPr>
                <w:sz w:val="22"/>
                <w:szCs w:val="22"/>
                <w:lang w:val="en-US"/>
              </w:rPr>
              <w:t xml:space="preserve"> (except for </w:t>
            </w:r>
            <w:r w:rsidR="006A46CA">
              <w:rPr>
                <w:sz w:val="22"/>
                <w:szCs w:val="22"/>
                <w:lang w:val="en-US"/>
              </w:rPr>
              <w:t xml:space="preserve">cases </w:t>
            </w:r>
            <w:r w:rsidRPr="00B5634D">
              <w:rPr>
                <w:sz w:val="22"/>
                <w:szCs w:val="22"/>
                <w:lang w:val="en-US"/>
              </w:rPr>
              <w:t xml:space="preserve">directly indicated in the Contract), loss of profit, loss of revenue, operation </w:t>
            </w:r>
            <w:r w:rsidR="006A46CA">
              <w:rPr>
                <w:sz w:val="22"/>
                <w:szCs w:val="22"/>
                <w:lang w:val="en-US"/>
              </w:rPr>
              <w:t>stoppage</w:t>
            </w:r>
            <w:r w:rsidRPr="00B5634D">
              <w:rPr>
                <w:sz w:val="22"/>
                <w:szCs w:val="22"/>
                <w:lang w:val="en-US"/>
              </w:rPr>
              <w:t>, loss of business opportunities, lost produc</w:t>
            </w:r>
            <w:r w:rsidR="006A46CA">
              <w:rPr>
                <w:sz w:val="22"/>
                <w:szCs w:val="22"/>
                <w:lang w:val="en-US"/>
              </w:rPr>
              <w:t>tion</w:t>
            </w:r>
            <w:r w:rsidRPr="00B5634D">
              <w:rPr>
                <w:sz w:val="22"/>
                <w:szCs w:val="22"/>
                <w:lang w:val="en-US"/>
              </w:rPr>
              <w:t xml:space="preserve"> or business interruption. </w:t>
            </w:r>
          </w:p>
        </w:tc>
      </w:tr>
      <w:tr w:rsidR="00AC6D40" w:rsidRPr="00C003F0" w:rsidTr="00EA553F">
        <w:trPr>
          <w:trHeight w:val="116"/>
        </w:trPr>
        <w:tc>
          <w:tcPr>
            <w:tcW w:w="5387" w:type="dxa"/>
          </w:tcPr>
          <w:p w:rsidR="00AC6D40" w:rsidRPr="00B5634D" w:rsidRDefault="00AC6D40" w:rsidP="001E2CC0">
            <w:pPr>
              <w:jc w:val="both"/>
              <w:rPr>
                <w:sz w:val="22"/>
                <w:szCs w:val="22"/>
                <w:lang w:val="en-US"/>
              </w:rPr>
            </w:pPr>
          </w:p>
          <w:p w:rsidR="00AC6D40" w:rsidRPr="00B5634D" w:rsidDel="004F5B3D" w:rsidRDefault="00AC6D40" w:rsidP="001E2CC0">
            <w:pPr>
              <w:jc w:val="both"/>
              <w:rPr>
                <w:sz w:val="22"/>
                <w:szCs w:val="22"/>
                <w:lang w:val="en-US"/>
              </w:rPr>
            </w:pPr>
          </w:p>
        </w:tc>
        <w:tc>
          <w:tcPr>
            <w:tcW w:w="4961" w:type="dxa"/>
          </w:tcPr>
          <w:p w:rsidR="00AC6D40" w:rsidRPr="00B5634D" w:rsidDel="004F5B3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1E2CC0">
            <w:pPr>
              <w:autoSpaceDE w:val="0"/>
              <w:autoSpaceDN w:val="0"/>
              <w:adjustRightInd w:val="0"/>
              <w:jc w:val="both"/>
              <w:rPr>
                <w:sz w:val="22"/>
                <w:szCs w:val="22"/>
              </w:rPr>
            </w:pPr>
            <w:r>
              <w:rPr>
                <w:sz w:val="22"/>
                <w:szCs w:val="22"/>
              </w:rPr>
              <w:t>7</w:t>
            </w:r>
            <w:r w:rsidRPr="00B5634D">
              <w:rPr>
                <w:sz w:val="22"/>
                <w:szCs w:val="22"/>
              </w:rPr>
              <w:t>.</w:t>
            </w:r>
            <w:r w:rsidR="00FF20AF">
              <w:rPr>
                <w:sz w:val="22"/>
                <w:szCs w:val="22"/>
              </w:rPr>
              <w:t>29</w:t>
            </w:r>
            <w:r w:rsidRPr="00B5634D">
              <w:rPr>
                <w:sz w:val="22"/>
                <w:szCs w:val="22"/>
              </w:rPr>
              <w:t xml:space="preserve">. Несмотря на любые положения настоящего Договора, предусматривающие иное, ответственность и обязательства </w:t>
            </w:r>
            <w:r w:rsidRPr="003E13B7">
              <w:rPr>
                <w:sz w:val="22"/>
                <w:szCs w:val="22"/>
              </w:rPr>
              <w:t xml:space="preserve">Подрядчика любого вида или характера в рамках </w:t>
            </w:r>
            <w:r w:rsidR="00FF20AF" w:rsidRPr="003E13B7">
              <w:rPr>
                <w:sz w:val="22"/>
                <w:szCs w:val="22"/>
              </w:rPr>
              <w:t xml:space="preserve">выполнения Работ, предусмотренных  </w:t>
            </w:r>
            <w:r w:rsidRPr="003E13B7">
              <w:rPr>
                <w:sz w:val="22"/>
                <w:szCs w:val="22"/>
              </w:rPr>
              <w:t>настоящ</w:t>
            </w:r>
            <w:r w:rsidR="00FF20AF" w:rsidRPr="003E13B7">
              <w:rPr>
                <w:sz w:val="22"/>
                <w:szCs w:val="22"/>
              </w:rPr>
              <w:t>им</w:t>
            </w:r>
            <w:r w:rsidR="005439EF" w:rsidRPr="003E13B7">
              <w:rPr>
                <w:sz w:val="22"/>
                <w:szCs w:val="22"/>
              </w:rPr>
              <w:t xml:space="preserve"> Договоро</w:t>
            </w:r>
            <w:r w:rsidR="00FF20AF" w:rsidRPr="003E13B7">
              <w:rPr>
                <w:sz w:val="22"/>
                <w:szCs w:val="22"/>
              </w:rPr>
              <w:t>м</w:t>
            </w:r>
            <w:r w:rsidRPr="003E13B7">
              <w:rPr>
                <w:sz w:val="22"/>
                <w:szCs w:val="22"/>
              </w:rPr>
              <w:t>, независимо от причины их возникновения, ограничиваются следующим</w:t>
            </w:r>
            <w:r w:rsidRPr="00B5634D">
              <w:rPr>
                <w:sz w:val="22"/>
                <w:szCs w:val="22"/>
              </w:rPr>
              <w:t>:</w:t>
            </w:r>
          </w:p>
          <w:p w:rsidR="00AC6D40" w:rsidRPr="00B5634D" w:rsidRDefault="00AC6D40" w:rsidP="001E2CC0">
            <w:pPr>
              <w:autoSpaceDE w:val="0"/>
              <w:autoSpaceDN w:val="0"/>
              <w:adjustRightInd w:val="0"/>
              <w:jc w:val="both"/>
              <w:rPr>
                <w:sz w:val="22"/>
                <w:szCs w:val="22"/>
              </w:rPr>
            </w:pPr>
            <w:r w:rsidRPr="00B5634D">
              <w:rPr>
                <w:sz w:val="22"/>
                <w:szCs w:val="22"/>
              </w:rPr>
              <w:t>1) обязанности повторного выполнения Работ, признанных дефектными (некачественными) по вине Подрядчика;</w:t>
            </w:r>
          </w:p>
          <w:p w:rsidR="00AC6D40" w:rsidRPr="000857F5" w:rsidDel="004F5B3D" w:rsidRDefault="00AC6D40" w:rsidP="000857F5">
            <w:pPr>
              <w:autoSpaceDE w:val="0"/>
              <w:autoSpaceDN w:val="0"/>
              <w:adjustRightInd w:val="0"/>
              <w:jc w:val="both"/>
              <w:rPr>
                <w:sz w:val="22"/>
                <w:szCs w:val="22"/>
              </w:rPr>
            </w:pPr>
            <w:r w:rsidRPr="00B5634D">
              <w:rPr>
                <w:sz w:val="22"/>
                <w:szCs w:val="22"/>
              </w:rPr>
              <w:t>2) обязанности возместить Заказчику причиненный реальный ущерб, включая, но не ограничиваясь: штрафные санкции, подлежащие уплате Подрядчиком Заказчику по условиям настоящего Договора; расходы Заказчика на возмещение третьим лицам причиненного реального ущерба; иные документально подтвержденные расходы Заказчика, возникшие в результате неисполнения или ненадлежащего исполнения Подрядчиком своих обязанностей; иной реальный ущерб Заказчика, но не более стоимости Работ, подлежащих оплате Подрядчику Заказчиком в соответствии с условиями Договора, по скважине, к которой относится или с которой связано возникновение такой ответственности. Заказчик освобождает Подрядчика от какой-либо ответственности в отношении любых претензий, расходов, убытков, ущерба и затрат, превышающих размер ответственности Подрядчика, указанный в предыдущем предложении».</w:t>
            </w:r>
          </w:p>
        </w:tc>
        <w:tc>
          <w:tcPr>
            <w:tcW w:w="4961" w:type="dxa"/>
          </w:tcPr>
          <w:p w:rsidR="00AC6D40" w:rsidRPr="00B5634D" w:rsidRDefault="00AC6D40" w:rsidP="00F41042">
            <w:pPr>
              <w:pStyle w:val="32"/>
              <w:ind w:left="33"/>
              <w:jc w:val="both"/>
              <w:rPr>
                <w:sz w:val="22"/>
                <w:szCs w:val="22"/>
                <w:lang w:val="en-US"/>
              </w:rPr>
            </w:pPr>
            <w:r w:rsidRPr="00181AB0">
              <w:rPr>
                <w:sz w:val="22"/>
                <w:szCs w:val="22"/>
                <w:lang w:val="en-US"/>
              </w:rPr>
              <w:t>7</w:t>
            </w:r>
            <w:r w:rsidRPr="00B5634D">
              <w:rPr>
                <w:sz w:val="22"/>
                <w:szCs w:val="22"/>
                <w:lang w:val="en-GB"/>
              </w:rPr>
              <w:t>.</w:t>
            </w:r>
            <w:r w:rsidR="00FF20AF" w:rsidRPr="009F1550">
              <w:rPr>
                <w:sz w:val="22"/>
                <w:szCs w:val="22"/>
                <w:lang w:val="en-US"/>
              </w:rPr>
              <w:t>29</w:t>
            </w:r>
            <w:r w:rsidRPr="00181AB0">
              <w:rPr>
                <w:sz w:val="22"/>
                <w:szCs w:val="22"/>
                <w:lang w:val="en-US"/>
              </w:rPr>
              <w:t>.</w:t>
            </w:r>
            <w:r w:rsidRPr="00B5634D">
              <w:rPr>
                <w:sz w:val="22"/>
                <w:szCs w:val="22"/>
                <w:lang w:val="en-GB"/>
              </w:rPr>
              <w:t xml:space="preserve"> </w:t>
            </w:r>
            <w:r w:rsidRPr="00B5634D">
              <w:rPr>
                <w:sz w:val="22"/>
                <w:szCs w:val="22"/>
                <w:lang w:val="en-US"/>
              </w:rPr>
              <w:t xml:space="preserve">Notwithstanding any provision of this Contract to the contrary, the responsibility and obligation </w:t>
            </w:r>
            <w:r w:rsidR="003E13B7">
              <w:rPr>
                <w:sz w:val="22"/>
                <w:szCs w:val="22"/>
                <w:lang w:val="en-US"/>
              </w:rPr>
              <w:t>of the Contractor of any kind or</w:t>
            </w:r>
            <w:r w:rsidRPr="00B5634D">
              <w:rPr>
                <w:sz w:val="22"/>
                <w:szCs w:val="22"/>
                <w:lang w:val="en-US"/>
              </w:rPr>
              <w:t xml:space="preserve"> nature within the framework of </w:t>
            </w:r>
            <w:r w:rsidR="003E13B7">
              <w:rPr>
                <w:sz w:val="22"/>
                <w:szCs w:val="22"/>
                <w:lang w:val="en-US"/>
              </w:rPr>
              <w:t xml:space="preserve">performance of work under </w:t>
            </w:r>
            <w:r w:rsidRPr="00B5634D">
              <w:rPr>
                <w:sz w:val="22"/>
                <w:szCs w:val="22"/>
                <w:lang w:val="en-US"/>
              </w:rPr>
              <w:t>this Contract, regardless of their causes, shall be limited to the following:</w:t>
            </w:r>
          </w:p>
          <w:p w:rsidR="00AC6D40" w:rsidRPr="00B5634D" w:rsidRDefault="00AC6D40" w:rsidP="00F41042">
            <w:pPr>
              <w:pStyle w:val="32"/>
              <w:ind w:left="33"/>
              <w:jc w:val="both"/>
              <w:rPr>
                <w:sz w:val="22"/>
                <w:szCs w:val="22"/>
                <w:lang w:val="en-US"/>
              </w:rPr>
            </w:pPr>
            <w:r w:rsidRPr="00B5634D">
              <w:rPr>
                <w:sz w:val="22"/>
                <w:szCs w:val="22"/>
                <w:lang w:val="en-US"/>
              </w:rPr>
              <w:t>1) obligation to re-execute the work that is found defective (substandard) due to the fault of the Contractor;</w:t>
            </w:r>
          </w:p>
          <w:p w:rsidR="00AC6D40" w:rsidRPr="00B5634D" w:rsidDel="004F5B3D" w:rsidRDefault="00AC6D40" w:rsidP="0040583A">
            <w:pPr>
              <w:jc w:val="both"/>
              <w:rPr>
                <w:sz w:val="22"/>
                <w:szCs w:val="22"/>
                <w:lang w:val="en-US"/>
              </w:rPr>
            </w:pPr>
            <w:r w:rsidRPr="00B5634D">
              <w:rPr>
                <w:sz w:val="22"/>
                <w:szCs w:val="22"/>
                <w:lang w:val="en-US"/>
              </w:rPr>
              <w:t>2) obligation to compensate for actual inflicted damage to the Client, including but not limited to: fines payable to the Client by the Contractor under the terms and conditions of this Contract, the expenses of the Client to compensate actual inflicted damage to the third parties, other documented expenses of the Client resulting from non-fulfilment or improper fulfilment of the duties by the Contractor; other actual damages to the Client, - but not more than the cost of Work payable by the Client to the Contractor under the Contract for the well, which is related to or associated with the incurrence of such liability. The Client shall release the Contractor from any liability for any complaints, costs, losses, damages, and expenses in excess of the amount of liability of the Contractor indicated in the previous sentence</w:t>
            </w:r>
          </w:p>
        </w:tc>
      </w:tr>
      <w:tr w:rsidR="00AC6D40" w:rsidRPr="00C003F0" w:rsidTr="00EA553F">
        <w:trPr>
          <w:trHeight w:val="116"/>
        </w:trPr>
        <w:tc>
          <w:tcPr>
            <w:tcW w:w="5387" w:type="dxa"/>
          </w:tcPr>
          <w:p w:rsidR="00AC6D40" w:rsidRPr="000857F5" w:rsidDel="004F5B3D" w:rsidRDefault="00AC6D40" w:rsidP="00036BF1">
            <w:pPr>
              <w:jc w:val="both"/>
              <w:rPr>
                <w:sz w:val="8"/>
                <w:szCs w:val="8"/>
                <w:lang w:val="en-US"/>
              </w:rPr>
            </w:pPr>
          </w:p>
        </w:tc>
        <w:tc>
          <w:tcPr>
            <w:tcW w:w="4961" w:type="dxa"/>
          </w:tcPr>
          <w:p w:rsidR="00AC6D40" w:rsidRPr="000857F5" w:rsidDel="004F5B3D" w:rsidRDefault="00AC6D40" w:rsidP="0040583A">
            <w:pPr>
              <w:jc w:val="both"/>
              <w:rPr>
                <w:sz w:val="8"/>
                <w:szCs w:val="8"/>
                <w:lang w:val="en-US"/>
              </w:rPr>
            </w:pPr>
          </w:p>
        </w:tc>
      </w:tr>
      <w:tr w:rsidR="00AC6D40" w:rsidRPr="00C003F0" w:rsidTr="00EA553F">
        <w:trPr>
          <w:trHeight w:val="116"/>
        </w:trPr>
        <w:tc>
          <w:tcPr>
            <w:tcW w:w="5387" w:type="dxa"/>
          </w:tcPr>
          <w:p w:rsidR="00AC6D40" w:rsidRPr="000857F5" w:rsidRDefault="00AC6D40" w:rsidP="00276BB5">
            <w:pPr>
              <w:jc w:val="both"/>
              <w:rPr>
                <w:sz w:val="8"/>
                <w:szCs w:val="8"/>
                <w:lang w:val="en-US"/>
              </w:rPr>
            </w:pPr>
          </w:p>
          <w:p w:rsidR="00AC6D40" w:rsidRPr="000857F5" w:rsidDel="004F5B3D" w:rsidRDefault="00AC6D40" w:rsidP="006706E5">
            <w:pPr>
              <w:jc w:val="both"/>
              <w:rPr>
                <w:sz w:val="8"/>
                <w:szCs w:val="8"/>
                <w:lang w:val="en-US"/>
              </w:rPr>
            </w:pPr>
          </w:p>
        </w:tc>
        <w:tc>
          <w:tcPr>
            <w:tcW w:w="4961" w:type="dxa"/>
          </w:tcPr>
          <w:p w:rsidR="00AC6D40" w:rsidRPr="000857F5" w:rsidDel="004F5B3D" w:rsidRDefault="00AC6D40" w:rsidP="00A10CC6">
            <w:pPr>
              <w:jc w:val="both"/>
              <w:rPr>
                <w:sz w:val="8"/>
                <w:szCs w:val="8"/>
                <w:lang w:val="en-US"/>
              </w:rPr>
            </w:pPr>
          </w:p>
        </w:tc>
      </w:tr>
      <w:tr w:rsidR="00AC6D40" w:rsidRPr="00C003F0" w:rsidTr="00EA553F">
        <w:trPr>
          <w:trHeight w:val="116"/>
        </w:trPr>
        <w:tc>
          <w:tcPr>
            <w:tcW w:w="5387" w:type="dxa"/>
          </w:tcPr>
          <w:p w:rsidR="00AC6D40" w:rsidRPr="00B5634D" w:rsidDel="004F5B3D" w:rsidRDefault="00AC6D40" w:rsidP="00FF431F">
            <w:pPr>
              <w:pStyle w:val="a9"/>
              <w:spacing w:after="0"/>
              <w:ind w:left="0"/>
              <w:jc w:val="both"/>
              <w:rPr>
                <w:sz w:val="22"/>
                <w:szCs w:val="22"/>
                <w:lang w:val="en-US"/>
              </w:rPr>
            </w:pPr>
          </w:p>
        </w:tc>
        <w:tc>
          <w:tcPr>
            <w:tcW w:w="4961" w:type="dxa"/>
          </w:tcPr>
          <w:p w:rsidR="00AC6D40" w:rsidRPr="00B5634D" w:rsidDel="004F5B3D" w:rsidRDefault="00AC6D40" w:rsidP="0040583A">
            <w:pPr>
              <w:jc w:val="both"/>
              <w:rPr>
                <w:sz w:val="22"/>
                <w:szCs w:val="22"/>
                <w:lang w:val="en-US"/>
              </w:rPr>
            </w:pPr>
          </w:p>
        </w:tc>
      </w:tr>
      <w:tr w:rsidR="00AC6D40" w:rsidRPr="00B5634D" w:rsidTr="00EA553F">
        <w:trPr>
          <w:trHeight w:val="116"/>
        </w:trPr>
        <w:tc>
          <w:tcPr>
            <w:tcW w:w="5387" w:type="dxa"/>
          </w:tcPr>
          <w:p w:rsidR="00AC6D40" w:rsidRPr="00B5634D" w:rsidDel="004F5B3D" w:rsidRDefault="00AC6D40" w:rsidP="00F71EA7">
            <w:pPr>
              <w:ind w:left="540" w:firstLine="260"/>
              <w:jc w:val="both"/>
              <w:rPr>
                <w:sz w:val="22"/>
                <w:szCs w:val="22"/>
                <w:lang w:val="en-US"/>
              </w:rPr>
            </w:pPr>
            <w:r>
              <w:rPr>
                <w:b/>
                <w:sz w:val="22"/>
                <w:szCs w:val="22"/>
              </w:rPr>
              <w:t>8</w:t>
            </w:r>
            <w:r w:rsidRPr="00B5634D">
              <w:rPr>
                <w:b/>
                <w:sz w:val="22"/>
                <w:szCs w:val="22"/>
              </w:rPr>
              <w:t>. ОСОБЫЕ УСЛОВИЯ</w:t>
            </w:r>
            <w:r w:rsidRPr="00B5634D">
              <w:rPr>
                <w:sz w:val="22"/>
                <w:szCs w:val="22"/>
              </w:rPr>
              <w:t xml:space="preserve"> </w:t>
            </w:r>
          </w:p>
        </w:tc>
        <w:tc>
          <w:tcPr>
            <w:tcW w:w="4961" w:type="dxa"/>
          </w:tcPr>
          <w:p w:rsidR="00AC6D40" w:rsidRPr="00B5634D" w:rsidDel="004F5B3D" w:rsidRDefault="00AC6D40" w:rsidP="001E2CC0">
            <w:pPr>
              <w:jc w:val="center"/>
              <w:rPr>
                <w:sz w:val="22"/>
                <w:szCs w:val="22"/>
                <w:lang w:val="en-US"/>
              </w:rPr>
            </w:pPr>
            <w:r>
              <w:rPr>
                <w:b/>
                <w:sz w:val="22"/>
                <w:szCs w:val="22"/>
              </w:rPr>
              <w:t>8</w:t>
            </w:r>
            <w:r w:rsidRPr="00B5634D">
              <w:rPr>
                <w:b/>
                <w:sz w:val="22"/>
                <w:szCs w:val="22"/>
                <w:lang w:val="en-US"/>
              </w:rPr>
              <w:t>. SPECIAL PROVISIONS</w:t>
            </w:r>
          </w:p>
        </w:tc>
      </w:tr>
      <w:tr w:rsidR="00AC6D40" w:rsidRPr="00B5634D" w:rsidTr="00EA553F">
        <w:trPr>
          <w:trHeight w:val="116"/>
        </w:trPr>
        <w:tc>
          <w:tcPr>
            <w:tcW w:w="5387" w:type="dxa"/>
          </w:tcPr>
          <w:p w:rsidR="00AC6D40" w:rsidRPr="00B5634D" w:rsidDel="004F5B3D" w:rsidRDefault="00AC6D40" w:rsidP="00493DCF">
            <w:pPr>
              <w:pStyle w:val="a9"/>
              <w:spacing w:after="0"/>
              <w:ind w:left="0"/>
              <w:jc w:val="both"/>
              <w:rPr>
                <w:sz w:val="22"/>
                <w:szCs w:val="22"/>
              </w:rPr>
            </w:pPr>
          </w:p>
        </w:tc>
        <w:tc>
          <w:tcPr>
            <w:tcW w:w="4961" w:type="dxa"/>
          </w:tcPr>
          <w:p w:rsidR="00AC6D40" w:rsidRPr="00B5634D" w:rsidDel="004F5B3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Del="004F5B3D" w:rsidRDefault="00AC6D40" w:rsidP="00AE7501">
            <w:pPr>
              <w:jc w:val="both"/>
              <w:rPr>
                <w:sz w:val="22"/>
                <w:szCs w:val="22"/>
              </w:rPr>
            </w:pPr>
            <w:r>
              <w:rPr>
                <w:sz w:val="22"/>
                <w:szCs w:val="22"/>
              </w:rPr>
              <w:t>8</w:t>
            </w:r>
            <w:r w:rsidRPr="00B5634D">
              <w:rPr>
                <w:sz w:val="22"/>
                <w:szCs w:val="22"/>
              </w:rPr>
              <w:t>.1. Работы выполняются Подрядчиком с учетом метеорологических ограничений на проведение отдельных операций и (или) эксплуатацию оборудования (таких как нижнее предельное значение температуры окружающей среды), предусмотренных для данного вида операций и (или) оборудования. Предельная нижняя температура -32С с учётом охлаждения ветром по соответствующим таблицам.</w:t>
            </w:r>
          </w:p>
        </w:tc>
        <w:tc>
          <w:tcPr>
            <w:tcW w:w="4961" w:type="dxa"/>
          </w:tcPr>
          <w:p w:rsidR="00AC6D40" w:rsidRPr="00B5634D" w:rsidDel="004F5B3D" w:rsidRDefault="00AC6D40" w:rsidP="0040583A">
            <w:pPr>
              <w:rPr>
                <w:sz w:val="22"/>
                <w:szCs w:val="22"/>
                <w:lang w:val="en-US"/>
              </w:rPr>
            </w:pPr>
            <w:r w:rsidRPr="00181AB0">
              <w:rPr>
                <w:sz w:val="22"/>
                <w:szCs w:val="22"/>
                <w:lang w:val="en-US"/>
              </w:rPr>
              <w:t>8</w:t>
            </w:r>
            <w:r w:rsidRPr="00B5634D">
              <w:rPr>
                <w:sz w:val="22"/>
                <w:szCs w:val="22"/>
                <w:lang w:val="en-US"/>
              </w:rPr>
              <w:t>.1. The Work shall be carried out by the Contractor with taking into consideration the meteorological limitations for performance of certain operations and/or equipment operation (such as the lowest ultimate ambient temperature), specified for this type of operations and/or equipment. The lowest altinmate temperature</w:t>
            </w:r>
            <w:r w:rsidRPr="00B5634D" w:rsidDel="006A76D7">
              <w:rPr>
                <w:sz w:val="22"/>
                <w:szCs w:val="22"/>
                <w:lang w:val="en-US"/>
              </w:rPr>
              <w:t xml:space="preserve"> </w:t>
            </w:r>
            <w:r w:rsidRPr="00B5634D">
              <w:rPr>
                <w:sz w:val="22"/>
                <w:szCs w:val="22"/>
                <w:lang w:val="en-US"/>
              </w:rPr>
              <w:t>is -32˚C</w:t>
            </w:r>
            <w:r w:rsidRPr="00B5634D">
              <w:rPr>
                <w:sz w:val="22"/>
                <w:szCs w:val="22"/>
                <w:shd w:val="clear" w:color="auto" w:fill="EBEFF9"/>
                <w:lang w:val="en-US"/>
              </w:rPr>
              <w:t xml:space="preserve"> </w:t>
            </w:r>
            <w:r w:rsidRPr="00B5634D">
              <w:rPr>
                <w:sz w:val="22"/>
                <w:szCs w:val="22"/>
                <w:lang w:val="en-US"/>
              </w:rPr>
              <w:t>taking into account the wind chill by the relevant tables.</w:t>
            </w:r>
          </w:p>
        </w:tc>
      </w:tr>
      <w:tr w:rsidR="00AC6D40" w:rsidRPr="00C003F0" w:rsidTr="00EA553F">
        <w:trPr>
          <w:trHeight w:val="116"/>
        </w:trPr>
        <w:tc>
          <w:tcPr>
            <w:tcW w:w="5387" w:type="dxa"/>
          </w:tcPr>
          <w:p w:rsidR="00AC6D40" w:rsidRPr="003E13B7" w:rsidRDefault="00AC6D40" w:rsidP="00F71EA7">
            <w:pPr>
              <w:jc w:val="both"/>
              <w:rPr>
                <w:sz w:val="22"/>
                <w:szCs w:val="22"/>
                <w:lang w:val="en-US"/>
              </w:rPr>
            </w:pPr>
          </w:p>
        </w:tc>
        <w:tc>
          <w:tcPr>
            <w:tcW w:w="4961" w:type="dxa"/>
          </w:tcPr>
          <w:p w:rsidR="00AC6D40" w:rsidRPr="00B5634D" w:rsidDel="004F5B3D" w:rsidRDefault="00AC6D40" w:rsidP="0040583A">
            <w:pPr>
              <w:jc w:val="both"/>
              <w:rPr>
                <w:sz w:val="22"/>
                <w:szCs w:val="22"/>
                <w:lang w:val="en-US"/>
              </w:rPr>
            </w:pPr>
          </w:p>
        </w:tc>
      </w:tr>
      <w:tr w:rsidR="00AC6D40" w:rsidRPr="00C003F0" w:rsidTr="00EA553F">
        <w:trPr>
          <w:trHeight w:val="116"/>
        </w:trPr>
        <w:tc>
          <w:tcPr>
            <w:tcW w:w="5387" w:type="dxa"/>
          </w:tcPr>
          <w:p w:rsidR="00AC6D40" w:rsidRPr="003E13B7" w:rsidRDefault="00AC6D40" w:rsidP="00A10CC6">
            <w:pPr>
              <w:jc w:val="both"/>
              <w:rPr>
                <w:sz w:val="22"/>
                <w:szCs w:val="22"/>
              </w:rPr>
            </w:pPr>
            <w:r w:rsidRPr="003E13B7">
              <w:rPr>
                <w:sz w:val="22"/>
                <w:szCs w:val="22"/>
              </w:rPr>
              <w:t xml:space="preserve">8.2. </w:t>
            </w:r>
            <w:r w:rsidR="00A10CC6" w:rsidRPr="003E13B7">
              <w:rPr>
                <w:sz w:val="22"/>
                <w:szCs w:val="22"/>
              </w:rPr>
              <w:t xml:space="preserve">При обнаружении в процессе Работ несоответствия фактических данных по скважине данным, предоставленным Заказчиком согласно </w:t>
            </w:r>
            <w:r w:rsidR="00A10CC6" w:rsidRPr="003E13B7">
              <w:rPr>
                <w:b/>
                <w:sz w:val="22"/>
                <w:szCs w:val="22"/>
              </w:rPr>
              <w:t xml:space="preserve">п.4.2.2, 4.2.8 </w:t>
            </w:r>
            <w:r w:rsidR="00A10CC6" w:rsidRPr="003E13B7">
              <w:rPr>
                <w:sz w:val="22"/>
                <w:szCs w:val="22"/>
              </w:rPr>
              <w:t xml:space="preserve">Договора, Подрядчик доводит таковые факты письменно до представителя Заказчика для составления дополнительной Программы выполнения работ ГРП (дизайн) на скважине. </w:t>
            </w:r>
          </w:p>
        </w:tc>
        <w:tc>
          <w:tcPr>
            <w:tcW w:w="4961" w:type="dxa"/>
          </w:tcPr>
          <w:p w:rsidR="00AC6D40" w:rsidRPr="00B5634D" w:rsidDel="004F5B3D" w:rsidRDefault="00AC6D40" w:rsidP="003E13B7">
            <w:pPr>
              <w:jc w:val="both"/>
              <w:rPr>
                <w:sz w:val="22"/>
                <w:szCs w:val="22"/>
                <w:lang w:val="en-US"/>
              </w:rPr>
            </w:pPr>
            <w:r w:rsidRPr="00181AB0">
              <w:rPr>
                <w:sz w:val="22"/>
                <w:szCs w:val="22"/>
                <w:lang w:val="en-US"/>
              </w:rPr>
              <w:t>8</w:t>
            </w:r>
            <w:r w:rsidRPr="00B5634D">
              <w:rPr>
                <w:sz w:val="22"/>
                <w:szCs w:val="22"/>
                <w:lang w:val="en-US"/>
              </w:rPr>
              <w:t xml:space="preserve">.2. When in the process of </w:t>
            </w:r>
            <w:r w:rsidR="003E13B7">
              <w:rPr>
                <w:sz w:val="22"/>
                <w:szCs w:val="22"/>
                <w:lang w:val="en-US"/>
              </w:rPr>
              <w:t>work</w:t>
            </w:r>
            <w:r w:rsidRPr="00B5634D">
              <w:rPr>
                <w:sz w:val="22"/>
                <w:szCs w:val="22"/>
                <w:lang w:val="en-US"/>
              </w:rPr>
              <w:t xml:space="preserve"> any discrepancy between the actual well data and the data provided by the Client is found, according to </w:t>
            </w:r>
            <w:r w:rsidR="003E13B7">
              <w:rPr>
                <w:b/>
                <w:sz w:val="22"/>
                <w:szCs w:val="22"/>
                <w:lang w:val="en-US"/>
              </w:rPr>
              <w:t>i</w:t>
            </w:r>
            <w:r w:rsidR="002935EB">
              <w:rPr>
                <w:b/>
                <w:sz w:val="22"/>
                <w:szCs w:val="22"/>
                <w:lang w:val="en-US"/>
              </w:rPr>
              <w:t>tem</w:t>
            </w:r>
            <w:r w:rsidR="003E13B7">
              <w:rPr>
                <w:b/>
                <w:sz w:val="22"/>
                <w:szCs w:val="22"/>
                <w:lang w:val="en-US"/>
              </w:rPr>
              <w:t>s</w:t>
            </w:r>
            <w:r w:rsidR="002935EB">
              <w:rPr>
                <w:b/>
                <w:sz w:val="22"/>
                <w:szCs w:val="22"/>
                <w:lang w:val="en-US"/>
              </w:rPr>
              <w:t> </w:t>
            </w:r>
            <w:r w:rsidR="002935EB" w:rsidRPr="002935EB">
              <w:rPr>
                <w:b/>
                <w:sz w:val="22"/>
                <w:szCs w:val="22"/>
                <w:lang w:val="en-US"/>
              </w:rPr>
              <w:t>4</w:t>
            </w:r>
            <w:r w:rsidRPr="00B5634D">
              <w:rPr>
                <w:b/>
                <w:sz w:val="22"/>
                <w:szCs w:val="22"/>
                <w:lang w:val="en-US"/>
              </w:rPr>
              <w:t>.2.2</w:t>
            </w:r>
            <w:r w:rsidRPr="00B5634D">
              <w:rPr>
                <w:sz w:val="22"/>
                <w:szCs w:val="22"/>
                <w:lang w:val="en-US"/>
              </w:rPr>
              <w:t xml:space="preserve">, </w:t>
            </w:r>
            <w:r w:rsidR="002935EB" w:rsidRPr="002935EB">
              <w:rPr>
                <w:b/>
                <w:sz w:val="22"/>
                <w:szCs w:val="22"/>
                <w:lang w:val="en-US"/>
              </w:rPr>
              <w:t>4.2.8</w:t>
            </w:r>
            <w:r w:rsidR="003E13B7">
              <w:rPr>
                <w:b/>
                <w:sz w:val="22"/>
                <w:szCs w:val="22"/>
                <w:lang w:val="en-US"/>
              </w:rPr>
              <w:t xml:space="preserve"> hereof</w:t>
            </w:r>
            <w:r w:rsidR="002935EB" w:rsidRPr="002935EB">
              <w:rPr>
                <w:b/>
                <w:sz w:val="22"/>
                <w:szCs w:val="22"/>
                <w:lang w:val="en-US"/>
              </w:rPr>
              <w:t>,</w:t>
            </w:r>
            <w:r w:rsidR="003E13B7">
              <w:rPr>
                <w:b/>
                <w:sz w:val="22"/>
                <w:szCs w:val="22"/>
                <w:lang w:val="en-US"/>
              </w:rPr>
              <w:t xml:space="preserve"> </w:t>
            </w:r>
            <w:r w:rsidR="003E13B7" w:rsidRPr="003E13B7">
              <w:rPr>
                <w:sz w:val="22"/>
                <w:szCs w:val="22"/>
                <w:lang w:val="en-US"/>
              </w:rPr>
              <w:t xml:space="preserve">the </w:t>
            </w:r>
            <w:r w:rsidRPr="003E13B7">
              <w:rPr>
                <w:rStyle w:val="shorttext1"/>
                <w:sz w:val="22"/>
                <w:szCs w:val="22"/>
                <w:shd w:val="clear" w:color="auto" w:fill="FFFFFF"/>
                <w:lang w:val="en-US"/>
              </w:rPr>
              <w:t>Contractor</w:t>
            </w:r>
            <w:r w:rsidRPr="00B5634D">
              <w:rPr>
                <w:rStyle w:val="shorttext1"/>
                <w:sz w:val="22"/>
                <w:szCs w:val="22"/>
                <w:shd w:val="clear" w:color="auto" w:fill="FFFFFF"/>
                <w:lang w:val="en-US"/>
              </w:rPr>
              <w:t xml:space="preserve"> shall bring </w:t>
            </w:r>
            <w:r w:rsidR="003E13B7">
              <w:rPr>
                <w:rStyle w:val="shorttext1"/>
                <w:sz w:val="22"/>
                <w:szCs w:val="22"/>
                <w:shd w:val="clear" w:color="auto" w:fill="FFFFFF"/>
                <w:lang w:val="en-US"/>
              </w:rPr>
              <w:t xml:space="preserve">out </w:t>
            </w:r>
            <w:r w:rsidRPr="00B5634D">
              <w:rPr>
                <w:rStyle w:val="shorttext1"/>
                <w:sz w:val="22"/>
                <w:szCs w:val="22"/>
                <w:shd w:val="clear" w:color="auto" w:fill="FFFFFF"/>
                <w:lang w:val="en-US"/>
              </w:rPr>
              <w:t>such facts in writing to the Client's representative</w:t>
            </w:r>
            <w:r w:rsidR="003E13B7">
              <w:rPr>
                <w:rStyle w:val="shorttext1"/>
                <w:sz w:val="22"/>
                <w:szCs w:val="22"/>
                <w:shd w:val="clear" w:color="auto" w:fill="FFFFFF"/>
                <w:lang w:val="en-US"/>
              </w:rPr>
              <w:t xml:space="preserve"> in order to prepare</w:t>
            </w:r>
            <w:r w:rsidRPr="00B5634D">
              <w:rPr>
                <w:sz w:val="22"/>
                <w:szCs w:val="22"/>
                <w:lang w:val="en-US"/>
              </w:rPr>
              <w:t xml:space="preserve"> an additional frac work pro</w:t>
            </w:r>
            <w:r w:rsidR="003E13B7">
              <w:rPr>
                <w:sz w:val="22"/>
                <w:szCs w:val="22"/>
                <w:lang w:val="en-US"/>
              </w:rPr>
              <w:t>gram (design) for the well.</w:t>
            </w:r>
            <w:r w:rsidRPr="00B5634D">
              <w:rPr>
                <w:sz w:val="22"/>
                <w:szCs w:val="22"/>
                <w:lang w:val="en-US"/>
              </w:rPr>
              <w:t xml:space="preserve"> </w:t>
            </w:r>
          </w:p>
        </w:tc>
      </w:tr>
      <w:tr w:rsidR="00AC6D40" w:rsidRPr="00C003F0" w:rsidTr="00EA553F">
        <w:trPr>
          <w:trHeight w:val="116"/>
        </w:trPr>
        <w:tc>
          <w:tcPr>
            <w:tcW w:w="5387" w:type="dxa"/>
          </w:tcPr>
          <w:p w:rsidR="00AC6D40" w:rsidRPr="00B5634D" w:rsidRDefault="00AC6D40" w:rsidP="00812FD7">
            <w:pPr>
              <w:jc w:val="both"/>
              <w:rPr>
                <w:sz w:val="22"/>
                <w:szCs w:val="22"/>
                <w:lang w:val="en-US"/>
              </w:rPr>
            </w:pPr>
          </w:p>
        </w:tc>
        <w:tc>
          <w:tcPr>
            <w:tcW w:w="4961" w:type="dxa"/>
          </w:tcPr>
          <w:p w:rsidR="00AC6D40" w:rsidRPr="00B5634D" w:rsidDel="004F5B3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D72178">
            <w:pPr>
              <w:jc w:val="both"/>
              <w:rPr>
                <w:sz w:val="22"/>
                <w:szCs w:val="22"/>
              </w:rPr>
            </w:pPr>
            <w:r>
              <w:rPr>
                <w:sz w:val="22"/>
                <w:szCs w:val="22"/>
              </w:rPr>
              <w:t>8</w:t>
            </w:r>
            <w:r w:rsidRPr="00B5634D">
              <w:rPr>
                <w:sz w:val="22"/>
                <w:szCs w:val="22"/>
              </w:rPr>
              <w:t>.3. Все акты выполненных Работ и передачи имущества, подписываются уполномоченными представителями Сторон.</w:t>
            </w:r>
          </w:p>
        </w:tc>
        <w:tc>
          <w:tcPr>
            <w:tcW w:w="4961" w:type="dxa"/>
          </w:tcPr>
          <w:p w:rsidR="00AC6D40" w:rsidRPr="00B5634D" w:rsidDel="004F5B3D" w:rsidRDefault="00AC6D40" w:rsidP="0040583A">
            <w:pPr>
              <w:rPr>
                <w:sz w:val="22"/>
                <w:szCs w:val="22"/>
                <w:lang w:val="en-US"/>
              </w:rPr>
            </w:pPr>
            <w:r w:rsidRPr="00181AB0">
              <w:rPr>
                <w:sz w:val="22"/>
                <w:szCs w:val="22"/>
                <w:lang w:val="en-US"/>
              </w:rPr>
              <w:t>8</w:t>
            </w:r>
            <w:r w:rsidRPr="00B5634D">
              <w:rPr>
                <w:sz w:val="22"/>
                <w:szCs w:val="22"/>
                <w:lang w:val="en-US"/>
              </w:rPr>
              <w:t>.3. All the Acts on the Work completion and property delivery-acceptance acts shall be signed by authorized representatives of the Parties.</w:t>
            </w:r>
          </w:p>
        </w:tc>
      </w:tr>
      <w:tr w:rsidR="00AC6D40" w:rsidRPr="00C003F0" w:rsidTr="00EA553F">
        <w:trPr>
          <w:trHeight w:val="116"/>
        </w:trPr>
        <w:tc>
          <w:tcPr>
            <w:tcW w:w="5387" w:type="dxa"/>
          </w:tcPr>
          <w:p w:rsidR="00AC6D40" w:rsidRPr="00B5634D" w:rsidRDefault="00AC6D40" w:rsidP="00F71EA7">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D72178" w:rsidP="00D72178">
            <w:pPr>
              <w:pStyle w:val="ac"/>
              <w:spacing w:after="0"/>
              <w:jc w:val="both"/>
              <w:rPr>
                <w:sz w:val="22"/>
                <w:szCs w:val="22"/>
              </w:rPr>
            </w:pPr>
            <w:r w:rsidRPr="00495EBE">
              <w:rPr>
                <w:sz w:val="22"/>
                <w:szCs w:val="22"/>
                <w:lang w:val="en-US"/>
              </w:rPr>
              <w:t xml:space="preserve"> </w:t>
            </w:r>
            <w:r w:rsidR="00AC6D40">
              <w:rPr>
                <w:sz w:val="22"/>
                <w:szCs w:val="22"/>
              </w:rPr>
              <w:t>8</w:t>
            </w:r>
            <w:r w:rsidR="00AC6D40" w:rsidRPr="00B5634D">
              <w:rPr>
                <w:sz w:val="22"/>
                <w:szCs w:val="22"/>
              </w:rPr>
              <w:t>.4. Стадия ГРП считается законченной, а Работа выполненной, после подписания Полевого Акта.</w:t>
            </w:r>
          </w:p>
        </w:tc>
        <w:tc>
          <w:tcPr>
            <w:tcW w:w="4961" w:type="dxa"/>
          </w:tcPr>
          <w:p w:rsidR="00AC6D40" w:rsidRPr="00B5634D" w:rsidRDefault="00AC6D40" w:rsidP="003E13B7">
            <w:pPr>
              <w:jc w:val="both"/>
              <w:rPr>
                <w:sz w:val="22"/>
                <w:szCs w:val="22"/>
                <w:lang w:val="en-US"/>
              </w:rPr>
            </w:pPr>
            <w:r w:rsidRPr="00181AB0">
              <w:rPr>
                <w:sz w:val="22"/>
                <w:szCs w:val="22"/>
                <w:lang w:val="en-US"/>
              </w:rPr>
              <w:t>8</w:t>
            </w:r>
            <w:r w:rsidRPr="00B5634D">
              <w:rPr>
                <w:sz w:val="22"/>
                <w:szCs w:val="22"/>
                <w:lang w:val="en-US"/>
              </w:rPr>
              <w:t xml:space="preserve">.4. A frac stage shall be deemed </w:t>
            </w:r>
            <w:r w:rsidR="003E13B7">
              <w:rPr>
                <w:sz w:val="22"/>
                <w:szCs w:val="22"/>
                <w:lang w:val="en-US"/>
              </w:rPr>
              <w:t>as</w:t>
            </w:r>
            <w:r w:rsidRPr="00B5634D">
              <w:rPr>
                <w:sz w:val="22"/>
                <w:szCs w:val="22"/>
                <w:lang w:val="en-US"/>
              </w:rPr>
              <w:t xml:space="preserve"> completed and Work </w:t>
            </w:r>
            <w:r w:rsidR="003E13B7">
              <w:rPr>
                <w:sz w:val="22"/>
                <w:szCs w:val="22"/>
                <w:lang w:val="en-US"/>
              </w:rPr>
              <w:t xml:space="preserve">as </w:t>
            </w:r>
            <w:r w:rsidRPr="00B5634D">
              <w:rPr>
                <w:sz w:val="22"/>
                <w:szCs w:val="22"/>
                <w:lang w:val="en-US"/>
              </w:rPr>
              <w:t>completed after signing of the Field Act.</w:t>
            </w:r>
          </w:p>
        </w:tc>
      </w:tr>
      <w:tr w:rsidR="00AC6D40" w:rsidRPr="00C003F0" w:rsidTr="00EA553F">
        <w:trPr>
          <w:trHeight w:val="116"/>
        </w:trPr>
        <w:tc>
          <w:tcPr>
            <w:tcW w:w="5387" w:type="dxa"/>
          </w:tcPr>
          <w:p w:rsidR="00AC6D40" w:rsidRPr="00B5634D" w:rsidRDefault="00AC6D40" w:rsidP="0098777D">
            <w:pPr>
              <w:rPr>
                <w:sz w:val="22"/>
                <w:szCs w:val="22"/>
                <w:lang w:val="en-US"/>
              </w:rPr>
            </w:pPr>
          </w:p>
        </w:tc>
        <w:tc>
          <w:tcPr>
            <w:tcW w:w="4961" w:type="dxa"/>
          </w:tcPr>
          <w:p w:rsidR="00AC6D40" w:rsidRPr="00B5634D" w:rsidRDefault="00AC6D40" w:rsidP="0040583A">
            <w:pPr>
              <w:jc w:val="both"/>
              <w:rPr>
                <w:sz w:val="22"/>
                <w:szCs w:val="22"/>
                <w:lang w:val="en-GB"/>
              </w:rPr>
            </w:pPr>
          </w:p>
        </w:tc>
      </w:tr>
      <w:tr w:rsidR="00AC6D40" w:rsidRPr="00C003F0" w:rsidTr="00EA553F">
        <w:trPr>
          <w:trHeight w:val="116"/>
        </w:trPr>
        <w:tc>
          <w:tcPr>
            <w:tcW w:w="5387" w:type="dxa"/>
          </w:tcPr>
          <w:p w:rsidR="00AC6D40" w:rsidRPr="003E13B7" w:rsidRDefault="00D72178" w:rsidP="00B55F0C">
            <w:pPr>
              <w:rPr>
                <w:b/>
                <w:sz w:val="22"/>
                <w:szCs w:val="22"/>
              </w:rPr>
            </w:pPr>
            <w:r w:rsidRPr="003E13B7">
              <w:rPr>
                <w:sz w:val="22"/>
                <w:szCs w:val="22"/>
                <w:lang w:val="en-US"/>
              </w:rPr>
              <w:t xml:space="preserve">  </w:t>
            </w:r>
            <w:r w:rsidR="00AC6D40" w:rsidRPr="003E13B7">
              <w:rPr>
                <w:sz w:val="22"/>
                <w:szCs w:val="22"/>
              </w:rPr>
              <w:t>8.5. Мобилизация и демобилизация комплекса ГРП:</w:t>
            </w:r>
          </w:p>
        </w:tc>
        <w:tc>
          <w:tcPr>
            <w:tcW w:w="4961" w:type="dxa"/>
          </w:tcPr>
          <w:p w:rsidR="00AC6D40" w:rsidRPr="00B5634D" w:rsidRDefault="00AC6D40" w:rsidP="0040583A">
            <w:pPr>
              <w:jc w:val="both"/>
              <w:rPr>
                <w:sz w:val="22"/>
                <w:szCs w:val="22"/>
                <w:lang w:val="en-US"/>
              </w:rPr>
            </w:pPr>
            <w:r w:rsidRPr="00181AB0">
              <w:rPr>
                <w:sz w:val="22"/>
                <w:szCs w:val="22"/>
                <w:lang w:val="en-US"/>
              </w:rPr>
              <w:t>8</w:t>
            </w:r>
            <w:r w:rsidRPr="00B5634D">
              <w:rPr>
                <w:sz w:val="22"/>
                <w:szCs w:val="22"/>
                <w:lang w:val="en-US"/>
              </w:rPr>
              <w:t>.5. Mobilization and Demobilization of the Frac Complex</w:t>
            </w:r>
            <w:r w:rsidR="003E13B7">
              <w:rPr>
                <w:sz w:val="22"/>
                <w:szCs w:val="22"/>
                <w:lang w:val="en-US"/>
              </w:rPr>
              <w:t>:</w:t>
            </w:r>
          </w:p>
        </w:tc>
      </w:tr>
      <w:tr w:rsidR="00AC6D40" w:rsidRPr="00C003F0" w:rsidTr="00EA553F">
        <w:trPr>
          <w:trHeight w:val="116"/>
        </w:trPr>
        <w:tc>
          <w:tcPr>
            <w:tcW w:w="5387" w:type="dxa"/>
          </w:tcPr>
          <w:p w:rsidR="00B57C1C" w:rsidRPr="003E13B7" w:rsidRDefault="00804A6D" w:rsidP="00B57C1C">
            <w:pPr>
              <w:ind w:firstLine="567"/>
              <w:jc w:val="both"/>
              <w:rPr>
                <w:sz w:val="22"/>
                <w:szCs w:val="22"/>
              </w:rPr>
            </w:pPr>
            <w:r w:rsidRPr="003E13B7">
              <w:rPr>
                <w:sz w:val="22"/>
                <w:szCs w:val="22"/>
                <w:lang w:val="en-US"/>
              </w:rPr>
              <w:t xml:space="preserve"> </w:t>
            </w:r>
            <w:r w:rsidR="00D72178" w:rsidRPr="003E13B7">
              <w:rPr>
                <w:sz w:val="22"/>
                <w:szCs w:val="22"/>
                <w:lang w:val="en-US"/>
              </w:rPr>
              <w:t xml:space="preserve"> </w:t>
            </w:r>
            <w:r w:rsidR="00AC6D40" w:rsidRPr="003E13B7">
              <w:rPr>
                <w:sz w:val="22"/>
                <w:szCs w:val="22"/>
              </w:rPr>
              <w:t xml:space="preserve">8.5.1. </w:t>
            </w:r>
            <w:r w:rsidR="00B57C1C" w:rsidRPr="003E13B7">
              <w:rPr>
                <w:sz w:val="22"/>
                <w:szCs w:val="22"/>
              </w:rPr>
              <w:t>Фиксированная ставка за мобилизацию уплачивается Заказчиком Подрядчику за переезд Флота ГРП к месту выполнения Работ по настоящему Договору (мобилизация) по автозимникам.</w:t>
            </w:r>
          </w:p>
          <w:p w:rsidR="003E13B7" w:rsidRPr="003E13B7" w:rsidRDefault="00B57C1C" w:rsidP="003E13B7">
            <w:pPr>
              <w:ind w:firstLine="567"/>
              <w:jc w:val="both"/>
              <w:rPr>
                <w:sz w:val="22"/>
                <w:szCs w:val="22"/>
              </w:rPr>
            </w:pPr>
            <w:r w:rsidRPr="003E13B7">
              <w:rPr>
                <w:sz w:val="22"/>
                <w:szCs w:val="22"/>
              </w:rPr>
              <w:t>Фиксированная ставка за демобилизацию (по автозимникам) уплачивается Заказчиком Подрядчику по физическому убытию Флота ГРП из места выполнения Работ.</w:t>
            </w:r>
          </w:p>
          <w:p w:rsidR="00AC6D40" w:rsidRPr="003E13B7" w:rsidRDefault="00B57C1C" w:rsidP="003E13B7">
            <w:pPr>
              <w:ind w:firstLine="567"/>
              <w:jc w:val="both"/>
              <w:rPr>
                <w:sz w:val="22"/>
                <w:szCs w:val="22"/>
              </w:rPr>
            </w:pPr>
            <w:r w:rsidRPr="003E13B7">
              <w:rPr>
                <w:sz w:val="22"/>
                <w:szCs w:val="22"/>
              </w:rPr>
              <w:t>Размеры ставок согласовываются сторонами в Приложении №2 к Договору.</w:t>
            </w:r>
            <w:r w:rsidRPr="003E13B7">
              <w:t xml:space="preserve"> </w:t>
            </w:r>
          </w:p>
        </w:tc>
        <w:tc>
          <w:tcPr>
            <w:tcW w:w="4961" w:type="dxa"/>
          </w:tcPr>
          <w:p w:rsidR="003E13B7" w:rsidRDefault="00AC6D40" w:rsidP="0040583A">
            <w:pPr>
              <w:jc w:val="both"/>
              <w:rPr>
                <w:sz w:val="22"/>
                <w:szCs w:val="22"/>
                <w:lang w:val="en-US"/>
              </w:rPr>
            </w:pPr>
            <w:r w:rsidRPr="00812B1A">
              <w:rPr>
                <w:sz w:val="22"/>
                <w:szCs w:val="22"/>
                <w:lang w:val="en-US"/>
              </w:rPr>
              <w:t>8</w:t>
            </w:r>
            <w:r w:rsidRPr="00B5634D">
              <w:rPr>
                <w:sz w:val="22"/>
                <w:szCs w:val="22"/>
                <w:lang w:val="en-US"/>
              </w:rPr>
              <w:t>.5.1. The fixed rate for mobilization shall be paid by the Client to the Contractor for relocation of the hydraulic fracturing fleet to the work site under this Contract (mobilization)</w:t>
            </w:r>
            <w:r w:rsidR="003E13B7">
              <w:rPr>
                <w:sz w:val="22"/>
                <w:szCs w:val="22"/>
                <w:lang w:val="en-US"/>
              </w:rPr>
              <w:t xml:space="preserve"> via winter roads. </w:t>
            </w:r>
          </w:p>
          <w:p w:rsidR="003E13B7" w:rsidRPr="003E13B7" w:rsidRDefault="003E13B7" w:rsidP="003E13B7">
            <w:pPr>
              <w:jc w:val="both"/>
              <w:rPr>
                <w:sz w:val="22"/>
                <w:szCs w:val="22"/>
                <w:lang w:val="en-US"/>
              </w:rPr>
            </w:pPr>
            <w:r>
              <w:rPr>
                <w:sz w:val="22"/>
                <w:szCs w:val="22"/>
                <w:lang w:val="en-US"/>
              </w:rPr>
              <w:t>The f</w:t>
            </w:r>
            <w:r w:rsidRPr="003E13B7">
              <w:rPr>
                <w:sz w:val="22"/>
                <w:szCs w:val="22"/>
                <w:lang w:val="en-US"/>
              </w:rPr>
              <w:t>ixed rate for demo</w:t>
            </w:r>
            <w:r>
              <w:rPr>
                <w:sz w:val="22"/>
                <w:szCs w:val="22"/>
                <w:lang w:val="en-US"/>
              </w:rPr>
              <w:t>bilization (via</w:t>
            </w:r>
            <w:r w:rsidRPr="003E13B7">
              <w:rPr>
                <w:sz w:val="22"/>
                <w:szCs w:val="22"/>
                <w:lang w:val="en-US"/>
              </w:rPr>
              <w:t xml:space="preserve"> winter roads) is </w:t>
            </w:r>
            <w:r>
              <w:rPr>
                <w:sz w:val="22"/>
                <w:szCs w:val="22"/>
                <w:lang w:val="en-US"/>
              </w:rPr>
              <w:t xml:space="preserve">to be </w:t>
            </w:r>
            <w:r w:rsidRPr="003E13B7">
              <w:rPr>
                <w:sz w:val="22"/>
                <w:szCs w:val="22"/>
                <w:lang w:val="en-US"/>
              </w:rPr>
              <w:t xml:space="preserve">paid by the </w:t>
            </w:r>
            <w:r>
              <w:rPr>
                <w:sz w:val="22"/>
                <w:szCs w:val="22"/>
                <w:lang w:val="en-US"/>
              </w:rPr>
              <w:t xml:space="preserve">Clietnt </w:t>
            </w:r>
            <w:r w:rsidRPr="003E13B7">
              <w:rPr>
                <w:sz w:val="22"/>
                <w:szCs w:val="22"/>
                <w:lang w:val="en-US"/>
              </w:rPr>
              <w:t>to the Contractor upon physical departure of the Fracturing Fleet from the Work site.</w:t>
            </w:r>
          </w:p>
          <w:p w:rsidR="00AC6D40" w:rsidRPr="00B5634D" w:rsidRDefault="003E13B7" w:rsidP="003E13B7">
            <w:pPr>
              <w:jc w:val="both"/>
              <w:rPr>
                <w:sz w:val="22"/>
                <w:szCs w:val="22"/>
                <w:lang w:val="en-US"/>
              </w:rPr>
            </w:pPr>
            <w:r>
              <w:rPr>
                <w:sz w:val="22"/>
                <w:szCs w:val="22"/>
                <w:lang w:val="en-US"/>
              </w:rPr>
              <w:t>These rates shall</w:t>
            </w:r>
            <w:r w:rsidRPr="003E13B7">
              <w:rPr>
                <w:sz w:val="22"/>
                <w:szCs w:val="22"/>
                <w:lang w:val="en-US"/>
              </w:rPr>
              <w:t xml:space="preserve"> agreed by the parties in A</w:t>
            </w:r>
            <w:r>
              <w:rPr>
                <w:sz w:val="22"/>
                <w:szCs w:val="22"/>
                <w:lang w:val="en-US"/>
              </w:rPr>
              <w:t xml:space="preserve">nnexure </w:t>
            </w:r>
            <w:r w:rsidRPr="003E13B7">
              <w:rPr>
                <w:sz w:val="22"/>
                <w:szCs w:val="22"/>
                <w:lang w:val="en-US"/>
              </w:rPr>
              <w:t xml:space="preserve">No. 2 to the </w:t>
            </w:r>
            <w:r>
              <w:rPr>
                <w:sz w:val="22"/>
                <w:szCs w:val="22"/>
                <w:lang w:val="en-US"/>
              </w:rPr>
              <w:t>Contract.</w:t>
            </w:r>
          </w:p>
        </w:tc>
      </w:tr>
      <w:tr w:rsidR="00AC6D40" w:rsidRPr="00C003F0" w:rsidTr="00EA553F">
        <w:trPr>
          <w:trHeight w:val="116"/>
        </w:trPr>
        <w:tc>
          <w:tcPr>
            <w:tcW w:w="5387" w:type="dxa"/>
          </w:tcPr>
          <w:p w:rsidR="00AC6D40" w:rsidRPr="00B5634D" w:rsidRDefault="00AC6D40" w:rsidP="00B848D2">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1A51EB">
            <w:pPr>
              <w:jc w:val="center"/>
              <w:rPr>
                <w:b/>
                <w:sz w:val="22"/>
                <w:szCs w:val="22"/>
                <w:lang w:val="en-US"/>
              </w:rPr>
            </w:pPr>
          </w:p>
          <w:p w:rsidR="00AC6D40" w:rsidRPr="00B5634D" w:rsidRDefault="00AC6D40" w:rsidP="00F71EA7">
            <w:pPr>
              <w:tabs>
                <w:tab w:val="num" w:pos="720"/>
              </w:tabs>
              <w:jc w:val="both"/>
              <w:rPr>
                <w:iCs/>
                <w:sz w:val="22"/>
                <w:szCs w:val="22"/>
              </w:rPr>
            </w:pPr>
            <w:r>
              <w:rPr>
                <w:b/>
                <w:sz w:val="22"/>
                <w:szCs w:val="22"/>
              </w:rPr>
              <w:t>9</w:t>
            </w:r>
            <w:r w:rsidRPr="00B5634D">
              <w:rPr>
                <w:b/>
                <w:sz w:val="22"/>
                <w:szCs w:val="22"/>
              </w:rPr>
              <w:t>. ОБЯЗАННОСТИ ПОДРЯДЧИКА В ОБЛАСТИ ПРОМЫШЛЕННОЙ, ЭКОЛОГИЧЕСКОЙ И ПОЖАРНОЙ БЕЗОПАСНОСТИ И ОХРАНЫ ТРУДА</w:t>
            </w:r>
          </w:p>
        </w:tc>
        <w:tc>
          <w:tcPr>
            <w:tcW w:w="4961" w:type="dxa"/>
          </w:tcPr>
          <w:p w:rsidR="00AC6D40" w:rsidRPr="00B5634D" w:rsidRDefault="00AC6D40" w:rsidP="0040583A">
            <w:pPr>
              <w:jc w:val="center"/>
              <w:rPr>
                <w:b/>
                <w:sz w:val="22"/>
                <w:szCs w:val="22"/>
              </w:rPr>
            </w:pPr>
          </w:p>
          <w:p w:rsidR="00AC6D40" w:rsidRPr="00B5634D" w:rsidRDefault="00AC6D40" w:rsidP="0040583A">
            <w:pPr>
              <w:rPr>
                <w:b/>
                <w:sz w:val="22"/>
                <w:szCs w:val="22"/>
                <w:lang w:val="en-US"/>
              </w:rPr>
            </w:pPr>
            <w:r w:rsidRPr="00ED0725">
              <w:rPr>
                <w:b/>
                <w:sz w:val="22"/>
                <w:szCs w:val="22"/>
                <w:lang w:val="en-US"/>
              </w:rPr>
              <w:t>9</w:t>
            </w:r>
            <w:r w:rsidRPr="00B5634D">
              <w:rPr>
                <w:b/>
                <w:sz w:val="22"/>
                <w:szCs w:val="22"/>
                <w:lang w:val="en-US"/>
              </w:rPr>
              <w:t>. CONTRACTOR’S LEGAL OBLIGATIONS WITH REGARD TO INDUSTRIAL SAFETY, ENVIRONMENTAL SAFETY, FIRE SAFETY AND LABOUR SAFETY</w:t>
            </w:r>
          </w:p>
        </w:tc>
      </w:tr>
      <w:tr w:rsidR="00AC6D40" w:rsidRPr="00C003F0" w:rsidTr="00EA553F">
        <w:trPr>
          <w:trHeight w:val="116"/>
        </w:trPr>
        <w:tc>
          <w:tcPr>
            <w:tcW w:w="5387" w:type="dxa"/>
          </w:tcPr>
          <w:p w:rsidR="00AC6D40" w:rsidRPr="00B5634D" w:rsidRDefault="00AC6D40" w:rsidP="00F71EA7">
            <w:pPr>
              <w:tabs>
                <w:tab w:val="num" w:pos="720"/>
              </w:tabs>
              <w:jc w:val="both"/>
              <w:rPr>
                <w:sz w:val="22"/>
                <w:szCs w:val="22"/>
                <w:lang w:val="en-US"/>
              </w:rPr>
            </w:pPr>
          </w:p>
        </w:tc>
        <w:tc>
          <w:tcPr>
            <w:tcW w:w="4961" w:type="dxa"/>
          </w:tcPr>
          <w:p w:rsidR="00AC6D40" w:rsidRPr="00B5634D" w:rsidRDefault="00AC6D40" w:rsidP="0040583A">
            <w:pPr>
              <w:jc w:val="center"/>
              <w:rPr>
                <w:b/>
                <w:sz w:val="22"/>
                <w:szCs w:val="22"/>
                <w:lang w:val="en-US"/>
              </w:rPr>
            </w:pPr>
          </w:p>
        </w:tc>
      </w:tr>
      <w:tr w:rsidR="00AC6D40" w:rsidRPr="00C003F0" w:rsidTr="00EA553F">
        <w:trPr>
          <w:trHeight w:val="116"/>
        </w:trPr>
        <w:tc>
          <w:tcPr>
            <w:tcW w:w="5387" w:type="dxa"/>
          </w:tcPr>
          <w:p w:rsidR="00AC6D40" w:rsidRPr="00B5634D" w:rsidRDefault="00AC6D40" w:rsidP="00F71EA7">
            <w:pPr>
              <w:tabs>
                <w:tab w:val="num" w:pos="720"/>
              </w:tabs>
              <w:jc w:val="both"/>
              <w:rPr>
                <w:sz w:val="22"/>
                <w:szCs w:val="22"/>
              </w:rPr>
            </w:pPr>
            <w:r>
              <w:rPr>
                <w:sz w:val="22"/>
                <w:szCs w:val="22"/>
              </w:rPr>
              <w:t>9</w:t>
            </w:r>
            <w:r w:rsidRPr="00B5634D">
              <w:rPr>
                <w:sz w:val="22"/>
                <w:szCs w:val="22"/>
              </w:rPr>
              <w:t>.1. Разработать план ликвидации чрезвычайных ситуаций природного и техногенного характера, аварийных ситуаций</w:t>
            </w:r>
          </w:p>
        </w:tc>
        <w:tc>
          <w:tcPr>
            <w:tcW w:w="4961" w:type="dxa"/>
          </w:tcPr>
          <w:p w:rsidR="00AC6D40" w:rsidRPr="00B5634D" w:rsidRDefault="00AC6D40" w:rsidP="0040583A">
            <w:pPr>
              <w:jc w:val="center"/>
              <w:rPr>
                <w:sz w:val="22"/>
                <w:szCs w:val="22"/>
                <w:lang w:val="en-US"/>
              </w:rPr>
            </w:pPr>
            <w:r w:rsidRPr="00ED0725">
              <w:rPr>
                <w:sz w:val="22"/>
                <w:szCs w:val="22"/>
                <w:lang w:val="en-US"/>
              </w:rPr>
              <w:t>9</w:t>
            </w:r>
            <w:r w:rsidRPr="00B5634D">
              <w:rPr>
                <w:sz w:val="22"/>
                <w:szCs w:val="22"/>
                <w:lang w:val="en-US"/>
              </w:rPr>
              <w:t>.1. The Contractor shall be obliged to develop a natural and man-made emergency situations response plan.</w:t>
            </w:r>
          </w:p>
        </w:tc>
      </w:tr>
      <w:tr w:rsidR="00AC6D40" w:rsidRPr="00C003F0" w:rsidTr="00EA553F">
        <w:trPr>
          <w:trHeight w:val="116"/>
        </w:trPr>
        <w:tc>
          <w:tcPr>
            <w:tcW w:w="5387" w:type="dxa"/>
          </w:tcPr>
          <w:p w:rsidR="00AC6D40" w:rsidRPr="00B5634D" w:rsidRDefault="00AC6D40" w:rsidP="00F71EA7">
            <w:pPr>
              <w:tabs>
                <w:tab w:val="num" w:pos="720"/>
              </w:tabs>
              <w:jc w:val="both"/>
              <w:rPr>
                <w:sz w:val="22"/>
                <w:szCs w:val="22"/>
                <w:lang w:val="en-US"/>
              </w:rPr>
            </w:pPr>
          </w:p>
        </w:tc>
        <w:tc>
          <w:tcPr>
            <w:tcW w:w="4961" w:type="dxa"/>
          </w:tcPr>
          <w:p w:rsidR="00AC6D40" w:rsidRPr="00B5634D" w:rsidRDefault="00AC6D40" w:rsidP="00302B40">
            <w:pPr>
              <w:jc w:val="both"/>
              <w:rPr>
                <w:sz w:val="22"/>
                <w:szCs w:val="22"/>
                <w:lang w:val="en-US"/>
              </w:rPr>
            </w:pPr>
          </w:p>
        </w:tc>
      </w:tr>
      <w:tr w:rsidR="00AC6D40" w:rsidRPr="00C003F0" w:rsidTr="00EA553F">
        <w:trPr>
          <w:trHeight w:val="116"/>
        </w:trPr>
        <w:tc>
          <w:tcPr>
            <w:tcW w:w="5387" w:type="dxa"/>
          </w:tcPr>
          <w:p w:rsidR="00AC6D40" w:rsidRPr="00B5634D" w:rsidRDefault="00AC6D40" w:rsidP="00856D45">
            <w:pPr>
              <w:tabs>
                <w:tab w:val="num" w:pos="720"/>
              </w:tabs>
              <w:jc w:val="both"/>
              <w:rPr>
                <w:sz w:val="22"/>
                <w:szCs w:val="22"/>
              </w:rPr>
            </w:pPr>
            <w:r>
              <w:rPr>
                <w:sz w:val="22"/>
                <w:szCs w:val="22"/>
              </w:rPr>
              <w:t>9.2.</w:t>
            </w:r>
            <w:r w:rsidRPr="00B5634D">
              <w:rPr>
                <w:sz w:val="22"/>
                <w:szCs w:val="22"/>
              </w:rPr>
              <w:t>Соблюдать требования законодательных актов Российской Федерации и другие нормативно правовых актов в области промышленной, экологической, пожарной безопасности и охраны труда.</w:t>
            </w:r>
          </w:p>
        </w:tc>
        <w:tc>
          <w:tcPr>
            <w:tcW w:w="4961" w:type="dxa"/>
          </w:tcPr>
          <w:p w:rsidR="00AC6D40" w:rsidRPr="00B5634D" w:rsidRDefault="00AC6D40" w:rsidP="0040583A">
            <w:pPr>
              <w:tabs>
                <w:tab w:val="num" w:pos="720"/>
              </w:tabs>
              <w:jc w:val="both"/>
              <w:rPr>
                <w:iCs/>
                <w:sz w:val="22"/>
                <w:szCs w:val="22"/>
                <w:lang w:val="en-US"/>
              </w:rPr>
            </w:pPr>
            <w:r w:rsidRPr="00ED0725">
              <w:rPr>
                <w:sz w:val="22"/>
                <w:szCs w:val="22"/>
                <w:lang w:val="en-US"/>
              </w:rPr>
              <w:t>9</w:t>
            </w:r>
            <w:r w:rsidRPr="00B5634D">
              <w:rPr>
                <w:sz w:val="22"/>
                <w:szCs w:val="22"/>
                <w:lang w:val="en-US"/>
              </w:rPr>
              <w:t>.2. The Contractor shall be obliged</w:t>
            </w:r>
            <w:r w:rsidRPr="00B5634D" w:rsidDel="00F46ACE">
              <w:rPr>
                <w:sz w:val="22"/>
                <w:szCs w:val="22"/>
                <w:lang w:val="en-US"/>
              </w:rPr>
              <w:t xml:space="preserve"> </w:t>
            </w:r>
            <w:r w:rsidRPr="00B5634D">
              <w:rPr>
                <w:sz w:val="22"/>
                <w:szCs w:val="22"/>
                <w:lang w:val="en-US"/>
              </w:rPr>
              <w:t>to comply with the requirements of the legislative enactments of the Russian Federation and of other regulatory legal acts with regard to industrial safety, environmental safety, fire safety and labor safety.</w:t>
            </w:r>
          </w:p>
        </w:tc>
      </w:tr>
      <w:tr w:rsidR="00AC6D40" w:rsidRPr="00C003F0" w:rsidTr="00EA553F">
        <w:trPr>
          <w:trHeight w:val="116"/>
        </w:trPr>
        <w:tc>
          <w:tcPr>
            <w:tcW w:w="5387" w:type="dxa"/>
          </w:tcPr>
          <w:p w:rsidR="00AC6D40" w:rsidRPr="00B5634D" w:rsidRDefault="00AC6D40" w:rsidP="007E0B86">
            <w:pPr>
              <w:jc w:val="both"/>
              <w:rPr>
                <w:sz w:val="22"/>
                <w:szCs w:val="22"/>
                <w:lang w:val="en-US"/>
              </w:rPr>
            </w:pPr>
          </w:p>
        </w:tc>
        <w:tc>
          <w:tcPr>
            <w:tcW w:w="4961" w:type="dxa"/>
          </w:tcPr>
          <w:p w:rsidR="00AC6D40" w:rsidRPr="00B5634D" w:rsidRDefault="00AC6D40" w:rsidP="0040583A">
            <w:pPr>
              <w:tabs>
                <w:tab w:val="num" w:pos="720"/>
              </w:tabs>
              <w:jc w:val="both"/>
              <w:rPr>
                <w:sz w:val="22"/>
                <w:szCs w:val="22"/>
                <w:lang w:val="en-US"/>
              </w:rPr>
            </w:pPr>
          </w:p>
        </w:tc>
      </w:tr>
      <w:tr w:rsidR="00AC6D40" w:rsidRPr="00C003F0" w:rsidTr="00EA553F">
        <w:trPr>
          <w:trHeight w:val="116"/>
        </w:trPr>
        <w:tc>
          <w:tcPr>
            <w:tcW w:w="5387" w:type="dxa"/>
          </w:tcPr>
          <w:p w:rsidR="00AC6D40" w:rsidRPr="00B5634D" w:rsidRDefault="00AC6D40" w:rsidP="008624C4">
            <w:pPr>
              <w:jc w:val="both"/>
              <w:rPr>
                <w:sz w:val="22"/>
                <w:szCs w:val="22"/>
              </w:rPr>
            </w:pPr>
            <w:r>
              <w:rPr>
                <w:sz w:val="22"/>
                <w:szCs w:val="22"/>
              </w:rPr>
              <w:t>9</w:t>
            </w:r>
            <w:r w:rsidRPr="00B5634D">
              <w:rPr>
                <w:sz w:val="22"/>
                <w:szCs w:val="22"/>
              </w:rPr>
              <w:t>.3. Обеспечить выполнение необходимых мероприятий в области промышленной, экологической, пожарной безопасности, охраны труда и рационально использовать природные ресурсы.</w:t>
            </w:r>
          </w:p>
        </w:tc>
        <w:tc>
          <w:tcPr>
            <w:tcW w:w="4961" w:type="dxa"/>
          </w:tcPr>
          <w:p w:rsidR="00AC6D40" w:rsidRPr="00B5634D" w:rsidRDefault="00AC6D40" w:rsidP="0040583A">
            <w:pPr>
              <w:tabs>
                <w:tab w:val="num" w:pos="720"/>
              </w:tabs>
              <w:jc w:val="both"/>
              <w:rPr>
                <w:sz w:val="22"/>
                <w:szCs w:val="22"/>
                <w:lang w:val="en-US"/>
              </w:rPr>
            </w:pPr>
            <w:r w:rsidRPr="00ED0725">
              <w:rPr>
                <w:sz w:val="22"/>
                <w:szCs w:val="22"/>
                <w:lang w:val="en-US"/>
              </w:rPr>
              <w:t>9</w:t>
            </w:r>
            <w:r w:rsidRPr="00B5634D">
              <w:rPr>
                <w:sz w:val="22"/>
                <w:szCs w:val="22"/>
                <w:lang w:val="en-US"/>
              </w:rPr>
              <w:t>.3. The Contractor shall be obliged</w:t>
            </w:r>
            <w:r w:rsidRPr="00B5634D" w:rsidDel="00E32FEB">
              <w:rPr>
                <w:sz w:val="22"/>
                <w:szCs w:val="22"/>
                <w:lang w:val="en-US"/>
              </w:rPr>
              <w:t xml:space="preserve"> </w:t>
            </w:r>
            <w:r w:rsidRPr="00B5634D">
              <w:rPr>
                <w:sz w:val="22"/>
                <w:szCs w:val="22"/>
                <w:lang w:val="en-US"/>
              </w:rPr>
              <w:t>to provide necessary arrangements with regard to industrial safety, environmental safety, fire safety and labor safety and to provide for rational exploitation of the natural resources.</w:t>
            </w:r>
          </w:p>
        </w:tc>
      </w:tr>
      <w:tr w:rsidR="00AC6D40" w:rsidRPr="00C003F0" w:rsidTr="00EA553F">
        <w:trPr>
          <w:trHeight w:val="116"/>
        </w:trPr>
        <w:tc>
          <w:tcPr>
            <w:tcW w:w="5387" w:type="dxa"/>
          </w:tcPr>
          <w:p w:rsidR="00AC6D40" w:rsidRPr="00B5634D" w:rsidRDefault="00AC6D40" w:rsidP="00241960">
            <w:pPr>
              <w:jc w:val="both"/>
              <w:rPr>
                <w:sz w:val="22"/>
                <w:szCs w:val="22"/>
                <w:lang w:val="en-US"/>
              </w:rPr>
            </w:pPr>
          </w:p>
        </w:tc>
        <w:tc>
          <w:tcPr>
            <w:tcW w:w="4961" w:type="dxa"/>
          </w:tcPr>
          <w:p w:rsidR="00AC6D40" w:rsidRPr="00B5634D" w:rsidRDefault="00AC6D40" w:rsidP="0040583A">
            <w:pPr>
              <w:tabs>
                <w:tab w:val="num" w:pos="720"/>
              </w:tabs>
              <w:jc w:val="both"/>
              <w:rPr>
                <w:sz w:val="22"/>
                <w:szCs w:val="22"/>
                <w:lang w:val="en-US"/>
              </w:rPr>
            </w:pPr>
          </w:p>
        </w:tc>
      </w:tr>
      <w:tr w:rsidR="00AC6D40" w:rsidRPr="00C003F0" w:rsidTr="00EA553F">
        <w:trPr>
          <w:trHeight w:val="116"/>
        </w:trPr>
        <w:tc>
          <w:tcPr>
            <w:tcW w:w="5387" w:type="dxa"/>
          </w:tcPr>
          <w:p w:rsidR="00AC6D40" w:rsidRPr="00B5634D" w:rsidRDefault="00AC6D40" w:rsidP="00511634">
            <w:pPr>
              <w:jc w:val="both"/>
              <w:rPr>
                <w:sz w:val="22"/>
                <w:szCs w:val="22"/>
              </w:rPr>
            </w:pPr>
            <w:r>
              <w:rPr>
                <w:sz w:val="22"/>
                <w:szCs w:val="22"/>
              </w:rPr>
              <w:t>9</w:t>
            </w:r>
            <w:r w:rsidRPr="00B5634D">
              <w:rPr>
                <w:sz w:val="22"/>
                <w:szCs w:val="22"/>
              </w:rPr>
              <w:t xml:space="preserve">.4. Соблюдать требования внутренних нормативных документов Заказчика в области промышленной, экологической, пожарной безопасности и охраны труда. Подрядчик обязан выполнять  Соглашение о взаимодействии в области промышленной и противопожарной безопасности,  охраны труда, охраны окружающей среды и о правилах проживания в вахтовых посёлках заказчика </w:t>
            </w:r>
          </w:p>
        </w:tc>
        <w:tc>
          <w:tcPr>
            <w:tcW w:w="4961" w:type="dxa"/>
          </w:tcPr>
          <w:p w:rsidR="00AC6D40" w:rsidRPr="00B5634D" w:rsidRDefault="00AC6D40" w:rsidP="0040583A">
            <w:pPr>
              <w:tabs>
                <w:tab w:val="num" w:pos="720"/>
              </w:tabs>
              <w:jc w:val="both"/>
              <w:rPr>
                <w:sz w:val="22"/>
                <w:szCs w:val="22"/>
                <w:lang w:val="en-US"/>
              </w:rPr>
            </w:pPr>
            <w:r w:rsidRPr="00ED0725">
              <w:rPr>
                <w:sz w:val="22"/>
                <w:szCs w:val="22"/>
                <w:lang w:val="en-US"/>
              </w:rPr>
              <w:t>9</w:t>
            </w:r>
            <w:r w:rsidRPr="00B5634D">
              <w:rPr>
                <w:sz w:val="22"/>
                <w:szCs w:val="22"/>
                <w:lang w:val="en-US"/>
              </w:rPr>
              <w:t xml:space="preserve">.4. The Contractor shall be obliged to comply with the requirements of the policies and procedures of the Client with regard to industrial safety, environmental safety, fire safety and labor safety. The Contractor shall meet the requirements of the agreement in the field of HSE cooperation and accomidation rules in the contractor’s field camp </w:t>
            </w:r>
          </w:p>
        </w:tc>
      </w:tr>
      <w:tr w:rsidR="00AC6D40" w:rsidRPr="00C003F0" w:rsidTr="00EA553F">
        <w:trPr>
          <w:trHeight w:val="116"/>
        </w:trPr>
        <w:tc>
          <w:tcPr>
            <w:tcW w:w="5387" w:type="dxa"/>
          </w:tcPr>
          <w:p w:rsidR="00AC6D40" w:rsidRPr="00B5634D" w:rsidRDefault="00AC6D40" w:rsidP="00E36276">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8624C4">
            <w:pPr>
              <w:jc w:val="both"/>
              <w:rPr>
                <w:sz w:val="22"/>
                <w:szCs w:val="22"/>
              </w:rPr>
            </w:pPr>
            <w:r>
              <w:rPr>
                <w:sz w:val="22"/>
                <w:szCs w:val="22"/>
              </w:rPr>
              <w:t>9</w:t>
            </w:r>
            <w:r w:rsidRPr="00B5634D">
              <w:rPr>
                <w:sz w:val="22"/>
                <w:szCs w:val="22"/>
              </w:rPr>
              <w:t>.5. Ознакомить под роспись весь персонал Подрядчика и привлеченных им субподрядчиков с требованиями внутренних нормативных документов Заказчика по ПБ, ОТ и ОС.</w:t>
            </w:r>
          </w:p>
        </w:tc>
        <w:tc>
          <w:tcPr>
            <w:tcW w:w="4961" w:type="dxa"/>
          </w:tcPr>
          <w:p w:rsidR="00AC6D40" w:rsidRPr="00B5634D" w:rsidRDefault="00AC6D40" w:rsidP="0040583A">
            <w:pPr>
              <w:jc w:val="both"/>
              <w:rPr>
                <w:sz w:val="22"/>
                <w:szCs w:val="22"/>
                <w:lang w:val="en-US"/>
              </w:rPr>
            </w:pPr>
            <w:r w:rsidRPr="00ED0725">
              <w:rPr>
                <w:sz w:val="22"/>
                <w:szCs w:val="22"/>
                <w:lang w:val="en-US"/>
              </w:rPr>
              <w:t>9</w:t>
            </w:r>
            <w:r w:rsidRPr="00B5634D">
              <w:rPr>
                <w:sz w:val="22"/>
                <w:szCs w:val="22"/>
                <w:lang w:val="en-US"/>
              </w:rPr>
              <w:t>.5. The Contractor shall be obliged</w:t>
            </w:r>
            <w:r w:rsidRPr="00B5634D" w:rsidDel="00444849">
              <w:rPr>
                <w:sz w:val="22"/>
                <w:szCs w:val="22"/>
                <w:lang w:val="en-US"/>
              </w:rPr>
              <w:t xml:space="preserve"> </w:t>
            </w:r>
            <w:r w:rsidRPr="00B5634D">
              <w:rPr>
                <w:sz w:val="22"/>
                <w:szCs w:val="22"/>
                <w:lang w:val="en-US"/>
              </w:rPr>
              <w:t>to communicate against written acknowledgement the requirements of the Client’s internal regulations on HSE to all personnel of the Contractor and the subcontractors involved by the Contractor.</w:t>
            </w:r>
          </w:p>
        </w:tc>
      </w:tr>
      <w:tr w:rsidR="00AC6D40" w:rsidRPr="00C003F0" w:rsidTr="00EA553F">
        <w:trPr>
          <w:trHeight w:val="116"/>
        </w:trPr>
        <w:tc>
          <w:tcPr>
            <w:tcW w:w="5387" w:type="dxa"/>
          </w:tcPr>
          <w:p w:rsidR="00AC6D40" w:rsidRPr="00B5634D" w:rsidRDefault="00AC6D40" w:rsidP="00BF6E11">
            <w:pPr>
              <w:jc w:val="both"/>
              <w:rPr>
                <w:b/>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816653">
            <w:pPr>
              <w:jc w:val="both"/>
              <w:rPr>
                <w:b/>
                <w:sz w:val="22"/>
                <w:szCs w:val="22"/>
              </w:rPr>
            </w:pPr>
            <w:r>
              <w:rPr>
                <w:sz w:val="22"/>
                <w:szCs w:val="22"/>
              </w:rPr>
              <w:t>9</w:t>
            </w:r>
            <w:r w:rsidRPr="00B5634D">
              <w:rPr>
                <w:sz w:val="22"/>
                <w:szCs w:val="22"/>
              </w:rPr>
              <w:t>.6. Организовать работу по безопасности дорожного движения, в соответствии с требованиями Федерального закона  «О безопасности дорожного движения» и других нормативных правовых актов Российской Федерации. Осуществлять контроль соблюдения водителями Подрядчика (Субподрядчика) Правил дорожного движения. В случае совершения дорожно-транспортного происшествия с участием работников Заказчика или, при котором пострадали работники Заказчика, незамедлительно извещать Заказчика в письменной форме.</w:t>
            </w:r>
          </w:p>
        </w:tc>
        <w:tc>
          <w:tcPr>
            <w:tcW w:w="4961" w:type="dxa"/>
          </w:tcPr>
          <w:p w:rsidR="00AC6D40" w:rsidRPr="00B5634D" w:rsidRDefault="00AC6D40" w:rsidP="0040583A">
            <w:pPr>
              <w:jc w:val="both"/>
              <w:rPr>
                <w:sz w:val="22"/>
                <w:szCs w:val="22"/>
                <w:lang w:val="en-US"/>
              </w:rPr>
            </w:pPr>
            <w:r w:rsidRPr="00ED0725">
              <w:rPr>
                <w:sz w:val="22"/>
                <w:szCs w:val="22"/>
                <w:lang w:val="en-US"/>
              </w:rPr>
              <w:t>9</w:t>
            </w:r>
            <w:r w:rsidRPr="00B5634D">
              <w:rPr>
                <w:sz w:val="22"/>
                <w:szCs w:val="22"/>
                <w:lang w:val="en-US"/>
              </w:rPr>
              <w:t>.6. The Contractor shall be obliged</w:t>
            </w:r>
            <w:r w:rsidRPr="00B5634D" w:rsidDel="00444849">
              <w:rPr>
                <w:sz w:val="22"/>
                <w:szCs w:val="22"/>
                <w:lang w:val="en-US"/>
              </w:rPr>
              <w:t xml:space="preserve"> </w:t>
            </w:r>
            <w:r w:rsidRPr="00B5634D">
              <w:rPr>
                <w:sz w:val="22"/>
                <w:szCs w:val="22"/>
                <w:lang w:val="en-US"/>
              </w:rPr>
              <w:t>to organize traffic safety work, in accordance with the requirements of the Federal Law “On Traffic Safety” and of other regulatory and legal acts of the Russian Federation; to exercise control over observance by the drivers of the Contractor (a Subcontractor) of the Traffic Rules. In case of a road accident with participation of any employees of the Client or in which some employees of the Client has been harmed, to immediately notify the Client in written form.</w:t>
            </w:r>
          </w:p>
        </w:tc>
      </w:tr>
      <w:tr w:rsidR="00AC6D40" w:rsidRPr="00C003F0" w:rsidTr="00EA553F">
        <w:trPr>
          <w:trHeight w:val="116"/>
        </w:trPr>
        <w:tc>
          <w:tcPr>
            <w:tcW w:w="5387" w:type="dxa"/>
          </w:tcPr>
          <w:p w:rsidR="00AC6D40" w:rsidRPr="00B5634D" w:rsidRDefault="00AC6D40" w:rsidP="00816653">
            <w:pPr>
              <w:jc w:val="both"/>
              <w:rPr>
                <w:sz w:val="22"/>
                <w:szCs w:val="22"/>
                <w:lang w:val="en-US"/>
              </w:rPr>
            </w:pPr>
          </w:p>
        </w:tc>
        <w:tc>
          <w:tcPr>
            <w:tcW w:w="4961" w:type="dxa"/>
          </w:tcPr>
          <w:p w:rsidR="00AC6D40" w:rsidRPr="00B5634D" w:rsidRDefault="00AC6D40" w:rsidP="00E36276">
            <w:pPr>
              <w:jc w:val="both"/>
              <w:rPr>
                <w:sz w:val="22"/>
                <w:szCs w:val="22"/>
                <w:lang w:val="en-US"/>
              </w:rPr>
            </w:pPr>
          </w:p>
        </w:tc>
      </w:tr>
      <w:tr w:rsidR="00AC6D40" w:rsidRPr="00C003F0" w:rsidTr="00EA553F">
        <w:trPr>
          <w:trHeight w:val="116"/>
        </w:trPr>
        <w:tc>
          <w:tcPr>
            <w:tcW w:w="5387" w:type="dxa"/>
          </w:tcPr>
          <w:p w:rsidR="00AC6D40" w:rsidRPr="00B5634D" w:rsidRDefault="00AC6D40" w:rsidP="00F71EA7">
            <w:pPr>
              <w:ind w:left="72"/>
              <w:jc w:val="both"/>
              <w:rPr>
                <w:sz w:val="22"/>
                <w:szCs w:val="22"/>
              </w:rPr>
            </w:pPr>
            <w:r>
              <w:rPr>
                <w:sz w:val="22"/>
                <w:szCs w:val="22"/>
              </w:rPr>
              <w:t>9</w:t>
            </w:r>
            <w:r w:rsidRPr="00B5634D">
              <w:rPr>
                <w:sz w:val="22"/>
                <w:szCs w:val="22"/>
              </w:rPr>
              <w:t xml:space="preserve">.7.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представителей уполномоченных государственных органов в случаях предусмотренных действующим законодательством РФ. </w:t>
            </w:r>
          </w:p>
        </w:tc>
        <w:tc>
          <w:tcPr>
            <w:tcW w:w="4961" w:type="dxa"/>
          </w:tcPr>
          <w:p w:rsidR="00AC6D40" w:rsidRPr="00B5634D" w:rsidRDefault="00AC6D40" w:rsidP="0040583A">
            <w:pPr>
              <w:jc w:val="both"/>
              <w:rPr>
                <w:sz w:val="22"/>
                <w:szCs w:val="22"/>
                <w:lang w:val="en-US"/>
              </w:rPr>
            </w:pPr>
            <w:r w:rsidRPr="00ED0725">
              <w:rPr>
                <w:sz w:val="22"/>
                <w:szCs w:val="22"/>
                <w:lang w:val="en-US"/>
              </w:rPr>
              <w:t>9</w:t>
            </w:r>
            <w:r w:rsidRPr="00B5634D">
              <w:rPr>
                <w:sz w:val="22"/>
                <w:szCs w:val="22"/>
                <w:lang w:val="en-US"/>
              </w:rPr>
              <w:t>.7. The Contractor shall be obliged</w:t>
            </w:r>
            <w:r w:rsidRPr="00B5634D" w:rsidDel="00522256">
              <w:rPr>
                <w:sz w:val="22"/>
                <w:szCs w:val="22"/>
                <w:lang w:val="en-US"/>
              </w:rPr>
              <w:t xml:space="preserve"> </w:t>
            </w:r>
            <w:r w:rsidRPr="00B5634D">
              <w:rPr>
                <w:sz w:val="22"/>
                <w:szCs w:val="22"/>
                <w:lang w:val="en-US"/>
              </w:rPr>
              <w:t>to immediately notify the Client of all the incidents, damages and accidents and to organize their investigation in accordance with the requirements of the state technical regulating and legislative acts, as well as to notify representatives of the competent state authorities in cases provided for by the applicable legislation of the Russian Federation.</w:t>
            </w:r>
          </w:p>
        </w:tc>
      </w:tr>
      <w:tr w:rsidR="00AC6D40" w:rsidRPr="00C003F0" w:rsidTr="00EA553F">
        <w:trPr>
          <w:trHeight w:val="116"/>
        </w:trPr>
        <w:tc>
          <w:tcPr>
            <w:tcW w:w="5387" w:type="dxa"/>
          </w:tcPr>
          <w:p w:rsidR="00AC6D40" w:rsidRPr="00B5634D" w:rsidRDefault="00AC6D40" w:rsidP="00B4354B">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F71EA7">
            <w:pPr>
              <w:ind w:left="72"/>
              <w:jc w:val="both"/>
              <w:rPr>
                <w:sz w:val="22"/>
                <w:szCs w:val="22"/>
              </w:rPr>
            </w:pPr>
            <w:r>
              <w:rPr>
                <w:sz w:val="22"/>
                <w:szCs w:val="22"/>
              </w:rPr>
              <w:t>9</w:t>
            </w:r>
            <w:r w:rsidRPr="00B5634D">
              <w:rPr>
                <w:sz w:val="22"/>
                <w:szCs w:val="22"/>
              </w:rPr>
              <w:t>.8. В случае привлечения Подрядчиком к выполнению Работ по настоящему Договору третьих лиц, Подрядчик обязан включить в заключаемые с ними договоры условия, предусмотренные настоящим разделом, и осуществлять контроль их исполнения. По требованию Заказчика Подрядчик обязан предоставить копии Договоров без соответствующих ценовых предложений, заключенных им с третьими лицами и, в случае наличия у Заказчика замечаний по тексту, обеспечить внесение в Договор соответствующих изменений.</w:t>
            </w:r>
          </w:p>
        </w:tc>
        <w:tc>
          <w:tcPr>
            <w:tcW w:w="4961" w:type="dxa"/>
          </w:tcPr>
          <w:p w:rsidR="00AC6D40" w:rsidRPr="00B5634D" w:rsidRDefault="00AC6D40" w:rsidP="0040583A">
            <w:pPr>
              <w:jc w:val="both"/>
              <w:rPr>
                <w:sz w:val="22"/>
                <w:szCs w:val="22"/>
                <w:lang w:val="en-US"/>
              </w:rPr>
            </w:pPr>
            <w:r w:rsidRPr="00ED0725">
              <w:rPr>
                <w:sz w:val="22"/>
                <w:szCs w:val="22"/>
                <w:lang w:val="en-US"/>
              </w:rPr>
              <w:t>9</w:t>
            </w:r>
            <w:r w:rsidRPr="00B5634D">
              <w:rPr>
                <w:sz w:val="22"/>
                <w:szCs w:val="22"/>
                <w:lang w:val="en-US"/>
              </w:rPr>
              <w:t>.8. In case if the Contractor attracts the third party to work execution, the Contractor shall include into the contracts concluded with them the provisions, provided by this clause and to exercise control over their performance. Upon request of the Client the Contractor shall be obliged to furnish the Client with copies of the Contracts without pricing concluded by the Contractor with the third parties and, in case if the Client has any objections with regard to the text of the Contracts, to provide the necessary amendments to the Contracts.</w:t>
            </w:r>
          </w:p>
        </w:tc>
      </w:tr>
      <w:tr w:rsidR="00AC6D40" w:rsidRPr="00C003F0" w:rsidTr="00EA553F">
        <w:trPr>
          <w:trHeight w:val="116"/>
        </w:trPr>
        <w:tc>
          <w:tcPr>
            <w:tcW w:w="5387" w:type="dxa"/>
          </w:tcPr>
          <w:p w:rsidR="00AC6D40" w:rsidRPr="00B5634D" w:rsidRDefault="00AC6D40" w:rsidP="00B4354B">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F71EA7">
            <w:pPr>
              <w:ind w:left="72"/>
              <w:jc w:val="both"/>
              <w:rPr>
                <w:sz w:val="22"/>
                <w:szCs w:val="22"/>
              </w:rPr>
            </w:pPr>
            <w:r>
              <w:rPr>
                <w:sz w:val="22"/>
                <w:szCs w:val="22"/>
              </w:rPr>
              <w:t>9</w:t>
            </w:r>
            <w:r w:rsidRPr="00B5634D">
              <w:rPr>
                <w:sz w:val="22"/>
                <w:szCs w:val="22"/>
              </w:rPr>
              <w:t xml:space="preserve">.9. Стороны договорились, что определение виновной стороны в произошедшей аварии или осложнении (инциденте) производится комиссией с участием представителей заинтересованных сторон (включая Стороны по настоящему Договору и субподрядчиков) и ответственного представителя Заказчика. Акт расследования аварии должен быть оформлен в течение 3-х дней с момента ликвидации аварии, осложнения или принятия решения о прекращении </w:t>
            </w:r>
            <w:r w:rsidRPr="003E13B7">
              <w:rPr>
                <w:sz w:val="22"/>
                <w:szCs w:val="22"/>
              </w:rPr>
              <w:t>аварийных работ. В Акте расследования указывается виновная Сторона (Стороны) и</w:t>
            </w:r>
            <w:r w:rsidR="00B57C1C" w:rsidRPr="003E13B7">
              <w:rPr>
                <w:sz w:val="22"/>
                <w:szCs w:val="22"/>
              </w:rPr>
              <w:t>, при наличии возможности,</w:t>
            </w:r>
            <w:r w:rsidRPr="003E13B7">
              <w:rPr>
                <w:sz w:val="22"/>
                <w:szCs w:val="22"/>
              </w:rPr>
              <w:t xml:space="preserve"> сумма компенсации понесенных убытков потерпевшей</w:t>
            </w:r>
            <w:r w:rsidRPr="00B5634D">
              <w:rPr>
                <w:sz w:val="22"/>
                <w:szCs w:val="22"/>
              </w:rPr>
              <w:t xml:space="preserve"> Стороне (Сторонам). В случае отказа одной из сторон от участия в работе комиссии и подписания акта, он составляется в одностороннем порядке.</w:t>
            </w:r>
          </w:p>
        </w:tc>
        <w:tc>
          <w:tcPr>
            <w:tcW w:w="4961" w:type="dxa"/>
          </w:tcPr>
          <w:p w:rsidR="00AC6D40" w:rsidRPr="00B5634D" w:rsidRDefault="00AC6D40" w:rsidP="0040583A">
            <w:pPr>
              <w:jc w:val="both"/>
              <w:rPr>
                <w:sz w:val="22"/>
                <w:szCs w:val="22"/>
                <w:lang w:val="en-US"/>
              </w:rPr>
            </w:pPr>
            <w:r w:rsidRPr="00ED0725">
              <w:rPr>
                <w:sz w:val="22"/>
                <w:szCs w:val="22"/>
                <w:lang w:val="en-US"/>
              </w:rPr>
              <w:t>9</w:t>
            </w:r>
            <w:r w:rsidRPr="00B5634D">
              <w:rPr>
                <w:sz w:val="22"/>
                <w:szCs w:val="22"/>
                <w:lang w:val="en-US"/>
              </w:rPr>
              <w:t>.9. The Parties have agreed that determination of the Party at fault for an accident or complications (an incident) shall be done by a committee with participation of representatives of the interested parties (including the Parties hereto and the subcontractors) and of the responsible representative of the Client. The Accident Investigation report shall be prepared within 3 days from elimination of the accident or complication or making a decision about stoppage of emergency work. In the Investigation Report the Party/Parties at fault and</w:t>
            </w:r>
            <w:r w:rsidR="003E13B7">
              <w:rPr>
                <w:sz w:val="22"/>
                <w:szCs w:val="22"/>
                <w:lang w:val="en-US"/>
              </w:rPr>
              <w:t>, if possible,</w:t>
            </w:r>
            <w:r w:rsidRPr="00B5634D">
              <w:rPr>
                <w:sz w:val="22"/>
                <w:szCs w:val="22"/>
                <w:lang w:val="en-US"/>
              </w:rPr>
              <w:t xml:space="preserve"> the compensation amount of the damages incurred by the damaged Party/Parties shall be indicated. In case of any of the Parties’ refusal to participate in the work of the committee and signing of the act, the act shall be prepared by the other Party unilaterally.</w:t>
            </w:r>
          </w:p>
        </w:tc>
      </w:tr>
      <w:tr w:rsidR="00AC6D40" w:rsidRPr="00C003F0" w:rsidTr="00EA553F">
        <w:trPr>
          <w:trHeight w:val="116"/>
        </w:trPr>
        <w:tc>
          <w:tcPr>
            <w:tcW w:w="5387" w:type="dxa"/>
          </w:tcPr>
          <w:p w:rsidR="00AC6D40" w:rsidRPr="00B5634D" w:rsidRDefault="00AC6D40" w:rsidP="00B4354B">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B5634D" w:rsidTr="00EA553F">
        <w:trPr>
          <w:trHeight w:val="116"/>
        </w:trPr>
        <w:tc>
          <w:tcPr>
            <w:tcW w:w="5387" w:type="dxa"/>
          </w:tcPr>
          <w:p w:rsidR="00AC6D40" w:rsidRPr="00B5634D" w:rsidRDefault="00AC6D40" w:rsidP="00F71EA7">
            <w:pPr>
              <w:ind w:left="72"/>
              <w:jc w:val="both"/>
              <w:rPr>
                <w:sz w:val="22"/>
                <w:szCs w:val="22"/>
              </w:rPr>
            </w:pPr>
            <w:r>
              <w:rPr>
                <w:b/>
                <w:sz w:val="22"/>
                <w:szCs w:val="22"/>
              </w:rPr>
              <w:t>10</w:t>
            </w:r>
            <w:r w:rsidRPr="00B5634D">
              <w:rPr>
                <w:b/>
                <w:sz w:val="22"/>
                <w:szCs w:val="22"/>
              </w:rPr>
              <w:t>. ОБСТОЯТЕЛЬСТВА НЕПРЕОДОЛИМОЙ СИЛЫ (ФОРС-МАЖОР)</w:t>
            </w:r>
          </w:p>
        </w:tc>
        <w:tc>
          <w:tcPr>
            <w:tcW w:w="4961" w:type="dxa"/>
          </w:tcPr>
          <w:p w:rsidR="00AC6D40" w:rsidRPr="00B5634D" w:rsidRDefault="00AC6D40" w:rsidP="0040583A">
            <w:pPr>
              <w:jc w:val="both"/>
              <w:rPr>
                <w:sz w:val="22"/>
                <w:szCs w:val="22"/>
                <w:lang w:val="en-US"/>
              </w:rPr>
            </w:pPr>
            <w:r>
              <w:rPr>
                <w:b/>
                <w:sz w:val="22"/>
                <w:szCs w:val="22"/>
              </w:rPr>
              <w:t>10</w:t>
            </w:r>
            <w:r w:rsidRPr="00B5634D">
              <w:rPr>
                <w:b/>
                <w:sz w:val="22"/>
                <w:szCs w:val="22"/>
              </w:rPr>
              <w:t xml:space="preserve">. </w:t>
            </w:r>
            <w:r w:rsidRPr="00B5634D">
              <w:rPr>
                <w:b/>
                <w:sz w:val="22"/>
                <w:szCs w:val="22"/>
                <w:lang w:val="en-US"/>
              </w:rPr>
              <w:t>FORCE</w:t>
            </w:r>
            <w:r w:rsidRPr="00B5634D">
              <w:rPr>
                <w:b/>
                <w:sz w:val="22"/>
                <w:szCs w:val="22"/>
              </w:rPr>
              <w:t xml:space="preserve"> </w:t>
            </w:r>
            <w:r w:rsidRPr="00B5634D">
              <w:rPr>
                <w:b/>
                <w:sz w:val="22"/>
                <w:szCs w:val="22"/>
                <w:lang w:val="en-US"/>
              </w:rPr>
              <w:t>MAJEURE</w:t>
            </w:r>
          </w:p>
        </w:tc>
      </w:tr>
      <w:tr w:rsidR="00AC6D40" w:rsidRPr="00B5634D" w:rsidTr="00EA553F">
        <w:trPr>
          <w:trHeight w:val="116"/>
        </w:trPr>
        <w:tc>
          <w:tcPr>
            <w:tcW w:w="5387" w:type="dxa"/>
          </w:tcPr>
          <w:p w:rsidR="00AC6D40" w:rsidRPr="00B5634D" w:rsidRDefault="00AC6D40" w:rsidP="00F71EA7">
            <w:pPr>
              <w:ind w:left="72"/>
              <w:jc w:val="both"/>
              <w:rPr>
                <w:sz w:val="22"/>
                <w:szCs w:val="22"/>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pPr>
              <w:jc w:val="both"/>
              <w:rPr>
                <w:sz w:val="22"/>
                <w:szCs w:val="22"/>
              </w:rPr>
            </w:pPr>
            <w:r>
              <w:rPr>
                <w:bCs/>
                <w:sz w:val="22"/>
                <w:szCs w:val="22"/>
              </w:rPr>
              <w:t>10</w:t>
            </w:r>
            <w:r w:rsidRPr="00B5634D">
              <w:rPr>
                <w:bCs/>
                <w:sz w:val="22"/>
                <w:szCs w:val="22"/>
              </w:rPr>
              <w:t>.1. Стороны освобождаются от ответственности за полное или частичное неисполнение принятых по настоящему Договору обязательств, если оно (неисполнение или частичное неисполнение) явилось следствием возникновения обстоятельств непреодолимой силы, возникших после заключения настоящего Договора, препятствующих его исполнению и находящихся вне разумного контроля Сторон.</w:t>
            </w:r>
          </w:p>
        </w:tc>
        <w:tc>
          <w:tcPr>
            <w:tcW w:w="4961" w:type="dxa"/>
          </w:tcPr>
          <w:p w:rsidR="00AC6D40" w:rsidRPr="00B5634D" w:rsidRDefault="00AC6D40" w:rsidP="0040583A">
            <w:pPr>
              <w:jc w:val="both"/>
              <w:rPr>
                <w:sz w:val="22"/>
                <w:szCs w:val="22"/>
                <w:lang w:val="en-US"/>
              </w:rPr>
            </w:pPr>
            <w:r w:rsidRPr="003A6FEA">
              <w:rPr>
                <w:bCs/>
                <w:sz w:val="22"/>
                <w:szCs w:val="22"/>
                <w:lang w:val="en-US"/>
              </w:rPr>
              <w:t>10</w:t>
            </w:r>
            <w:r w:rsidRPr="00B5634D">
              <w:rPr>
                <w:bCs/>
                <w:sz w:val="22"/>
                <w:szCs w:val="22"/>
                <w:lang w:val="en-US"/>
              </w:rPr>
              <w:t>.1. The Parties shall be released from liability for full or partial failure to exercise the obligations undertaken hereunder if that full or partial failure has been a result of circumstances of insuperable force which arose after execution of this Contract, which impede its performance and which are beyond the reasonable control of the Parties.</w:t>
            </w:r>
          </w:p>
        </w:tc>
      </w:tr>
      <w:tr w:rsidR="00AC6D40" w:rsidRPr="00C003F0" w:rsidTr="00EA553F">
        <w:trPr>
          <w:trHeight w:val="116"/>
        </w:trPr>
        <w:tc>
          <w:tcPr>
            <w:tcW w:w="5387" w:type="dxa"/>
          </w:tcPr>
          <w:p w:rsidR="00AC6D40" w:rsidRPr="00B5634D" w:rsidRDefault="00AC6D40" w:rsidP="00F71EA7">
            <w:pPr>
              <w:ind w:left="72"/>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rsidP="00B4354B">
            <w:pPr>
              <w:ind w:left="72"/>
              <w:jc w:val="both"/>
              <w:rPr>
                <w:sz w:val="22"/>
                <w:szCs w:val="22"/>
              </w:rPr>
            </w:pPr>
            <w:r>
              <w:rPr>
                <w:bCs/>
                <w:sz w:val="22"/>
                <w:szCs w:val="22"/>
              </w:rPr>
              <w:t>10</w:t>
            </w:r>
            <w:r w:rsidRPr="00B5634D">
              <w:rPr>
                <w:bCs/>
                <w:sz w:val="22"/>
                <w:szCs w:val="22"/>
              </w:rPr>
              <w:t xml:space="preserve">.2. В случаях, указанных в </w:t>
            </w:r>
            <w:r w:rsidR="00160D67">
              <w:rPr>
                <w:b/>
                <w:bCs/>
                <w:sz w:val="22"/>
                <w:szCs w:val="22"/>
              </w:rPr>
              <w:t>п.10</w:t>
            </w:r>
            <w:r w:rsidRPr="00B5634D">
              <w:rPr>
                <w:b/>
                <w:bCs/>
                <w:sz w:val="22"/>
                <w:szCs w:val="22"/>
              </w:rPr>
              <w:t>.1</w:t>
            </w:r>
            <w:r w:rsidRPr="00B5634D">
              <w:rPr>
                <w:bCs/>
                <w:sz w:val="22"/>
                <w:szCs w:val="22"/>
              </w:rPr>
              <w:t xml:space="preserve"> настоящего Договора, срок выполнения обязательств по нему отодвигается соразмерно времени, в течение которого действовали такие обстоятельства либо на другой срок по согласованию Сторон.</w:t>
            </w:r>
          </w:p>
        </w:tc>
        <w:tc>
          <w:tcPr>
            <w:tcW w:w="4961" w:type="dxa"/>
          </w:tcPr>
          <w:p w:rsidR="00AC6D40" w:rsidRPr="00B5634D" w:rsidRDefault="00AC6D40" w:rsidP="0040583A">
            <w:pPr>
              <w:jc w:val="both"/>
              <w:rPr>
                <w:sz w:val="22"/>
                <w:szCs w:val="22"/>
                <w:lang w:val="en-US"/>
              </w:rPr>
            </w:pPr>
            <w:r w:rsidRPr="003A6FEA">
              <w:rPr>
                <w:bCs/>
                <w:sz w:val="22"/>
                <w:szCs w:val="22"/>
                <w:lang w:val="en-US"/>
              </w:rPr>
              <w:t>10</w:t>
            </w:r>
            <w:r w:rsidRPr="00B5634D">
              <w:rPr>
                <w:bCs/>
                <w:sz w:val="22"/>
                <w:szCs w:val="22"/>
                <w:lang w:val="en-US"/>
              </w:rPr>
              <w:t xml:space="preserve">.2. In cases specified in </w:t>
            </w:r>
            <w:r w:rsidR="00160D67">
              <w:rPr>
                <w:b/>
                <w:bCs/>
                <w:sz w:val="22"/>
                <w:szCs w:val="22"/>
                <w:lang w:val="en-US"/>
              </w:rPr>
              <w:t xml:space="preserve">Item </w:t>
            </w:r>
            <w:r w:rsidR="00160D67" w:rsidRPr="00160D67">
              <w:rPr>
                <w:b/>
                <w:bCs/>
                <w:sz w:val="22"/>
                <w:szCs w:val="22"/>
                <w:lang w:val="en-US"/>
              </w:rPr>
              <w:t>10</w:t>
            </w:r>
            <w:r w:rsidRPr="00B5634D">
              <w:rPr>
                <w:b/>
                <w:bCs/>
                <w:sz w:val="22"/>
                <w:szCs w:val="22"/>
                <w:lang w:val="en-US"/>
              </w:rPr>
              <w:t>.1</w:t>
            </w:r>
            <w:r w:rsidRPr="00B5634D">
              <w:rPr>
                <w:bCs/>
                <w:sz w:val="22"/>
                <w:szCs w:val="22"/>
                <w:lang w:val="en-US"/>
              </w:rPr>
              <w:t xml:space="preserve"> of this Contract, the deadline for performance of obligations hereunder shall be postponed in proportion with the time during which such circumstances remained, unless otherwise agreed upon by the Parties.</w:t>
            </w:r>
          </w:p>
        </w:tc>
      </w:tr>
      <w:tr w:rsidR="00AC6D40" w:rsidRPr="00C003F0" w:rsidTr="00EA553F">
        <w:trPr>
          <w:trHeight w:val="116"/>
        </w:trPr>
        <w:tc>
          <w:tcPr>
            <w:tcW w:w="5387" w:type="dxa"/>
          </w:tcPr>
          <w:p w:rsidR="00AC6D40" w:rsidRPr="00B5634D" w:rsidRDefault="00AC6D40" w:rsidP="00F71EA7">
            <w:pPr>
              <w:ind w:left="72"/>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pPr>
              <w:ind w:left="72"/>
              <w:jc w:val="both"/>
              <w:rPr>
                <w:sz w:val="22"/>
                <w:szCs w:val="22"/>
              </w:rPr>
            </w:pPr>
            <w:r>
              <w:rPr>
                <w:bCs/>
                <w:sz w:val="22"/>
                <w:szCs w:val="22"/>
              </w:rPr>
              <w:t>10</w:t>
            </w:r>
            <w:r w:rsidRPr="00B5634D">
              <w:rPr>
                <w:bCs/>
                <w:sz w:val="22"/>
                <w:szCs w:val="22"/>
              </w:rPr>
              <w:t xml:space="preserve">.3. Сторона, для которой создалась невозможность исполнения обязательств в связи с наступлением обстоятельств непреодолимой силы, обязана в течение 5 (Пяти) рабочих дней известить в письменной форме другую Сторону о наступлении факта таких обстоятельств и времени их окончания, обеспечивая при этом подтверждение возникновения таких обстоятельств, несет риск убытков, ставших следствием не извещений или несвоевременности таких извещений. Факт возникновения обстоятельств, указанных в </w:t>
            </w:r>
            <w:r w:rsidR="00160D67">
              <w:rPr>
                <w:b/>
                <w:bCs/>
                <w:sz w:val="22"/>
                <w:szCs w:val="22"/>
              </w:rPr>
              <w:t>п.10</w:t>
            </w:r>
            <w:r w:rsidRPr="00B5634D">
              <w:rPr>
                <w:b/>
                <w:bCs/>
                <w:sz w:val="22"/>
                <w:szCs w:val="22"/>
              </w:rPr>
              <w:t>.1</w:t>
            </w:r>
            <w:r w:rsidRPr="00B5634D">
              <w:rPr>
                <w:bCs/>
                <w:sz w:val="22"/>
                <w:szCs w:val="22"/>
              </w:rPr>
              <w:t xml:space="preserve"> Договора должен быть подтвержден свидетельством Торгово-Промышленных палат или компетентных государственных органов, расположенных по месту возникновения таких обстоятельств либо месту нахождения какой-либо из Сторон настоящего Договора.</w:t>
            </w:r>
          </w:p>
        </w:tc>
        <w:tc>
          <w:tcPr>
            <w:tcW w:w="4961" w:type="dxa"/>
          </w:tcPr>
          <w:p w:rsidR="00AC6D40" w:rsidRPr="00B5634D" w:rsidRDefault="00AC6D40" w:rsidP="0040583A">
            <w:pPr>
              <w:jc w:val="both"/>
              <w:rPr>
                <w:sz w:val="22"/>
                <w:szCs w:val="22"/>
                <w:lang w:val="en-US"/>
              </w:rPr>
            </w:pPr>
            <w:r w:rsidRPr="003A6FEA">
              <w:rPr>
                <w:bCs/>
                <w:sz w:val="22"/>
                <w:szCs w:val="22"/>
                <w:lang w:val="en-US"/>
              </w:rPr>
              <w:t>10</w:t>
            </w:r>
            <w:r w:rsidRPr="00B5634D">
              <w:rPr>
                <w:bCs/>
                <w:sz w:val="22"/>
                <w:szCs w:val="22"/>
                <w:lang w:val="en-US"/>
              </w:rPr>
              <w:t xml:space="preserve">.3. The Party for which it is impossible to perform its obligations because of circumstances of insuperable force shall be obliged within five (5) working days to notify the other Party in written form of the fact of such circumstances and the time of their termination, in this regard providing confirmation of appearance of such circumstances, shall bear the risk of loss resulting from failure to notify or untimely notification. The fact of such circumstances, mentioned in </w:t>
            </w:r>
            <w:r w:rsidR="00160D67">
              <w:rPr>
                <w:b/>
                <w:bCs/>
                <w:sz w:val="22"/>
                <w:szCs w:val="22"/>
                <w:lang w:val="en-US"/>
              </w:rPr>
              <w:t>Item </w:t>
            </w:r>
            <w:r w:rsidR="00160D67" w:rsidRPr="00160D67">
              <w:rPr>
                <w:b/>
                <w:bCs/>
                <w:sz w:val="22"/>
                <w:szCs w:val="22"/>
                <w:lang w:val="en-US"/>
              </w:rPr>
              <w:t>10</w:t>
            </w:r>
            <w:r w:rsidRPr="00B5634D">
              <w:rPr>
                <w:b/>
                <w:bCs/>
                <w:sz w:val="22"/>
                <w:szCs w:val="22"/>
                <w:lang w:val="en-US"/>
              </w:rPr>
              <w:t>.1</w:t>
            </w:r>
            <w:r w:rsidRPr="00B5634D">
              <w:rPr>
                <w:bCs/>
                <w:sz w:val="22"/>
                <w:szCs w:val="22"/>
                <w:lang w:val="en-US"/>
              </w:rPr>
              <w:t xml:space="preserve"> hereof shall be confirmed by an evidence from Chambers of Commerce and Industry or from the competent state authorities located in the place of such circumstances or in the place of location of any of the Parties hereto.</w:t>
            </w:r>
          </w:p>
        </w:tc>
      </w:tr>
      <w:tr w:rsidR="00AC6D40" w:rsidRPr="00C003F0" w:rsidTr="00EA553F">
        <w:trPr>
          <w:trHeight w:val="116"/>
        </w:trPr>
        <w:tc>
          <w:tcPr>
            <w:tcW w:w="5387" w:type="dxa"/>
          </w:tcPr>
          <w:p w:rsidR="00AC6D40" w:rsidRPr="00B5634D" w:rsidRDefault="00AC6D40" w:rsidP="00F71EA7">
            <w:pPr>
              <w:ind w:left="72"/>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AC6D40" w:rsidRPr="00B5634D" w:rsidRDefault="00AC6D40">
            <w:pPr>
              <w:jc w:val="both"/>
              <w:rPr>
                <w:sz w:val="22"/>
                <w:szCs w:val="22"/>
              </w:rPr>
            </w:pPr>
            <w:r>
              <w:rPr>
                <w:bCs/>
                <w:sz w:val="22"/>
                <w:szCs w:val="22"/>
              </w:rPr>
              <w:t>10</w:t>
            </w:r>
            <w:r w:rsidRPr="00B5634D">
              <w:rPr>
                <w:bCs/>
                <w:sz w:val="22"/>
                <w:szCs w:val="22"/>
              </w:rPr>
              <w:t xml:space="preserve">.4. Несоблюдение </w:t>
            </w:r>
            <w:r w:rsidR="00160D67">
              <w:rPr>
                <w:b/>
                <w:bCs/>
                <w:sz w:val="22"/>
                <w:szCs w:val="22"/>
              </w:rPr>
              <w:t>п.10</w:t>
            </w:r>
            <w:r w:rsidRPr="00B5634D">
              <w:rPr>
                <w:b/>
                <w:bCs/>
                <w:sz w:val="22"/>
                <w:szCs w:val="22"/>
              </w:rPr>
              <w:t>.3</w:t>
            </w:r>
            <w:r w:rsidRPr="00B5634D">
              <w:rPr>
                <w:bCs/>
                <w:sz w:val="22"/>
                <w:szCs w:val="22"/>
              </w:rPr>
              <w:t xml:space="preserve"> настоящего Договора лишает Стороны права ссылаться на обстоятельства непреодолимой силы в будущем.</w:t>
            </w:r>
          </w:p>
        </w:tc>
        <w:tc>
          <w:tcPr>
            <w:tcW w:w="4961" w:type="dxa"/>
          </w:tcPr>
          <w:p w:rsidR="00AC6D40" w:rsidRPr="00B5634D" w:rsidRDefault="00AC6D40" w:rsidP="0040583A">
            <w:pPr>
              <w:jc w:val="both"/>
              <w:rPr>
                <w:sz w:val="22"/>
                <w:szCs w:val="22"/>
                <w:lang w:val="en-US"/>
              </w:rPr>
            </w:pPr>
            <w:r w:rsidRPr="003A6FEA">
              <w:rPr>
                <w:bCs/>
                <w:sz w:val="22"/>
                <w:szCs w:val="22"/>
                <w:lang w:val="en-US"/>
              </w:rPr>
              <w:t>10</w:t>
            </w:r>
            <w:r w:rsidRPr="00B5634D">
              <w:rPr>
                <w:bCs/>
                <w:sz w:val="22"/>
                <w:szCs w:val="22"/>
                <w:lang w:val="en-US"/>
              </w:rPr>
              <w:t xml:space="preserve">.4. Failure to comply with </w:t>
            </w:r>
            <w:r w:rsidR="00160D67">
              <w:rPr>
                <w:b/>
                <w:bCs/>
                <w:sz w:val="22"/>
                <w:szCs w:val="22"/>
                <w:lang w:val="en-US"/>
              </w:rPr>
              <w:t>Item </w:t>
            </w:r>
            <w:r w:rsidR="00160D67" w:rsidRPr="00160D67">
              <w:rPr>
                <w:b/>
                <w:bCs/>
                <w:sz w:val="22"/>
                <w:szCs w:val="22"/>
                <w:lang w:val="en-US"/>
              </w:rPr>
              <w:t>10</w:t>
            </w:r>
            <w:r w:rsidRPr="00B5634D">
              <w:rPr>
                <w:b/>
                <w:bCs/>
                <w:sz w:val="22"/>
                <w:szCs w:val="22"/>
                <w:lang w:val="en-US"/>
              </w:rPr>
              <w:t>.3</w:t>
            </w:r>
            <w:r w:rsidRPr="00B5634D">
              <w:rPr>
                <w:bCs/>
                <w:sz w:val="22"/>
                <w:szCs w:val="22"/>
                <w:lang w:val="en-US"/>
              </w:rPr>
              <w:t xml:space="preserve"> hereof shall deprive the Parties of the right to refer upon circumstances of insuperable force in the future.</w:t>
            </w:r>
          </w:p>
        </w:tc>
      </w:tr>
      <w:tr w:rsidR="00AC6D40" w:rsidRPr="00C003F0" w:rsidTr="00EA553F">
        <w:trPr>
          <w:trHeight w:val="116"/>
        </w:trPr>
        <w:tc>
          <w:tcPr>
            <w:tcW w:w="5387" w:type="dxa"/>
          </w:tcPr>
          <w:p w:rsidR="00AC6D40" w:rsidRPr="00B5634D" w:rsidRDefault="00AC6D40" w:rsidP="00C20DC8">
            <w:pPr>
              <w:rPr>
                <w:b/>
                <w:sz w:val="22"/>
                <w:szCs w:val="22"/>
                <w:lang w:val="en-US"/>
              </w:rPr>
            </w:pPr>
          </w:p>
          <w:p w:rsidR="00AC6D40" w:rsidRPr="00B5634D" w:rsidRDefault="00AC6D40" w:rsidP="00F71EA7">
            <w:pPr>
              <w:jc w:val="both"/>
              <w:rPr>
                <w:sz w:val="22"/>
                <w:szCs w:val="22"/>
                <w:lang w:val="en-US"/>
              </w:rPr>
            </w:pPr>
          </w:p>
        </w:tc>
        <w:tc>
          <w:tcPr>
            <w:tcW w:w="4961" w:type="dxa"/>
          </w:tcPr>
          <w:p w:rsidR="00AC6D40" w:rsidRPr="00B5634D" w:rsidRDefault="00AC6D40" w:rsidP="0040583A">
            <w:pPr>
              <w:jc w:val="both"/>
              <w:rPr>
                <w:sz w:val="22"/>
                <w:szCs w:val="22"/>
                <w:lang w:val="en-US"/>
              </w:rPr>
            </w:pPr>
          </w:p>
        </w:tc>
      </w:tr>
      <w:tr w:rsidR="00AC6D40" w:rsidRPr="00B5634D" w:rsidTr="00EA553F">
        <w:trPr>
          <w:trHeight w:val="116"/>
        </w:trPr>
        <w:tc>
          <w:tcPr>
            <w:tcW w:w="5387" w:type="dxa"/>
          </w:tcPr>
          <w:p w:rsidR="00AC6D40" w:rsidRPr="00B5634D" w:rsidRDefault="00AC6D40" w:rsidP="00BF6E11">
            <w:pPr>
              <w:ind w:left="360"/>
              <w:rPr>
                <w:b/>
                <w:sz w:val="22"/>
                <w:szCs w:val="22"/>
                <w:lang w:val="en-US"/>
              </w:rPr>
            </w:pPr>
            <w:r>
              <w:rPr>
                <w:b/>
                <w:sz w:val="22"/>
                <w:szCs w:val="22"/>
              </w:rPr>
              <w:t>11</w:t>
            </w:r>
            <w:r w:rsidRPr="00B5634D">
              <w:rPr>
                <w:b/>
                <w:sz w:val="22"/>
                <w:szCs w:val="22"/>
              </w:rPr>
              <w:t>.ПОРЯДОК РАСТОРЖЕНИЯ ДОГОВОРА</w:t>
            </w:r>
          </w:p>
        </w:tc>
        <w:tc>
          <w:tcPr>
            <w:tcW w:w="4961" w:type="dxa"/>
          </w:tcPr>
          <w:p w:rsidR="00AC6D40" w:rsidRPr="00B5634D" w:rsidRDefault="00AC6D40" w:rsidP="0040583A">
            <w:pPr>
              <w:jc w:val="both"/>
              <w:rPr>
                <w:sz w:val="22"/>
                <w:szCs w:val="22"/>
                <w:lang w:val="en-US"/>
              </w:rPr>
            </w:pPr>
            <w:r w:rsidRPr="00B5634D">
              <w:rPr>
                <w:b/>
                <w:sz w:val="22"/>
                <w:szCs w:val="22"/>
              </w:rPr>
              <w:t>1</w:t>
            </w:r>
            <w:r>
              <w:rPr>
                <w:b/>
                <w:sz w:val="22"/>
                <w:szCs w:val="22"/>
              </w:rPr>
              <w:t>1</w:t>
            </w:r>
            <w:r w:rsidRPr="00B5634D">
              <w:rPr>
                <w:b/>
                <w:sz w:val="22"/>
                <w:szCs w:val="22"/>
              </w:rPr>
              <w:t xml:space="preserve">. </w:t>
            </w:r>
            <w:hyperlink r:id="rId15" w:history="1">
              <w:r w:rsidRPr="00B5634D">
                <w:rPr>
                  <w:b/>
                  <w:sz w:val="22"/>
                  <w:szCs w:val="22"/>
                  <w:lang w:val="en-US"/>
                </w:rPr>
                <w:t>CONTRACT</w:t>
              </w:r>
              <w:r w:rsidRPr="00B5634D">
                <w:rPr>
                  <w:b/>
                  <w:sz w:val="22"/>
                  <w:szCs w:val="22"/>
                </w:rPr>
                <w:t xml:space="preserve"> </w:t>
              </w:r>
              <w:r w:rsidRPr="00B5634D">
                <w:rPr>
                  <w:b/>
                  <w:sz w:val="22"/>
                  <w:szCs w:val="22"/>
                  <w:lang w:val="en-US"/>
                </w:rPr>
                <w:t>TERMINATION</w:t>
              </w:r>
            </w:hyperlink>
          </w:p>
        </w:tc>
      </w:tr>
      <w:tr w:rsidR="00AC6D40" w:rsidRPr="00C003F0" w:rsidTr="00EA553F">
        <w:trPr>
          <w:trHeight w:val="116"/>
        </w:trPr>
        <w:tc>
          <w:tcPr>
            <w:tcW w:w="5387" w:type="dxa"/>
          </w:tcPr>
          <w:p w:rsidR="00AC6D40" w:rsidRPr="00B5634D" w:rsidRDefault="00AC6D40" w:rsidP="00402C91">
            <w:pPr>
              <w:rPr>
                <w:sz w:val="22"/>
                <w:szCs w:val="22"/>
              </w:rPr>
            </w:pPr>
            <w:r w:rsidRPr="00B5634D">
              <w:rPr>
                <w:sz w:val="22"/>
                <w:szCs w:val="22"/>
              </w:rPr>
              <w:t>1</w:t>
            </w:r>
            <w:r>
              <w:rPr>
                <w:sz w:val="22"/>
                <w:szCs w:val="22"/>
              </w:rPr>
              <w:t>1</w:t>
            </w:r>
            <w:r w:rsidRPr="00B5634D">
              <w:rPr>
                <w:sz w:val="22"/>
                <w:szCs w:val="22"/>
              </w:rPr>
              <w:t>.1. Заказчик имеет право расторгнуть данный Договор в одностороннем внесудебном порядке в следующих случаях:</w:t>
            </w:r>
          </w:p>
          <w:p w:rsidR="00AC6D40" w:rsidRPr="00B5634D" w:rsidRDefault="00AC6D40" w:rsidP="00212788">
            <w:pPr>
              <w:jc w:val="both"/>
              <w:rPr>
                <w:sz w:val="22"/>
                <w:szCs w:val="22"/>
              </w:rPr>
            </w:pPr>
            <w:r w:rsidRPr="00B5634D">
              <w:rPr>
                <w:sz w:val="22"/>
                <w:szCs w:val="22"/>
              </w:rPr>
              <w:t>1</w:t>
            </w:r>
            <w:r>
              <w:rPr>
                <w:sz w:val="22"/>
                <w:szCs w:val="22"/>
              </w:rPr>
              <w:t>1</w:t>
            </w:r>
            <w:r w:rsidRPr="00B5634D">
              <w:rPr>
                <w:sz w:val="22"/>
                <w:szCs w:val="22"/>
              </w:rPr>
              <w:t>.1.1. Существенного нарушения условий настоящего Договора, которые делают результаты работ не пригодными для использования;</w:t>
            </w:r>
          </w:p>
          <w:p w:rsidR="00AC6D40" w:rsidRPr="00B5634D" w:rsidRDefault="00AC6D40" w:rsidP="00212788">
            <w:pPr>
              <w:jc w:val="both"/>
              <w:rPr>
                <w:sz w:val="22"/>
                <w:szCs w:val="22"/>
              </w:rPr>
            </w:pPr>
          </w:p>
          <w:p w:rsidR="00AC6D40" w:rsidRPr="00B5634D" w:rsidRDefault="00AC6D40" w:rsidP="00212788">
            <w:pPr>
              <w:jc w:val="both"/>
              <w:rPr>
                <w:sz w:val="22"/>
                <w:szCs w:val="22"/>
              </w:rPr>
            </w:pPr>
            <w:r w:rsidRPr="00B5634D">
              <w:rPr>
                <w:sz w:val="22"/>
                <w:szCs w:val="22"/>
              </w:rPr>
              <w:t>1</w:t>
            </w:r>
            <w:r>
              <w:rPr>
                <w:sz w:val="22"/>
                <w:szCs w:val="22"/>
              </w:rPr>
              <w:t>1</w:t>
            </w:r>
            <w:r w:rsidRPr="00B5634D">
              <w:rPr>
                <w:sz w:val="22"/>
                <w:szCs w:val="22"/>
              </w:rPr>
              <w:t>.1.2. Приостановки или аннулирования лицензии Подрядчика на осуществление деятельности, связанной с нарушением Подрядчиком лицензионных требований;</w:t>
            </w:r>
          </w:p>
          <w:p w:rsidR="00AC6D40" w:rsidRPr="00B5634D" w:rsidRDefault="00AC6D40" w:rsidP="00212788">
            <w:pPr>
              <w:jc w:val="both"/>
              <w:rPr>
                <w:sz w:val="22"/>
                <w:szCs w:val="22"/>
              </w:rPr>
            </w:pPr>
          </w:p>
          <w:p w:rsidR="00AC6D40" w:rsidRPr="00B5634D" w:rsidRDefault="00AC6D40" w:rsidP="00212788">
            <w:pPr>
              <w:jc w:val="both"/>
              <w:rPr>
                <w:sz w:val="22"/>
                <w:szCs w:val="22"/>
              </w:rPr>
            </w:pPr>
            <w:r w:rsidRPr="00B5634D">
              <w:rPr>
                <w:sz w:val="22"/>
                <w:szCs w:val="22"/>
              </w:rPr>
              <w:t>1</w:t>
            </w:r>
            <w:r>
              <w:rPr>
                <w:sz w:val="22"/>
                <w:szCs w:val="22"/>
              </w:rPr>
              <w:t>1</w:t>
            </w:r>
            <w:r w:rsidRPr="00B5634D">
              <w:rPr>
                <w:sz w:val="22"/>
                <w:szCs w:val="22"/>
              </w:rPr>
              <w:t>.1.3. Возбуждения против Подрядчика процедуры банкротства в арбитражном суде;</w:t>
            </w:r>
          </w:p>
          <w:p w:rsidR="00AC6D40" w:rsidRPr="00B5634D" w:rsidRDefault="00AC6D40" w:rsidP="00212788">
            <w:pPr>
              <w:jc w:val="both"/>
              <w:rPr>
                <w:sz w:val="22"/>
                <w:szCs w:val="22"/>
              </w:rPr>
            </w:pPr>
            <w:r w:rsidRPr="00B5634D">
              <w:rPr>
                <w:sz w:val="22"/>
                <w:szCs w:val="22"/>
              </w:rPr>
              <w:t>1</w:t>
            </w:r>
            <w:r>
              <w:rPr>
                <w:sz w:val="22"/>
                <w:szCs w:val="22"/>
              </w:rPr>
              <w:t>1</w:t>
            </w:r>
            <w:r w:rsidRPr="00B5634D">
              <w:rPr>
                <w:sz w:val="22"/>
                <w:szCs w:val="22"/>
              </w:rPr>
              <w:t>.1.4. Ненадлежащего выполнения Подрядчиком своих обязанностей по настоящему Договору.</w:t>
            </w:r>
          </w:p>
          <w:p w:rsidR="00AC6D40" w:rsidRPr="003E13B7" w:rsidRDefault="00AC6D40" w:rsidP="00212788">
            <w:pPr>
              <w:jc w:val="both"/>
              <w:rPr>
                <w:sz w:val="22"/>
                <w:szCs w:val="22"/>
              </w:rPr>
            </w:pPr>
            <w:r w:rsidRPr="00B5634D">
              <w:rPr>
                <w:sz w:val="22"/>
                <w:szCs w:val="22"/>
              </w:rPr>
              <w:t>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w:t>
            </w:r>
            <w:r w:rsidRPr="003E13B7">
              <w:rPr>
                <w:sz w:val="22"/>
                <w:szCs w:val="22"/>
              </w:rPr>
              <w:t>, предусмотренным настоящим пунктом.</w:t>
            </w:r>
          </w:p>
          <w:p w:rsidR="00B57C1C" w:rsidRPr="00B57C1C" w:rsidRDefault="00B57C1C" w:rsidP="00212788">
            <w:pPr>
              <w:jc w:val="both"/>
              <w:rPr>
                <w:sz w:val="22"/>
                <w:szCs w:val="22"/>
              </w:rPr>
            </w:pPr>
            <w:r w:rsidRPr="003E13B7">
              <w:rPr>
                <w:sz w:val="22"/>
                <w:szCs w:val="22"/>
              </w:rPr>
              <w:t>11.1.5. В иных случаях, прямо предусмотренных Договором.</w:t>
            </w:r>
          </w:p>
          <w:p w:rsidR="00AC6D40" w:rsidRPr="00B5634D" w:rsidRDefault="00AC6D40" w:rsidP="00212788">
            <w:pPr>
              <w:rPr>
                <w:sz w:val="22"/>
                <w:szCs w:val="22"/>
              </w:rPr>
            </w:pPr>
          </w:p>
          <w:p w:rsidR="00AC6D40" w:rsidRPr="00B5634D" w:rsidRDefault="00AC6D40" w:rsidP="00212788">
            <w:pPr>
              <w:jc w:val="both"/>
              <w:rPr>
                <w:sz w:val="22"/>
                <w:szCs w:val="22"/>
              </w:rPr>
            </w:pPr>
            <w:r w:rsidRPr="00B5634D">
              <w:rPr>
                <w:sz w:val="22"/>
                <w:szCs w:val="22"/>
              </w:rPr>
              <w:t>1</w:t>
            </w:r>
            <w:r>
              <w:rPr>
                <w:sz w:val="22"/>
                <w:szCs w:val="22"/>
              </w:rPr>
              <w:t>1</w:t>
            </w:r>
            <w:r w:rsidRPr="00B5634D">
              <w:rPr>
                <w:sz w:val="22"/>
                <w:szCs w:val="22"/>
              </w:rPr>
              <w:t xml:space="preserve">.2. В случае расторжения (прекращения) настоящего Договора в соответствии с </w:t>
            </w:r>
            <w:r w:rsidR="00967E6E">
              <w:rPr>
                <w:b/>
                <w:sz w:val="22"/>
                <w:szCs w:val="22"/>
              </w:rPr>
              <w:t>п. 11.1.1. - 11</w:t>
            </w:r>
            <w:r w:rsidRPr="00B5634D">
              <w:rPr>
                <w:b/>
                <w:sz w:val="22"/>
                <w:szCs w:val="22"/>
              </w:rPr>
              <w:t>.1.</w:t>
            </w:r>
            <w:r w:rsidR="00B57C1C">
              <w:rPr>
                <w:b/>
                <w:sz w:val="22"/>
                <w:szCs w:val="22"/>
              </w:rPr>
              <w:t>5</w:t>
            </w:r>
            <w:r w:rsidRPr="00B5634D">
              <w:rPr>
                <w:sz w:val="22"/>
                <w:szCs w:val="22"/>
              </w:rPr>
              <w:t xml:space="preserve"> Договора Подрядчик обязан в 15-дневный срок возвратить Заказчику полученные от него и не использованные материалы, оборудование и иное имущество, либо передать их указанному Заказчиком лицу, а если это оказалось невозможным, то возместить их стоимость, указанную в актах приема-передачи.</w:t>
            </w:r>
          </w:p>
          <w:p w:rsidR="00AC6D40" w:rsidRPr="00B5634D" w:rsidRDefault="00AC6D40" w:rsidP="00212788">
            <w:pPr>
              <w:jc w:val="both"/>
              <w:rPr>
                <w:sz w:val="22"/>
                <w:szCs w:val="22"/>
              </w:rPr>
            </w:pPr>
          </w:p>
          <w:p w:rsidR="00AC6D40" w:rsidRPr="00B5634D" w:rsidRDefault="00AC6D40" w:rsidP="00212788">
            <w:pPr>
              <w:jc w:val="both"/>
              <w:rPr>
                <w:sz w:val="22"/>
                <w:szCs w:val="22"/>
              </w:rPr>
            </w:pPr>
          </w:p>
          <w:p w:rsidR="00AC6D40" w:rsidRPr="00B5634D" w:rsidRDefault="00AC6D40" w:rsidP="00212788">
            <w:pPr>
              <w:jc w:val="both"/>
              <w:rPr>
                <w:sz w:val="22"/>
                <w:szCs w:val="22"/>
              </w:rPr>
            </w:pPr>
            <w:r w:rsidRPr="00B5634D">
              <w:rPr>
                <w:sz w:val="22"/>
                <w:szCs w:val="22"/>
              </w:rPr>
              <w:t>1</w:t>
            </w:r>
            <w:r>
              <w:rPr>
                <w:sz w:val="22"/>
                <w:szCs w:val="22"/>
              </w:rPr>
              <w:t>1</w:t>
            </w:r>
            <w:r w:rsidRPr="00B5634D">
              <w:rPr>
                <w:sz w:val="22"/>
                <w:szCs w:val="22"/>
              </w:rPr>
              <w:t xml:space="preserve">.3. В случае отказа Заказчика от исполнения Договора по иным основаниям, не предусмотренным </w:t>
            </w:r>
            <w:r w:rsidR="00967E6E">
              <w:rPr>
                <w:b/>
                <w:sz w:val="22"/>
                <w:szCs w:val="22"/>
              </w:rPr>
              <w:t>п.п. 11.1.1 – 11</w:t>
            </w:r>
            <w:r w:rsidRPr="00B5634D">
              <w:rPr>
                <w:b/>
                <w:sz w:val="22"/>
                <w:szCs w:val="22"/>
              </w:rPr>
              <w:t>.1.</w:t>
            </w:r>
            <w:r w:rsidR="00B57C1C">
              <w:rPr>
                <w:b/>
                <w:sz w:val="22"/>
                <w:szCs w:val="22"/>
              </w:rPr>
              <w:t>5</w:t>
            </w:r>
            <w:r w:rsidRPr="00B5634D">
              <w:rPr>
                <w:sz w:val="22"/>
                <w:szCs w:val="22"/>
              </w:rPr>
              <w:t xml:space="preserve"> настоящего Договора, до сдачи результата Работ Подрядчиком, Заказчик оплачивает Подрядчику фактически выполненный Подрядчиком объем Работ по Договору до получения извещения Заказчика от исполнения Договора.</w:t>
            </w:r>
          </w:p>
          <w:p w:rsidR="00AC6D40" w:rsidRPr="00B5634D" w:rsidRDefault="00AC6D40" w:rsidP="00212788">
            <w:pPr>
              <w:jc w:val="both"/>
              <w:rPr>
                <w:sz w:val="22"/>
                <w:szCs w:val="22"/>
              </w:rPr>
            </w:pPr>
            <w:r w:rsidRPr="00B5634D">
              <w:rPr>
                <w:sz w:val="22"/>
                <w:szCs w:val="22"/>
              </w:rPr>
              <w:t>Убытки Подрядчика при расторжении Договора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w:t>
            </w:r>
          </w:p>
          <w:p w:rsidR="00AC6D40" w:rsidRPr="00B5634D" w:rsidRDefault="00AC6D40" w:rsidP="00212788">
            <w:pPr>
              <w:jc w:val="both"/>
              <w:rPr>
                <w:sz w:val="22"/>
                <w:szCs w:val="22"/>
              </w:rPr>
            </w:pPr>
          </w:p>
          <w:p w:rsidR="00AC6D40" w:rsidRPr="00B5634D" w:rsidRDefault="00AC6D40" w:rsidP="00212788">
            <w:pPr>
              <w:jc w:val="both"/>
              <w:rPr>
                <w:sz w:val="22"/>
                <w:szCs w:val="22"/>
              </w:rPr>
            </w:pPr>
          </w:p>
          <w:p w:rsidR="00AC6D40" w:rsidRPr="00B5634D" w:rsidRDefault="00AC6D40" w:rsidP="00C20DC8">
            <w:pPr>
              <w:pStyle w:val="ConsNonformat"/>
              <w:widowControl/>
              <w:numPr>
                <w:ilvl w:val="0"/>
                <w:numId w:val="0"/>
              </w:numPr>
              <w:tabs>
                <w:tab w:val="left" w:pos="720"/>
              </w:tabs>
              <w:rPr>
                <w:sz w:val="22"/>
                <w:szCs w:val="22"/>
              </w:rPr>
            </w:pPr>
            <w:r w:rsidRPr="00B5634D">
              <w:rPr>
                <w:sz w:val="22"/>
                <w:szCs w:val="22"/>
              </w:rPr>
              <w:t>1</w:t>
            </w:r>
            <w:r>
              <w:rPr>
                <w:sz w:val="22"/>
                <w:szCs w:val="22"/>
              </w:rPr>
              <w:t>1</w:t>
            </w:r>
            <w:r w:rsidRPr="00B5634D">
              <w:rPr>
                <w:sz w:val="22"/>
                <w:szCs w:val="22"/>
              </w:rPr>
              <w:t>.4. По истечении 30 (тридцати) календарных дней с даты уведомления Заказчиком Подрядчика на ос</w:t>
            </w:r>
            <w:r w:rsidR="00F20084">
              <w:rPr>
                <w:sz w:val="22"/>
                <w:szCs w:val="22"/>
              </w:rPr>
              <w:t>новании статьи 11</w:t>
            </w:r>
            <w:r w:rsidRPr="00B5634D">
              <w:rPr>
                <w:sz w:val="22"/>
                <w:szCs w:val="22"/>
              </w:rPr>
              <w:t>.1 настоящий Договор считается расторгнутым.</w:t>
            </w:r>
          </w:p>
        </w:tc>
        <w:tc>
          <w:tcPr>
            <w:tcW w:w="4961" w:type="dxa"/>
          </w:tcPr>
          <w:p w:rsidR="00AC6D40" w:rsidRPr="00B5634D" w:rsidRDefault="00AC6D40" w:rsidP="0040583A">
            <w:pPr>
              <w:rPr>
                <w:sz w:val="22"/>
                <w:szCs w:val="22"/>
                <w:lang w:val="en-US"/>
              </w:rPr>
            </w:pPr>
            <w:r w:rsidRPr="00B5634D">
              <w:rPr>
                <w:sz w:val="22"/>
                <w:szCs w:val="22"/>
                <w:lang w:val="en-US"/>
              </w:rPr>
              <w:t>1</w:t>
            </w:r>
            <w:r w:rsidRPr="003A6FEA">
              <w:rPr>
                <w:sz w:val="22"/>
                <w:szCs w:val="22"/>
                <w:lang w:val="en-US"/>
              </w:rPr>
              <w:t>1</w:t>
            </w:r>
            <w:r w:rsidRPr="00B5634D">
              <w:rPr>
                <w:sz w:val="22"/>
                <w:szCs w:val="22"/>
                <w:lang w:val="en-US"/>
              </w:rPr>
              <w:t>.1. The Client shall have the right to abandon the given Contract unilaterally, on extrajudicial basis in cases of:</w:t>
            </w:r>
          </w:p>
          <w:p w:rsidR="00AC6D40" w:rsidRPr="00B5634D" w:rsidRDefault="00AC6D40" w:rsidP="0040583A">
            <w:pPr>
              <w:rPr>
                <w:sz w:val="22"/>
                <w:szCs w:val="22"/>
                <w:lang w:val="en-US"/>
              </w:rPr>
            </w:pPr>
            <w:r w:rsidRPr="00B5634D">
              <w:rPr>
                <w:sz w:val="22"/>
                <w:szCs w:val="22"/>
                <w:lang w:val="en-US"/>
              </w:rPr>
              <w:t>1</w:t>
            </w:r>
            <w:r w:rsidRPr="00812B1A">
              <w:rPr>
                <w:sz w:val="22"/>
                <w:szCs w:val="22"/>
                <w:lang w:val="en-US"/>
              </w:rPr>
              <w:t>1</w:t>
            </w:r>
            <w:r w:rsidRPr="00B5634D">
              <w:rPr>
                <w:sz w:val="22"/>
                <w:szCs w:val="22"/>
                <w:lang w:val="en-US"/>
              </w:rPr>
              <w:t xml:space="preserve">.1.1. </w:t>
            </w:r>
            <w:hyperlink r:id="rId16" w:history="1">
              <w:r w:rsidRPr="00B5634D">
                <w:rPr>
                  <w:sz w:val="22"/>
                  <w:szCs w:val="22"/>
                  <w:lang w:val="en-US"/>
                </w:rPr>
                <w:t>essential violation</w:t>
              </w:r>
            </w:hyperlink>
            <w:r w:rsidRPr="00B5634D">
              <w:rPr>
                <w:sz w:val="22"/>
                <w:szCs w:val="22"/>
                <w:lang w:val="en-US"/>
              </w:rPr>
              <w:t xml:space="preserve"> of the given Contract provisions which make work results inappropriate;</w:t>
            </w:r>
          </w:p>
          <w:p w:rsidR="00AC6D40" w:rsidRPr="00B5634D" w:rsidRDefault="00AC6D40" w:rsidP="0040583A">
            <w:pPr>
              <w:rPr>
                <w:sz w:val="22"/>
                <w:szCs w:val="22"/>
                <w:lang w:val="en-US"/>
              </w:rPr>
            </w:pPr>
          </w:p>
          <w:p w:rsidR="00AC6D40" w:rsidRPr="00B5634D" w:rsidRDefault="00AC6D40" w:rsidP="0040583A">
            <w:pPr>
              <w:rPr>
                <w:sz w:val="22"/>
                <w:szCs w:val="22"/>
                <w:lang w:val="en-US"/>
              </w:rPr>
            </w:pPr>
          </w:p>
          <w:p w:rsidR="00AC6D40" w:rsidRPr="00B5634D" w:rsidRDefault="00AC6D40" w:rsidP="0040583A">
            <w:pPr>
              <w:rPr>
                <w:sz w:val="22"/>
                <w:szCs w:val="22"/>
                <w:lang w:val="en-US"/>
              </w:rPr>
            </w:pPr>
            <w:r w:rsidRPr="00B5634D">
              <w:rPr>
                <w:sz w:val="22"/>
                <w:szCs w:val="22"/>
                <w:lang w:val="en-US"/>
              </w:rPr>
              <w:t>1</w:t>
            </w:r>
            <w:r w:rsidRPr="00812B1A">
              <w:rPr>
                <w:sz w:val="22"/>
                <w:szCs w:val="22"/>
                <w:lang w:val="en-US"/>
              </w:rPr>
              <w:t>1</w:t>
            </w:r>
            <w:r w:rsidRPr="00B5634D">
              <w:rPr>
                <w:sz w:val="22"/>
                <w:szCs w:val="22"/>
                <w:lang w:val="en-US"/>
              </w:rPr>
              <w:t xml:space="preserve">.1.2. Suspension or </w:t>
            </w:r>
            <w:hyperlink r:id="rId17" w:history="1">
              <w:r w:rsidRPr="00B5634D">
                <w:rPr>
                  <w:sz w:val="22"/>
                  <w:szCs w:val="22"/>
                  <w:lang w:val="en-US"/>
                </w:rPr>
                <w:t>annulment</w:t>
              </w:r>
            </w:hyperlink>
            <w:r w:rsidRPr="00B5634D">
              <w:rPr>
                <w:sz w:val="22"/>
                <w:szCs w:val="22"/>
                <w:lang w:val="en-US"/>
              </w:rPr>
              <w:t xml:space="preserve"> of the Contractor license for Fracturing operations in case of license requirement violation;</w:t>
            </w:r>
          </w:p>
          <w:p w:rsidR="00AC6D40" w:rsidRPr="00B5634D" w:rsidRDefault="00AC6D40" w:rsidP="0040583A">
            <w:pPr>
              <w:rPr>
                <w:sz w:val="22"/>
                <w:szCs w:val="22"/>
                <w:lang w:val="en-US"/>
              </w:rPr>
            </w:pPr>
          </w:p>
          <w:p w:rsidR="00AC6D40" w:rsidRPr="00B5634D" w:rsidRDefault="00AC6D40" w:rsidP="0040583A">
            <w:pPr>
              <w:rPr>
                <w:sz w:val="22"/>
                <w:szCs w:val="22"/>
                <w:lang w:val="en-US"/>
              </w:rPr>
            </w:pPr>
          </w:p>
          <w:p w:rsidR="00AC6D40" w:rsidRPr="00B5634D" w:rsidRDefault="00AC6D40" w:rsidP="0040583A">
            <w:pPr>
              <w:rPr>
                <w:sz w:val="22"/>
                <w:szCs w:val="22"/>
                <w:lang w:val="en-US"/>
              </w:rPr>
            </w:pPr>
            <w:r w:rsidRPr="00B5634D">
              <w:rPr>
                <w:sz w:val="22"/>
                <w:szCs w:val="22"/>
                <w:lang w:val="en-US"/>
              </w:rPr>
              <w:t>1</w:t>
            </w:r>
            <w:r w:rsidRPr="00812B1A">
              <w:rPr>
                <w:sz w:val="22"/>
                <w:szCs w:val="22"/>
                <w:lang w:val="en-US"/>
              </w:rPr>
              <w:t>1</w:t>
            </w:r>
            <w:r w:rsidRPr="00B5634D">
              <w:rPr>
                <w:sz w:val="22"/>
                <w:szCs w:val="22"/>
                <w:lang w:val="en-US"/>
              </w:rPr>
              <w:t xml:space="preserve">.1.3. </w:t>
            </w:r>
            <w:hyperlink r:id="rId18" w:history="1">
              <w:r w:rsidRPr="00B5634D">
                <w:rPr>
                  <w:sz w:val="22"/>
                  <w:szCs w:val="22"/>
                  <w:lang w:val="en-US"/>
                </w:rPr>
                <w:t>Bankruptcy proceedings</w:t>
              </w:r>
            </w:hyperlink>
            <w:r w:rsidRPr="00B5634D">
              <w:rPr>
                <w:sz w:val="22"/>
                <w:szCs w:val="22"/>
                <w:lang w:val="en-US"/>
              </w:rPr>
              <w:t xml:space="preserve"> against Contractor in arbitrary court;</w:t>
            </w:r>
          </w:p>
          <w:p w:rsidR="00AC6D40" w:rsidRPr="00B5634D" w:rsidRDefault="00AC6D40" w:rsidP="0040583A">
            <w:pPr>
              <w:rPr>
                <w:sz w:val="22"/>
                <w:szCs w:val="22"/>
                <w:lang w:val="en-US"/>
              </w:rPr>
            </w:pPr>
            <w:r w:rsidRPr="00B5634D">
              <w:rPr>
                <w:sz w:val="22"/>
                <w:szCs w:val="22"/>
                <w:lang w:val="en-US"/>
              </w:rPr>
              <w:t>1</w:t>
            </w:r>
            <w:r w:rsidRPr="00812B1A">
              <w:rPr>
                <w:sz w:val="22"/>
                <w:szCs w:val="22"/>
                <w:lang w:val="en-US"/>
              </w:rPr>
              <w:t>1</w:t>
            </w:r>
            <w:r w:rsidRPr="00B5634D">
              <w:rPr>
                <w:sz w:val="22"/>
                <w:szCs w:val="22"/>
                <w:lang w:val="en-US"/>
              </w:rPr>
              <w:t xml:space="preserve">.1.4. </w:t>
            </w:r>
            <w:hyperlink r:id="rId19" w:history="1">
              <w:r w:rsidRPr="00B5634D">
                <w:rPr>
                  <w:sz w:val="22"/>
                  <w:szCs w:val="22"/>
                  <w:lang w:val="en-US"/>
                </w:rPr>
                <w:t xml:space="preserve">Improper execution </w:t>
              </w:r>
            </w:hyperlink>
            <w:r w:rsidRPr="00B5634D">
              <w:rPr>
                <w:sz w:val="22"/>
                <w:szCs w:val="22"/>
                <w:lang w:val="en-US"/>
              </w:rPr>
              <w:t>of the contractual commitments by the Contractor;</w:t>
            </w:r>
          </w:p>
          <w:p w:rsidR="00AC6D40" w:rsidRDefault="00AC6D40" w:rsidP="0040583A">
            <w:pPr>
              <w:rPr>
                <w:sz w:val="22"/>
                <w:szCs w:val="22"/>
                <w:lang w:val="en-US"/>
              </w:rPr>
            </w:pPr>
            <w:r w:rsidRPr="00B5634D">
              <w:rPr>
                <w:sz w:val="22"/>
                <w:szCs w:val="22"/>
                <w:lang w:val="en-US"/>
              </w:rPr>
              <w:t>The Contractor has no right to demand the Client to reimburse the losses, resulting from the unilateral Client’s refusal to execute the present Contract on the grounds, specified in this item.</w:t>
            </w:r>
          </w:p>
          <w:p w:rsidR="00B57C1C" w:rsidRPr="009F1550" w:rsidRDefault="003E13B7" w:rsidP="0040583A">
            <w:pPr>
              <w:rPr>
                <w:sz w:val="22"/>
                <w:szCs w:val="22"/>
                <w:lang w:val="en-US"/>
              </w:rPr>
            </w:pPr>
            <w:r>
              <w:rPr>
                <w:sz w:val="22"/>
                <w:szCs w:val="22"/>
                <w:lang w:val="en-US"/>
              </w:rPr>
              <w:t>11.1.5. In other cases directly envisaged by the Contract.</w:t>
            </w:r>
          </w:p>
          <w:p w:rsidR="00B57C1C" w:rsidRPr="009F1550" w:rsidRDefault="00B57C1C" w:rsidP="0040583A">
            <w:pPr>
              <w:rPr>
                <w:sz w:val="22"/>
                <w:szCs w:val="22"/>
                <w:lang w:val="en-US"/>
              </w:rPr>
            </w:pPr>
          </w:p>
          <w:p w:rsidR="00AC6D40" w:rsidRPr="00B5634D" w:rsidRDefault="00AC6D40" w:rsidP="0040583A">
            <w:pPr>
              <w:rPr>
                <w:sz w:val="22"/>
                <w:szCs w:val="22"/>
                <w:lang w:val="en-US"/>
              </w:rPr>
            </w:pPr>
            <w:r w:rsidRPr="00B5634D">
              <w:rPr>
                <w:sz w:val="22"/>
                <w:szCs w:val="22"/>
                <w:lang w:val="en-US"/>
              </w:rPr>
              <w:t>1</w:t>
            </w:r>
            <w:r w:rsidRPr="003A6FEA">
              <w:rPr>
                <w:sz w:val="22"/>
                <w:szCs w:val="22"/>
                <w:lang w:val="en-US"/>
              </w:rPr>
              <w:t>1</w:t>
            </w:r>
            <w:r w:rsidRPr="00B5634D">
              <w:rPr>
                <w:sz w:val="22"/>
                <w:szCs w:val="22"/>
                <w:lang w:val="en-US"/>
              </w:rPr>
              <w:t xml:space="preserve">.2. In case of termination of the given Contract in accordance with items </w:t>
            </w:r>
            <w:r w:rsidR="00967E6E">
              <w:rPr>
                <w:b/>
                <w:sz w:val="22"/>
                <w:szCs w:val="22"/>
                <w:lang w:val="en-US"/>
              </w:rPr>
              <w:t>1</w:t>
            </w:r>
            <w:r w:rsidR="00967E6E" w:rsidRPr="00967E6E">
              <w:rPr>
                <w:b/>
                <w:sz w:val="22"/>
                <w:szCs w:val="22"/>
                <w:lang w:val="en-US"/>
              </w:rPr>
              <w:t>1</w:t>
            </w:r>
            <w:r w:rsidR="00967E6E">
              <w:rPr>
                <w:b/>
                <w:sz w:val="22"/>
                <w:szCs w:val="22"/>
                <w:lang w:val="en-US"/>
              </w:rPr>
              <w:t>.1.1-1</w:t>
            </w:r>
            <w:r w:rsidR="00967E6E" w:rsidRPr="00967E6E">
              <w:rPr>
                <w:b/>
                <w:sz w:val="22"/>
                <w:szCs w:val="22"/>
                <w:lang w:val="en-US"/>
              </w:rPr>
              <w:t>1</w:t>
            </w:r>
            <w:r w:rsidRPr="00B5634D">
              <w:rPr>
                <w:b/>
                <w:sz w:val="22"/>
                <w:szCs w:val="22"/>
                <w:lang w:val="en-US"/>
              </w:rPr>
              <w:t>.1.</w:t>
            </w:r>
            <w:r w:rsidR="00B57C1C" w:rsidRPr="00B57C1C">
              <w:rPr>
                <w:b/>
                <w:sz w:val="22"/>
                <w:szCs w:val="22"/>
                <w:lang w:val="en-US"/>
              </w:rPr>
              <w:t xml:space="preserve">5 </w:t>
            </w:r>
            <w:r w:rsidRPr="00B5634D">
              <w:rPr>
                <w:sz w:val="22"/>
                <w:szCs w:val="22"/>
                <w:lang w:val="en-US"/>
              </w:rPr>
              <w:t>the Contractor should in 15 days term to return the Client the equipment, materials and other property received, but not used, or pass hand them over to a person, specified by the Client, and if it is impossible , then – to reimburse the Client’s expenses in amount specified in the Handover-Acceptance.</w:t>
            </w:r>
          </w:p>
          <w:p w:rsidR="00AC6D40" w:rsidRPr="00B5634D" w:rsidRDefault="00AC6D40" w:rsidP="0040583A">
            <w:pPr>
              <w:rPr>
                <w:sz w:val="22"/>
                <w:szCs w:val="22"/>
                <w:lang w:val="en-US"/>
              </w:rPr>
            </w:pPr>
          </w:p>
          <w:p w:rsidR="00AC6D40" w:rsidRPr="00B5634D" w:rsidRDefault="00AC6D40" w:rsidP="0040583A">
            <w:pPr>
              <w:rPr>
                <w:sz w:val="22"/>
                <w:szCs w:val="22"/>
                <w:lang w:val="en-US"/>
              </w:rPr>
            </w:pPr>
          </w:p>
          <w:p w:rsidR="00AC6D40" w:rsidRPr="00B5634D" w:rsidRDefault="00AC6D40" w:rsidP="0040583A">
            <w:pPr>
              <w:rPr>
                <w:sz w:val="22"/>
                <w:szCs w:val="22"/>
                <w:lang w:val="en-US"/>
              </w:rPr>
            </w:pPr>
            <w:r w:rsidRPr="00B5634D">
              <w:rPr>
                <w:sz w:val="22"/>
                <w:szCs w:val="22"/>
                <w:lang w:val="en-US"/>
              </w:rPr>
              <w:t>1</w:t>
            </w:r>
            <w:r w:rsidRPr="003A6FEA">
              <w:rPr>
                <w:sz w:val="22"/>
                <w:szCs w:val="22"/>
                <w:lang w:val="en-US"/>
              </w:rPr>
              <w:t>1</w:t>
            </w:r>
            <w:r w:rsidRPr="00B5634D">
              <w:rPr>
                <w:sz w:val="22"/>
                <w:szCs w:val="22"/>
                <w:lang w:val="en-US"/>
              </w:rPr>
              <w:t xml:space="preserve">.3. In case of Contractor’s refusal to execute the given Contract for any other reasons which were not specified in </w:t>
            </w:r>
            <w:r w:rsidRPr="00B5634D">
              <w:rPr>
                <w:b/>
                <w:sz w:val="22"/>
                <w:szCs w:val="22"/>
                <w:lang w:val="en-US"/>
              </w:rPr>
              <w:t>items</w:t>
            </w:r>
            <w:r w:rsidR="00967E6E">
              <w:rPr>
                <w:b/>
                <w:sz w:val="22"/>
                <w:szCs w:val="22"/>
                <w:lang w:val="en-US"/>
              </w:rPr>
              <w:t xml:space="preserve"> 1</w:t>
            </w:r>
            <w:r w:rsidR="00967E6E" w:rsidRPr="00967E6E">
              <w:rPr>
                <w:b/>
                <w:sz w:val="22"/>
                <w:szCs w:val="22"/>
                <w:lang w:val="en-US"/>
              </w:rPr>
              <w:t>1</w:t>
            </w:r>
            <w:r w:rsidR="00967E6E">
              <w:rPr>
                <w:b/>
                <w:sz w:val="22"/>
                <w:szCs w:val="22"/>
                <w:lang w:val="en-US"/>
              </w:rPr>
              <w:t>.1.1.-1</w:t>
            </w:r>
            <w:r w:rsidR="00967E6E" w:rsidRPr="00F20084">
              <w:rPr>
                <w:b/>
                <w:sz w:val="22"/>
                <w:szCs w:val="22"/>
                <w:lang w:val="en-US"/>
              </w:rPr>
              <w:t>1</w:t>
            </w:r>
            <w:r w:rsidRPr="00B5634D">
              <w:rPr>
                <w:b/>
                <w:sz w:val="22"/>
                <w:szCs w:val="22"/>
                <w:lang w:val="en-US"/>
              </w:rPr>
              <w:t>.1.</w:t>
            </w:r>
            <w:r w:rsidR="00B57C1C" w:rsidRPr="00B57C1C">
              <w:rPr>
                <w:b/>
                <w:sz w:val="22"/>
                <w:szCs w:val="22"/>
                <w:lang w:val="en-US"/>
              </w:rPr>
              <w:t>5</w:t>
            </w:r>
            <w:r w:rsidRPr="00B5634D">
              <w:rPr>
                <w:sz w:val="22"/>
                <w:szCs w:val="22"/>
                <w:lang w:val="en-US"/>
              </w:rPr>
              <w:t xml:space="preserve"> of the given Contract before the Contractor hands over the work results, the Client should pay for the actually completed scope of work, according to the Contract before Contractor gets a notification from the Client about Contract execution.</w:t>
            </w:r>
          </w:p>
          <w:p w:rsidR="00AC6D40" w:rsidRPr="00B5634D" w:rsidRDefault="00AC6D40" w:rsidP="0040583A">
            <w:pPr>
              <w:rPr>
                <w:sz w:val="22"/>
                <w:szCs w:val="22"/>
                <w:lang w:val="en-US"/>
              </w:rPr>
            </w:pPr>
            <w:r w:rsidRPr="00B5634D">
              <w:rPr>
                <w:sz w:val="22"/>
                <w:szCs w:val="22"/>
                <w:lang w:val="en-US"/>
              </w:rPr>
              <w:t>The Contractor’s losses, incurred after the Contract termination on the above mentioned grounds, shall be limited by the above expenses and costs of the Contractor. The Contractor has no right to claim for reimbursement of other losses.</w:t>
            </w:r>
          </w:p>
          <w:p w:rsidR="00AC6D40" w:rsidRPr="00B5634D" w:rsidRDefault="00AC6D40" w:rsidP="0040583A">
            <w:pPr>
              <w:rPr>
                <w:sz w:val="22"/>
                <w:szCs w:val="22"/>
                <w:lang w:val="en-US"/>
              </w:rPr>
            </w:pPr>
          </w:p>
          <w:p w:rsidR="00AC6D40" w:rsidRPr="00B5634D" w:rsidRDefault="00AC6D40" w:rsidP="0040583A">
            <w:pPr>
              <w:jc w:val="both"/>
              <w:rPr>
                <w:sz w:val="22"/>
                <w:szCs w:val="22"/>
                <w:lang w:val="en-US"/>
              </w:rPr>
            </w:pPr>
            <w:r w:rsidRPr="00B5634D">
              <w:rPr>
                <w:sz w:val="22"/>
                <w:szCs w:val="22"/>
                <w:lang w:val="en-US"/>
              </w:rPr>
              <w:t>1</w:t>
            </w:r>
            <w:r w:rsidRPr="003A6FEA">
              <w:rPr>
                <w:sz w:val="22"/>
                <w:szCs w:val="22"/>
                <w:lang w:val="en-US"/>
              </w:rPr>
              <w:t>1</w:t>
            </w:r>
            <w:r w:rsidRPr="00B5634D">
              <w:rPr>
                <w:sz w:val="22"/>
                <w:szCs w:val="22"/>
                <w:lang w:val="en-US"/>
              </w:rPr>
              <w:t>.4. Upon expiration of 30 calendar days after the date of the Client’s notifying th</w:t>
            </w:r>
            <w:r w:rsidR="00F20084">
              <w:rPr>
                <w:sz w:val="22"/>
                <w:szCs w:val="22"/>
                <w:lang w:val="en-US"/>
              </w:rPr>
              <w:t>e Contractor based on chapter 1</w:t>
            </w:r>
            <w:r w:rsidR="00F20084" w:rsidRPr="00F20084">
              <w:rPr>
                <w:sz w:val="22"/>
                <w:szCs w:val="22"/>
                <w:lang w:val="en-US"/>
              </w:rPr>
              <w:t>1</w:t>
            </w:r>
            <w:r w:rsidRPr="00B5634D">
              <w:rPr>
                <w:sz w:val="22"/>
                <w:szCs w:val="22"/>
                <w:lang w:val="en-US"/>
              </w:rPr>
              <w:t>.1, the present Contract shall be deemed terminated.</w:t>
            </w:r>
          </w:p>
        </w:tc>
      </w:tr>
      <w:tr w:rsidR="00AC6D40" w:rsidRPr="00B5634D" w:rsidTr="00EA553F">
        <w:trPr>
          <w:trHeight w:val="116"/>
        </w:trPr>
        <w:tc>
          <w:tcPr>
            <w:tcW w:w="5387" w:type="dxa"/>
          </w:tcPr>
          <w:p w:rsidR="00AC6D40" w:rsidRPr="00B5634D" w:rsidRDefault="00AC6D40" w:rsidP="00DC6890">
            <w:pPr>
              <w:ind w:left="72"/>
              <w:jc w:val="both"/>
              <w:rPr>
                <w:sz w:val="22"/>
                <w:szCs w:val="22"/>
              </w:rPr>
            </w:pPr>
            <w:r w:rsidRPr="00B5634D">
              <w:rPr>
                <w:sz w:val="22"/>
                <w:szCs w:val="22"/>
              </w:rPr>
              <w:t>1</w:t>
            </w:r>
            <w:r>
              <w:rPr>
                <w:sz w:val="22"/>
                <w:szCs w:val="22"/>
              </w:rPr>
              <w:t>1</w:t>
            </w:r>
            <w:r w:rsidRPr="00B5634D">
              <w:rPr>
                <w:sz w:val="22"/>
                <w:szCs w:val="22"/>
              </w:rPr>
              <w:t xml:space="preserve">.5. При расторжении Договора по совместному решению Заказчика и Подрядчика (по письменному соглашению Сторон), Заказчик оплачивает Подрядчику затраты по фактически выполненным объемам Работ. </w:t>
            </w:r>
          </w:p>
          <w:p w:rsidR="00AC6D40" w:rsidRPr="00B5634D" w:rsidRDefault="00AC6D40" w:rsidP="00F71EA7">
            <w:pPr>
              <w:ind w:left="72"/>
              <w:jc w:val="both"/>
              <w:rPr>
                <w:bCs/>
                <w:sz w:val="22"/>
                <w:szCs w:val="22"/>
              </w:rPr>
            </w:pPr>
          </w:p>
          <w:p w:rsidR="00AC6D40" w:rsidRPr="00B5634D" w:rsidRDefault="00AC6D40" w:rsidP="00BF6E11">
            <w:pPr>
              <w:jc w:val="both"/>
              <w:rPr>
                <w:sz w:val="22"/>
                <w:szCs w:val="22"/>
              </w:rPr>
            </w:pPr>
            <w:r>
              <w:rPr>
                <w:b/>
                <w:sz w:val="22"/>
                <w:szCs w:val="22"/>
              </w:rPr>
              <w:t>12</w:t>
            </w:r>
            <w:r w:rsidRPr="00B5634D">
              <w:rPr>
                <w:b/>
                <w:sz w:val="22"/>
                <w:szCs w:val="22"/>
              </w:rPr>
              <w:t>. ПОРЯДОК РАССМОТРЕНИЯ СПОРОВ</w:t>
            </w:r>
          </w:p>
        </w:tc>
        <w:tc>
          <w:tcPr>
            <w:tcW w:w="4961" w:type="dxa"/>
          </w:tcPr>
          <w:p w:rsidR="00AC6D40" w:rsidRPr="00B5634D" w:rsidRDefault="00AC6D40" w:rsidP="0040583A">
            <w:pPr>
              <w:jc w:val="both"/>
              <w:rPr>
                <w:sz w:val="22"/>
                <w:szCs w:val="22"/>
                <w:lang w:val="en-US"/>
              </w:rPr>
            </w:pPr>
            <w:r w:rsidRPr="00B5634D">
              <w:rPr>
                <w:sz w:val="22"/>
                <w:szCs w:val="22"/>
                <w:lang w:val="en-US"/>
              </w:rPr>
              <w:t>1</w:t>
            </w:r>
            <w:r w:rsidRPr="003A6FEA">
              <w:rPr>
                <w:sz w:val="22"/>
                <w:szCs w:val="22"/>
                <w:lang w:val="en-US"/>
              </w:rPr>
              <w:t>1</w:t>
            </w:r>
            <w:r w:rsidRPr="00B5634D">
              <w:rPr>
                <w:sz w:val="22"/>
                <w:szCs w:val="22"/>
                <w:lang w:val="en-US"/>
              </w:rPr>
              <w:t>.5. In case of termination of the Contract on the basis of mutual decision of the Client and the Contractor, the Client shall reimburse the Contractor the expenses born for the actually executed work scope.</w:t>
            </w:r>
          </w:p>
          <w:p w:rsidR="00AC6D40" w:rsidRPr="00B5634D" w:rsidRDefault="00AC6D40" w:rsidP="0040583A">
            <w:pPr>
              <w:tabs>
                <w:tab w:val="num" w:pos="4337"/>
              </w:tabs>
              <w:jc w:val="both"/>
              <w:rPr>
                <w:b/>
                <w:bCs/>
                <w:sz w:val="22"/>
                <w:szCs w:val="22"/>
                <w:lang w:val="en-US"/>
              </w:rPr>
            </w:pPr>
          </w:p>
          <w:p w:rsidR="00AC6D40" w:rsidRPr="00B5634D" w:rsidRDefault="00AC6D40" w:rsidP="0040583A">
            <w:pPr>
              <w:jc w:val="both"/>
              <w:rPr>
                <w:sz w:val="22"/>
                <w:szCs w:val="22"/>
              </w:rPr>
            </w:pPr>
            <w:r w:rsidRPr="00B5634D">
              <w:rPr>
                <w:b/>
                <w:bCs/>
                <w:sz w:val="22"/>
                <w:szCs w:val="22"/>
              </w:rPr>
              <w:t>1</w:t>
            </w:r>
            <w:r>
              <w:rPr>
                <w:b/>
                <w:bCs/>
                <w:sz w:val="22"/>
                <w:szCs w:val="22"/>
              </w:rPr>
              <w:t>2</w:t>
            </w:r>
            <w:r w:rsidRPr="00B5634D">
              <w:rPr>
                <w:b/>
                <w:bCs/>
                <w:sz w:val="22"/>
                <w:szCs w:val="22"/>
              </w:rPr>
              <w:t>. SETTLEMENT OF DISPUTES</w:t>
            </w:r>
          </w:p>
        </w:tc>
      </w:tr>
      <w:tr w:rsidR="00AC6D40" w:rsidRPr="00B5634D" w:rsidTr="00EA553F">
        <w:trPr>
          <w:trHeight w:val="116"/>
        </w:trPr>
        <w:tc>
          <w:tcPr>
            <w:tcW w:w="5387" w:type="dxa"/>
          </w:tcPr>
          <w:p w:rsidR="00AC6D40" w:rsidRPr="00B5634D" w:rsidRDefault="00AC6D40" w:rsidP="00F71EA7">
            <w:pPr>
              <w:ind w:left="72"/>
              <w:jc w:val="both"/>
              <w:rPr>
                <w:b/>
                <w:bCs/>
                <w:sz w:val="22"/>
                <w:szCs w:val="22"/>
              </w:rPr>
            </w:pPr>
          </w:p>
        </w:tc>
        <w:tc>
          <w:tcPr>
            <w:tcW w:w="4961" w:type="dxa"/>
          </w:tcPr>
          <w:p w:rsidR="00AC6D40" w:rsidRPr="00B5634D" w:rsidRDefault="00AC6D40" w:rsidP="0040583A">
            <w:pPr>
              <w:jc w:val="both"/>
              <w:rPr>
                <w:sz w:val="22"/>
                <w:szCs w:val="22"/>
                <w:lang w:val="en-US"/>
              </w:rPr>
            </w:pPr>
          </w:p>
        </w:tc>
      </w:tr>
      <w:tr w:rsidR="00AC6D40" w:rsidRPr="00C003F0" w:rsidTr="00EA553F">
        <w:trPr>
          <w:trHeight w:val="116"/>
        </w:trPr>
        <w:tc>
          <w:tcPr>
            <w:tcW w:w="5387" w:type="dxa"/>
          </w:tcPr>
          <w:p w:rsidR="0022338E" w:rsidRPr="00FD4468" w:rsidRDefault="00AC6D40">
            <w:pPr>
              <w:jc w:val="both"/>
              <w:rPr>
                <w:sz w:val="22"/>
                <w:szCs w:val="22"/>
              </w:rPr>
            </w:pPr>
            <w:r w:rsidRPr="00B5634D">
              <w:rPr>
                <w:sz w:val="22"/>
                <w:szCs w:val="22"/>
              </w:rPr>
              <w:t>1</w:t>
            </w:r>
            <w:r>
              <w:rPr>
                <w:sz w:val="22"/>
                <w:szCs w:val="22"/>
              </w:rPr>
              <w:t>2</w:t>
            </w:r>
            <w:r w:rsidRPr="00B5634D">
              <w:rPr>
                <w:sz w:val="22"/>
                <w:szCs w:val="22"/>
              </w:rPr>
              <w:t>.1. Все споры и разногласия, которые могут возникнуть в ходе исполнения настоящего договора или в связи с ним, подлежат разрешению путем переговоров Сторон. При невозможности разрешения споров путем переговоров все споры, противоречия и разногласия передаются на рассмотрение в Арбитражный суд Томской области.</w:t>
            </w:r>
          </w:p>
        </w:tc>
        <w:tc>
          <w:tcPr>
            <w:tcW w:w="4961" w:type="dxa"/>
          </w:tcPr>
          <w:p w:rsidR="00AC6D40" w:rsidRPr="00B5634D" w:rsidRDefault="00AC6D40" w:rsidP="0040583A">
            <w:pPr>
              <w:jc w:val="both"/>
              <w:rPr>
                <w:sz w:val="22"/>
                <w:szCs w:val="22"/>
                <w:lang w:val="en-US"/>
              </w:rPr>
            </w:pPr>
            <w:r w:rsidRPr="00B5634D">
              <w:rPr>
                <w:sz w:val="22"/>
                <w:szCs w:val="22"/>
                <w:lang w:val="en-US"/>
              </w:rPr>
              <w:t>1</w:t>
            </w:r>
            <w:r w:rsidRPr="00580BBB">
              <w:rPr>
                <w:sz w:val="22"/>
                <w:szCs w:val="22"/>
                <w:lang w:val="en-US"/>
              </w:rPr>
              <w:t>2</w:t>
            </w:r>
            <w:r w:rsidRPr="00B5634D">
              <w:rPr>
                <w:sz w:val="22"/>
                <w:szCs w:val="22"/>
                <w:lang w:val="en-US"/>
              </w:rPr>
              <w:t>.1. Any disputes and disagreements, which can rise during contract execution, shall be resolved through negotiations between the Parties. If it becomes impossible to resolve the issues through negotiations, the Parties shall transfer the case to the Arbitrary court of Tomsk region.</w:t>
            </w:r>
          </w:p>
          <w:p w:rsidR="00AC6D40" w:rsidRPr="00B5634D" w:rsidRDefault="00AC6D40" w:rsidP="0040583A">
            <w:pPr>
              <w:jc w:val="center"/>
              <w:rPr>
                <w:sz w:val="22"/>
                <w:szCs w:val="22"/>
                <w:lang w:val="en-US"/>
              </w:rPr>
            </w:pPr>
          </w:p>
        </w:tc>
      </w:tr>
      <w:tr w:rsidR="00AC6D40" w:rsidRPr="00C003F0" w:rsidTr="00EA553F">
        <w:trPr>
          <w:trHeight w:val="116"/>
        </w:trPr>
        <w:tc>
          <w:tcPr>
            <w:tcW w:w="5387" w:type="dxa"/>
          </w:tcPr>
          <w:p w:rsidR="00AC6D40" w:rsidRPr="00B5634D" w:rsidRDefault="00AC6D40" w:rsidP="00996DE3">
            <w:pPr>
              <w:jc w:val="both"/>
              <w:rPr>
                <w:bCs/>
                <w:sz w:val="22"/>
                <w:szCs w:val="22"/>
                <w:lang w:val="en-US"/>
              </w:rPr>
            </w:pPr>
          </w:p>
        </w:tc>
        <w:tc>
          <w:tcPr>
            <w:tcW w:w="4961" w:type="dxa"/>
          </w:tcPr>
          <w:p w:rsidR="00AC6D40" w:rsidRPr="00B5634D" w:rsidRDefault="00AC6D40" w:rsidP="0040583A">
            <w:pPr>
              <w:rPr>
                <w:sz w:val="22"/>
                <w:szCs w:val="22"/>
                <w:lang w:val="en-US"/>
              </w:rPr>
            </w:pPr>
          </w:p>
        </w:tc>
      </w:tr>
      <w:tr w:rsidR="00AC6D40" w:rsidRPr="00B5634D" w:rsidTr="00EA553F">
        <w:trPr>
          <w:trHeight w:val="116"/>
        </w:trPr>
        <w:tc>
          <w:tcPr>
            <w:tcW w:w="5387" w:type="dxa"/>
          </w:tcPr>
          <w:p w:rsidR="00AC6D40" w:rsidRPr="00B5634D" w:rsidRDefault="00AC6D40">
            <w:pPr>
              <w:jc w:val="both"/>
              <w:rPr>
                <w:sz w:val="22"/>
                <w:szCs w:val="22"/>
                <w:lang w:val="en-US"/>
              </w:rPr>
            </w:pPr>
            <w:r>
              <w:rPr>
                <w:b/>
                <w:sz w:val="22"/>
                <w:szCs w:val="22"/>
              </w:rPr>
              <w:t>13</w:t>
            </w:r>
            <w:r w:rsidRPr="00B5634D">
              <w:rPr>
                <w:b/>
                <w:sz w:val="22"/>
                <w:szCs w:val="22"/>
              </w:rPr>
              <w:t>. КОНФИДЕНЦИАЛЬНОСТЬ</w:t>
            </w:r>
          </w:p>
        </w:tc>
        <w:tc>
          <w:tcPr>
            <w:tcW w:w="4961" w:type="dxa"/>
          </w:tcPr>
          <w:p w:rsidR="00AC6D40" w:rsidRPr="00B5634D" w:rsidRDefault="00AC6D40" w:rsidP="0040583A">
            <w:pPr>
              <w:jc w:val="both"/>
              <w:rPr>
                <w:sz w:val="22"/>
                <w:szCs w:val="22"/>
                <w:lang w:val="en-US"/>
              </w:rPr>
            </w:pPr>
            <w:r w:rsidRPr="00B5634D">
              <w:rPr>
                <w:b/>
                <w:sz w:val="22"/>
                <w:szCs w:val="22"/>
                <w:lang w:val="en-US"/>
              </w:rPr>
              <w:t>1</w:t>
            </w:r>
            <w:r>
              <w:rPr>
                <w:b/>
                <w:sz w:val="22"/>
                <w:szCs w:val="22"/>
              </w:rPr>
              <w:t>3</w:t>
            </w:r>
            <w:r w:rsidRPr="00B5634D">
              <w:rPr>
                <w:b/>
                <w:sz w:val="22"/>
                <w:szCs w:val="22"/>
                <w:lang w:val="en-US"/>
              </w:rPr>
              <w:t>. CONFIDENTIALITY</w:t>
            </w:r>
          </w:p>
        </w:tc>
      </w:tr>
      <w:tr w:rsidR="00AC6D40" w:rsidRPr="00B5634D" w:rsidTr="00EA553F">
        <w:trPr>
          <w:trHeight w:val="116"/>
        </w:trPr>
        <w:tc>
          <w:tcPr>
            <w:tcW w:w="5387" w:type="dxa"/>
          </w:tcPr>
          <w:p w:rsidR="00AC6D40" w:rsidRPr="00B5634D" w:rsidRDefault="00AC6D40" w:rsidP="00F71EA7">
            <w:pPr>
              <w:ind w:left="72"/>
              <w:jc w:val="both"/>
              <w:rPr>
                <w:bCs/>
                <w:sz w:val="22"/>
                <w:szCs w:val="22"/>
              </w:rPr>
            </w:pPr>
          </w:p>
        </w:tc>
        <w:tc>
          <w:tcPr>
            <w:tcW w:w="4961" w:type="dxa"/>
          </w:tcPr>
          <w:p w:rsidR="00AC6D40" w:rsidRPr="00B5634D" w:rsidRDefault="00AC6D40" w:rsidP="0040583A">
            <w:pPr>
              <w:tabs>
                <w:tab w:val="num" w:pos="4337"/>
              </w:tabs>
              <w:jc w:val="both"/>
              <w:rPr>
                <w:bCs/>
                <w:sz w:val="22"/>
                <w:szCs w:val="22"/>
                <w:lang w:val="en-US"/>
              </w:rPr>
            </w:pPr>
          </w:p>
        </w:tc>
      </w:tr>
      <w:tr w:rsidR="00AC6D40" w:rsidRPr="00C003F0" w:rsidTr="00EA553F">
        <w:trPr>
          <w:trHeight w:val="116"/>
        </w:trPr>
        <w:tc>
          <w:tcPr>
            <w:tcW w:w="5387" w:type="dxa"/>
          </w:tcPr>
          <w:p w:rsidR="00AC6D40" w:rsidRPr="00B5634D" w:rsidRDefault="00AC6D40" w:rsidP="00BF6E11">
            <w:pPr>
              <w:ind w:left="72"/>
              <w:jc w:val="both"/>
              <w:rPr>
                <w:sz w:val="22"/>
                <w:szCs w:val="22"/>
              </w:rPr>
            </w:pPr>
            <w:r w:rsidRPr="00B5634D">
              <w:rPr>
                <w:bCs/>
                <w:sz w:val="22"/>
                <w:szCs w:val="22"/>
              </w:rPr>
              <w:t>1</w:t>
            </w:r>
            <w:r>
              <w:rPr>
                <w:bCs/>
                <w:sz w:val="22"/>
                <w:szCs w:val="22"/>
              </w:rPr>
              <w:t>3</w:t>
            </w:r>
            <w:r w:rsidRPr="00B5634D">
              <w:rPr>
                <w:bCs/>
                <w:sz w:val="22"/>
                <w:szCs w:val="22"/>
              </w:rPr>
              <w:t>.1.Стороны обязуются не передавать третьим лицам информацию, полученную в результате исполнения настоящего Договора, за исключением случаев, предусмотренных действующим законодательством РФ</w:t>
            </w:r>
          </w:p>
        </w:tc>
        <w:tc>
          <w:tcPr>
            <w:tcW w:w="4961" w:type="dxa"/>
          </w:tcPr>
          <w:p w:rsidR="00AC6D40" w:rsidRPr="00B5634D" w:rsidRDefault="00AC6D40" w:rsidP="0040583A">
            <w:pPr>
              <w:tabs>
                <w:tab w:val="num" w:pos="4337"/>
              </w:tabs>
              <w:jc w:val="both"/>
              <w:rPr>
                <w:sz w:val="22"/>
                <w:szCs w:val="22"/>
                <w:lang w:val="en-US"/>
              </w:rPr>
            </w:pPr>
            <w:r w:rsidRPr="00B5634D">
              <w:rPr>
                <w:bCs/>
                <w:sz w:val="22"/>
                <w:szCs w:val="22"/>
                <w:lang w:val="en-US"/>
              </w:rPr>
              <w:t>1</w:t>
            </w:r>
            <w:r w:rsidRPr="00580BBB">
              <w:rPr>
                <w:bCs/>
                <w:sz w:val="22"/>
                <w:szCs w:val="22"/>
                <w:lang w:val="en-US"/>
              </w:rPr>
              <w:t>3</w:t>
            </w:r>
            <w:r w:rsidRPr="00B5634D">
              <w:rPr>
                <w:bCs/>
                <w:sz w:val="22"/>
                <w:szCs w:val="22"/>
                <w:lang w:val="en-US"/>
              </w:rPr>
              <w:t>.1. The Parties shall be obliged not to pass to third parties information received as a result of execution of this Contract, with the exception of the cases provided by the applicable legislation of the Russian Federation</w:t>
            </w:r>
          </w:p>
        </w:tc>
      </w:tr>
      <w:tr w:rsidR="00AC6D40" w:rsidRPr="00C003F0" w:rsidTr="00EA553F">
        <w:trPr>
          <w:trHeight w:val="116"/>
        </w:trPr>
        <w:tc>
          <w:tcPr>
            <w:tcW w:w="5387" w:type="dxa"/>
            <w:tcBorders>
              <w:bottom w:val="single" w:sz="4" w:space="0" w:color="auto"/>
            </w:tcBorders>
          </w:tcPr>
          <w:p w:rsidR="00AC6D40" w:rsidRPr="00B5634D" w:rsidRDefault="00AC6D40" w:rsidP="004A466A">
            <w:pPr>
              <w:rPr>
                <w:bCs/>
                <w:sz w:val="22"/>
                <w:szCs w:val="22"/>
              </w:rPr>
            </w:pPr>
            <w:r w:rsidRPr="00B5634D">
              <w:rPr>
                <w:bCs/>
                <w:sz w:val="22"/>
                <w:szCs w:val="22"/>
              </w:rPr>
              <w:t>1</w:t>
            </w:r>
            <w:r>
              <w:rPr>
                <w:bCs/>
                <w:sz w:val="22"/>
                <w:szCs w:val="22"/>
              </w:rPr>
              <w:t>3</w:t>
            </w:r>
            <w:r w:rsidRPr="00B5634D">
              <w:rPr>
                <w:bCs/>
                <w:sz w:val="22"/>
                <w:szCs w:val="22"/>
              </w:rPr>
              <w:t xml:space="preserve">.2. Взаимоотношения Сторон в рамках Договора, связанные с передачей конфиденциальной информации и соблюдением ее конфиденциальности, регулируются Соглашением о конфиденциальности  №       </w:t>
            </w:r>
          </w:p>
          <w:p w:rsidR="00AC6D40" w:rsidRPr="00B5634D" w:rsidRDefault="00AC6D40" w:rsidP="00B55F0C">
            <w:pPr>
              <w:rPr>
                <w:b/>
                <w:sz w:val="22"/>
                <w:szCs w:val="22"/>
              </w:rPr>
            </w:pPr>
            <w:r w:rsidRPr="00B5634D">
              <w:rPr>
                <w:bCs/>
                <w:sz w:val="22"/>
                <w:szCs w:val="22"/>
              </w:rPr>
              <w:t xml:space="preserve">                      </w:t>
            </w:r>
          </w:p>
        </w:tc>
        <w:tc>
          <w:tcPr>
            <w:tcW w:w="4961" w:type="dxa"/>
            <w:tcBorders>
              <w:bottom w:val="single" w:sz="4" w:space="0" w:color="auto"/>
            </w:tcBorders>
          </w:tcPr>
          <w:p w:rsidR="00AC6D40" w:rsidRPr="00B5634D" w:rsidRDefault="00AC6D40" w:rsidP="0040583A">
            <w:pPr>
              <w:jc w:val="both"/>
              <w:rPr>
                <w:bCs/>
                <w:sz w:val="22"/>
                <w:szCs w:val="22"/>
                <w:lang w:val="en-US"/>
              </w:rPr>
            </w:pPr>
            <w:r w:rsidRPr="00B5634D">
              <w:rPr>
                <w:bCs/>
                <w:sz w:val="22"/>
                <w:szCs w:val="22"/>
                <w:lang w:val="en-US"/>
              </w:rPr>
              <w:t>1</w:t>
            </w:r>
            <w:r w:rsidRPr="00580BBB">
              <w:rPr>
                <w:bCs/>
                <w:sz w:val="22"/>
                <w:szCs w:val="22"/>
                <w:lang w:val="en-US"/>
              </w:rPr>
              <w:t>3</w:t>
            </w:r>
            <w:r w:rsidRPr="00B5634D">
              <w:rPr>
                <w:bCs/>
                <w:sz w:val="22"/>
                <w:szCs w:val="22"/>
                <w:lang w:val="en-US"/>
              </w:rPr>
              <w:t xml:space="preserve">.2. The relations of the Parties within this Contract related to transfer of confidential information and treating it on a confidential basis, shall be regulated by Confidentiality Agreement No.                           </w:t>
            </w:r>
          </w:p>
        </w:tc>
      </w:tr>
      <w:tr w:rsidR="00AC6D40" w:rsidRPr="00B5634D" w:rsidTr="00EA553F">
        <w:trPr>
          <w:trHeight w:val="116"/>
        </w:trPr>
        <w:tc>
          <w:tcPr>
            <w:tcW w:w="5387" w:type="dxa"/>
            <w:tcBorders>
              <w:top w:val="single" w:sz="4" w:space="0" w:color="auto"/>
              <w:bottom w:val="single" w:sz="4" w:space="0" w:color="auto"/>
            </w:tcBorders>
          </w:tcPr>
          <w:p w:rsidR="00AC6D40" w:rsidRDefault="00AC6D40">
            <w:pPr>
              <w:ind w:left="360"/>
              <w:rPr>
                <w:b/>
                <w:sz w:val="22"/>
                <w:szCs w:val="22"/>
              </w:rPr>
            </w:pPr>
            <w:r>
              <w:rPr>
                <w:b/>
                <w:sz w:val="22"/>
                <w:szCs w:val="22"/>
              </w:rPr>
              <w:t>14</w:t>
            </w:r>
            <w:r w:rsidRPr="00B5634D">
              <w:rPr>
                <w:b/>
                <w:sz w:val="22"/>
                <w:szCs w:val="22"/>
              </w:rPr>
              <w:t>. ПРОЧИЕ УСЛОВИЯ</w:t>
            </w:r>
          </w:p>
          <w:p w:rsidR="007C3D8A" w:rsidRPr="00B5634D" w:rsidRDefault="007C3D8A">
            <w:pPr>
              <w:ind w:left="360"/>
              <w:rPr>
                <w:b/>
                <w:sz w:val="22"/>
                <w:szCs w:val="22"/>
                <w:lang w:val="en-US"/>
              </w:rPr>
            </w:pPr>
          </w:p>
        </w:tc>
        <w:tc>
          <w:tcPr>
            <w:tcW w:w="4961" w:type="dxa"/>
            <w:tcBorders>
              <w:top w:val="single" w:sz="4" w:space="0" w:color="auto"/>
              <w:bottom w:val="single" w:sz="4" w:space="0" w:color="auto"/>
            </w:tcBorders>
          </w:tcPr>
          <w:p w:rsidR="00AC6D40" w:rsidRPr="00B5634D" w:rsidRDefault="00AC6D40" w:rsidP="0040583A">
            <w:pPr>
              <w:tabs>
                <w:tab w:val="num" w:pos="4337"/>
              </w:tabs>
              <w:jc w:val="both"/>
              <w:rPr>
                <w:bCs/>
                <w:sz w:val="22"/>
                <w:szCs w:val="22"/>
                <w:lang w:val="en-US"/>
              </w:rPr>
            </w:pPr>
            <w:r w:rsidRPr="00B5634D">
              <w:rPr>
                <w:b/>
                <w:sz w:val="22"/>
                <w:szCs w:val="22"/>
                <w:lang w:val="en-US"/>
              </w:rPr>
              <w:t>1</w:t>
            </w:r>
            <w:r>
              <w:rPr>
                <w:b/>
                <w:sz w:val="22"/>
                <w:szCs w:val="22"/>
              </w:rPr>
              <w:t>4</w:t>
            </w:r>
            <w:r w:rsidRPr="00B5634D">
              <w:rPr>
                <w:b/>
                <w:sz w:val="22"/>
                <w:szCs w:val="22"/>
                <w:lang w:val="en-US"/>
              </w:rPr>
              <w:t>. MISCELLANEOUS</w:t>
            </w:r>
          </w:p>
        </w:tc>
      </w:tr>
      <w:tr w:rsidR="00AC6D40" w:rsidRPr="00C003F0" w:rsidTr="00EA553F">
        <w:trPr>
          <w:trHeight w:val="116"/>
        </w:trPr>
        <w:tc>
          <w:tcPr>
            <w:tcW w:w="5387" w:type="dxa"/>
            <w:tcBorders>
              <w:top w:val="single" w:sz="4" w:space="0" w:color="auto"/>
              <w:bottom w:val="single" w:sz="4" w:space="0" w:color="auto"/>
            </w:tcBorders>
          </w:tcPr>
          <w:p w:rsidR="00AC6D40" w:rsidRDefault="00AC6D40" w:rsidP="000D09EC">
            <w:pPr>
              <w:jc w:val="both"/>
              <w:rPr>
                <w:sz w:val="22"/>
                <w:szCs w:val="22"/>
              </w:rPr>
            </w:pPr>
            <w:r w:rsidRPr="00B5634D">
              <w:rPr>
                <w:sz w:val="22"/>
                <w:szCs w:val="22"/>
              </w:rPr>
              <w:t>1</w:t>
            </w:r>
            <w:r>
              <w:rPr>
                <w:sz w:val="22"/>
                <w:szCs w:val="22"/>
              </w:rPr>
              <w:t>4</w:t>
            </w:r>
            <w:r w:rsidRPr="00B5634D">
              <w:rPr>
                <w:sz w:val="22"/>
                <w:szCs w:val="22"/>
              </w:rPr>
              <w:t>.1.Все уведомления и документы, необходимые по настоящему Договору, считаются надлежащим образом переданными и доставленными любой Стороне только по их получению.</w:t>
            </w:r>
          </w:p>
          <w:p w:rsidR="007C3D8A" w:rsidRPr="00B5634D" w:rsidRDefault="007C3D8A" w:rsidP="000D09EC">
            <w:pPr>
              <w:jc w:val="both"/>
              <w:rPr>
                <w:sz w:val="22"/>
                <w:szCs w:val="22"/>
              </w:rPr>
            </w:pPr>
          </w:p>
        </w:tc>
        <w:tc>
          <w:tcPr>
            <w:tcW w:w="4961" w:type="dxa"/>
            <w:tcBorders>
              <w:top w:val="single" w:sz="4" w:space="0" w:color="auto"/>
              <w:bottom w:val="single" w:sz="4" w:space="0" w:color="auto"/>
            </w:tcBorders>
          </w:tcPr>
          <w:p w:rsidR="00AC6D40" w:rsidRPr="00B5634D" w:rsidRDefault="00AC6D40" w:rsidP="0040583A">
            <w:pPr>
              <w:jc w:val="both"/>
              <w:rPr>
                <w:sz w:val="22"/>
                <w:szCs w:val="22"/>
                <w:lang w:val="en-US"/>
              </w:rPr>
            </w:pPr>
            <w:r w:rsidRPr="00B5634D">
              <w:rPr>
                <w:sz w:val="22"/>
                <w:szCs w:val="22"/>
                <w:lang w:val="en-US"/>
              </w:rPr>
              <w:t>1</w:t>
            </w:r>
            <w:r w:rsidRPr="00580BBB">
              <w:rPr>
                <w:sz w:val="22"/>
                <w:szCs w:val="22"/>
                <w:lang w:val="en-US"/>
              </w:rPr>
              <w:t>4</w:t>
            </w:r>
            <w:r w:rsidRPr="00B5634D">
              <w:rPr>
                <w:sz w:val="22"/>
                <w:szCs w:val="22"/>
                <w:lang w:val="en-US"/>
              </w:rPr>
              <w:t>.1. All the notices and documents required hereunder shall be deemed to have been duly handed over and delivered to either of the Parties only upon their receipt.</w:t>
            </w:r>
          </w:p>
        </w:tc>
      </w:tr>
      <w:tr w:rsidR="00AC6D40" w:rsidRPr="00C003F0" w:rsidTr="00EA553F">
        <w:trPr>
          <w:trHeight w:val="116"/>
        </w:trPr>
        <w:tc>
          <w:tcPr>
            <w:tcW w:w="5387" w:type="dxa"/>
            <w:tcBorders>
              <w:top w:val="single" w:sz="4" w:space="0" w:color="auto"/>
              <w:bottom w:val="single" w:sz="4" w:space="0" w:color="auto"/>
            </w:tcBorders>
          </w:tcPr>
          <w:p w:rsidR="00AC6D40" w:rsidRDefault="00AC6D40" w:rsidP="00BF6E11">
            <w:pPr>
              <w:jc w:val="both"/>
              <w:rPr>
                <w:sz w:val="22"/>
                <w:szCs w:val="22"/>
              </w:rPr>
            </w:pPr>
            <w:r w:rsidRPr="00B5634D">
              <w:rPr>
                <w:sz w:val="22"/>
                <w:szCs w:val="22"/>
              </w:rPr>
              <w:t>1</w:t>
            </w:r>
            <w:r>
              <w:rPr>
                <w:sz w:val="22"/>
                <w:szCs w:val="22"/>
              </w:rPr>
              <w:t>4</w:t>
            </w:r>
            <w:r w:rsidRPr="00B5634D">
              <w:rPr>
                <w:sz w:val="22"/>
                <w:szCs w:val="22"/>
              </w:rPr>
              <w:t xml:space="preserve">.2. Подобные уведомления и документы должны быть выполнены в письменной форме, их оригиналы должны доставляться курьером, почтой, телеграфом или иным доступным способом по адресам, указанным в </w:t>
            </w:r>
            <w:r w:rsidRPr="00B5634D">
              <w:rPr>
                <w:b/>
                <w:sz w:val="22"/>
                <w:szCs w:val="22"/>
              </w:rPr>
              <w:t>разделе 15</w:t>
            </w:r>
            <w:r w:rsidRPr="00B5634D">
              <w:rPr>
                <w:sz w:val="22"/>
                <w:szCs w:val="22"/>
              </w:rPr>
              <w:t xml:space="preserve"> настоящего Договора.</w:t>
            </w:r>
          </w:p>
          <w:p w:rsidR="007C3D8A" w:rsidRPr="00B5634D" w:rsidRDefault="007C3D8A" w:rsidP="00BF6E11">
            <w:pPr>
              <w:jc w:val="both"/>
              <w:rPr>
                <w:sz w:val="22"/>
                <w:szCs w:val="22"/>
              </w:rPr>
            </w:pPr>
          </w:p>
        </w:tc>
        <w:tc>
          <w:tcPr>
            <w:tcW w:w="4961" w:type="dxa"/>
            <w:tcBorders>
              <w:top w:val="single" w:sz="4" w:space="0" w:color="auto"/>
              <w:bottom w:val="single" w:sz="4" w:space="0" w:color="auto"/>
            </w:tcBorders>
          </w:tcPr>
          <w:p w:rsidR="00AC6D40" w:rsidRPr="00B5634D" w:rsidRDefault="00AC6D40" w:rsidP="0040583A">
            <w:pPr>
              <w:jc w:val="center"/>
              <w:rPr>
                <w:sz w:val="22"/>
                <w:szCs w:val="22"/>
                <w:lang w:val="en-US"/>
              </w:rPr>
            </w:pPr>
            <w:r w:rsidRPr="00B5634D">
              <w:rPr>
                <w:sz w:val="22"/>
                <w:szCs w:val="22"/>
                <w:lang w:val="en-US"/>
              </w:rPr>
              <w:t>1</w:t>
            </w:r>
            <w:r w:rsidRPr="00580BBB">
              <w:rPr>
                <w:sz w:val="22"/>
                <w:szCs w:val="22"/>
                <w:lang w:val="en-US"/>
              </w:rPr>
              <w:t>4</w:t>
            </w:r>
            <w:r w:rsidRPr="00B5634D">
              <w:rPr>
                <w:sz w:val="22"/>
                <w:szCs w:val="22"/>
                <w:lang w:val="en-US"/>
              </w:rPr>
              <w:t xml:space="preserve">.2. Such notices and documents shall be prepared in written form, and their originals shall be delivered by courier, by post, by telegraph or by any other available means to the addresses specified in </w:t>
            </w:r>
            <w:r w:rsidRPr="00B5634D">
              <w:rPr>
                <w:b/>
                <w:sz w:val="22"/>
                <w:szCs w:val="22"/>
                <w:lang w:val="en-US"/>
              </w:rPr>
              <w:t>Clause 15</w:t>
            </w:r>
            <w:r w:rsidRPr="00B5634D">
              <w:rPr>
                <w:sz w:val="22"/>
                <w:szCs w:val="22"/>
                <w:lang w:val="en-US"/>
              </w:rPr>
              <w:t xml:space="preserve"> hereof.</w:t>
            </w:r>
          </w:p>
        </w:tc>
      </w:tr>
      <w:tr w:rsidR="00AC6D40" w:rsidRPr="00C003F0" w:rsidTr="00EA553F">
        <w:trPr>
          <w:trHeight w:val="116"/>
        </w:trPr>
        <w:tc>
          <w:tcPr>
            <w:tcW w:w="5387" w:type="dxa"/>
            <w:tcBorders>
              <w:top w:val="single" w:sz="4" w:space="0" w:color="auto"/>
              <w:bottom w:val="single" w:sz="4" w:space="0" w:color="auto"/>
            </w:tcBorders>
          </w:tcPr>
          <w:p w:rsidR="00AC6D40" w:rsidRPr="00194445" w:rsidRDefault="00AC6D40" w:rsidP="002E4B62">
            <w:pPr>
              <w:rPr>
                <w:iCs/>
                <w:sz w:val="22"/>
                <w:szCs w:val="22"/>
              </w:rPr>
            </w:pPr>
            <w:r w:rsidRPr="00B5634D">
              <w:rPr>
                <w:sz w:val="22"/>
                <w:szCs w:val="22"/>
              </w:rPr>
              <w:t>1</w:t>
            </w:r>
            <w:r>
              <w:rPr>
                <w:sz w:val="22"/>
                <w:szCs w:val="22"/>
              </w:rPr>
              <w:t>4</w:t>
            </w:r>
            <w:r w:rsidRPr="00B5634D">
              <w:rPr>
                <w:sz w:val="22"/>
                <w:szCs w:val="22"/>
              </w:rPr>
              <w:t>.3. К настоящему Договору прилагаются и являются его неотъемлемой частью следующие приложения</w:t>
            </w:r>
            <w:r w:rsidRPr="00B5634D">
              <w:rPr>
                <w:iCs/>
                <w:sz w:val="22"/>
                <w:szCs w:val="22"/>
              </w:rPr>
              <w:t>:</w:t>
            </w:r>
          </w:p>
        </w:tc>
        <w:tc>
          <w:tcPr>
            <w:tcW w:w="4961" w:type="dxa"/>
            <w:tcBorders>
              <w:top w:val="single" w:sz="4" w:space="0" w:color="auto"/>
              <w:bottom w:val="single" w:sz="4" w:space="0" w:color="auto"/>
            </w:tcBorders>
          </w:tcPr>
          <w:p w:rsidR="00AC6D40" w:rsidRPr="000913B9" w:rsidRDefault="00AC6D40" w:rsidP="00384C24">
            <w:pPr>
              <w:jc w:val="both"/>
              <w:rPr>
                <w:iCs/>
                <w:sz w:val="22"/>
                <w:szCs w:val="22"/>
                <w:lang w:val="en-US"/>
              </w:rPr>
            </w:pPr>
            <w:r w:rsidRPr="00B5634D">
              <w:rPr>
                <w:sz w:val="22"/>
                <w:szCs w:val="22"/>
                <w:lang w:val="en-US"/>
              </w:rPr>
              <w:t>1</w:t>
            </w:r>
            <w:r w:rsidRPr="00580BBB">
              <w:rPr>
                <w:sz w:val="22"/>
                <w:szCs w:val="22"/>
                <w:lang w:val="en-US"/>
              </w:rPr>
              <w:t>4</w:t>
            </w:r>
            <w:r w:rsidRPr="00B5634D">
              <w:rPr>
                <w:sz w:val="22"/>
                <w:szCs w:val="22"/>
                <w:lang w:val="en-US"/>
              </w:rPr>
              <w:t>.3. The following Annexures shall be attached to the Contract and be its integral part</w:t>
            </w:r>
            <w:r w:rsidRPr="00B5634D">
              <w:rPr>
                <w:iCs/>
                <w:sz w:val="22"/>
                <w:szCs w:val="22"/>
                <w:lang w:val="en-US"/>
              </w:rPr>
              <w:t>:</w:t>
            </w:r>
          </w:p>
          <w:p w:rsidR="00AC6D40" w:rsidRPr="001E2CC0" w:rsidRDefault="00AC6D40" w:rsidP="00194445">
            <w:pPr>
              <w:jc w:val="both"/>
              <w:rPr>
                <w:sz w:val="22"/>
                <w:szCs w:val="22"/>
                <w:lang w:val="en-US"/>
              </w:rPr>
            </w:pPr>
          </w:p>
        </w:tc>
      </w:tr>
      <w:tr w:rsidR="00AC6D40" w:rsidRPr="00C003F0" w:rsidTr="00EA553F">
        <w:trPr>
          <w:trHeight w:val="116"/>
        </w:trPr>
        <w:tc>
          <w:tcPr>
            <w:tcW w:w="5387" w:type="dxa"/>
            <w:tcBorders>
              <w:top w:val="single" w:sz="4" w:space="0" w:color="auto"/>
              <w:bottom w:val="single" w:sz="4" w:space="0" w:color="auto"/>
            </w:tcBorders>
          </w:tcPr>
          <w:p w:rsidR="00AC6D40" w:rsidRPr="000913B9" w:rsidRDefault="00AC6D40" w:rsidP="006C4FA4">
            <w:pPr>
              <w:jc w:val="both"/>
              <w:rPr>
                <w:sz w:val="22"/>
                <w:szCs w:val="22"/>
              </w:rPr>
            </w:pPr>
            <w:r w:rsidRPr="000913B9">
              <w:rPr>
                <w:b/>
                <w:sz w:val="22"/>
                <w:szCs w:val="22"/>
              </w:rPr>
              <w:t>Приложение №1</w:t>
            </w:r>
            <w:r w:rsidRPr="000913B9">
              <w:rPr>
                <w:sz w:val="22"/>
                <w:szCs w:val="22"/>
              </w:rPr>
              <w:tab/>
            </w:r>
            <w:r w:rsidR="00F634D0">
              <w:rPr>
                <w:sz w:val="22"/>
                <w:szCs w:val="22"/>
              </w:rPr>
              <w:t xml:space="preserve">Предварительный график </w:t>
            </w:r>
            <w:r w:rsidRPr="00853C4F">
              <w:rPr>
                <w:sz w:val="22"/>
                <w:szCs w:val="22"/>
              </w:rPr>
              <w:t xml:space="preserve"> проведения ГРП 2023-2024г.</w:t>
            </w:r>
          </w:p>
        </w:tc>
        <w:tc>
          <w:tcPr>
            <w:tcW w:w="4961" w:type="dxa"/>
            <w:tcBorders>
              <w:top w:val="single" w:sz="4" w:space="0" w:color="auto"/>
              <w:bottom w:val="single" w:sz="4" w:space="0" w:color="auto"/>
            </w:tcBorders>
          </w:tcPr>
          <w:p w:rsidR="00AC6D40" w:rsidRPr="000913B9" w:rsidRDefault="00AC6D40" w:rsidP="00384C24">
            <w:pPr>
              <w:jc w:val="both"/>
              <w:rPr>
                <w:sz w:val="22"/>
                <w:szCs w:val="22"/>
                <w:lang w:val="en-US"/>
              </w:rPr>
            </w:pPr>
            <w:r w:rsidRPr="000913B9">
              <w:rPr>
                <w:b/>
                <w:sz w:val="22"/>
                <w:szCs w:val="22"/>
                <w:lang w:val="en-US"/>
              </w:rPr>
              <w:t>Annexure No. 1.</w:t>
            </w:r>
            <w:r w:rsidR="007356FE">
              <w:rPr>
                <w:sz w:val="22"/>
                <w:szCs w:val="22"/>
                <w:lang w:val="en-US"/>
              </w:rPr>
              <w:t xml:space="preserve"> </w:t>
            </w:r>
            <w:r w:rsidR="007356FE" w:rsidRPr="00853C4F">
              <w:rPr>
                <w:sz w:val="22"/>
                <w:szCs w:val="22"/>
                <w:lang w:val="en-US"/>
              </w:rPr>
              <w:t>Tentative h</w:t>
            </w:r>
            <w:r w:rsidRPr="00853C4F">
              <w:rPr>
                <w:sz w:val="22"/>
                <w:szCs w:val="22"/>
                <w:lang w:val="en-US"/>
              </w:rPr>
              <w:t>ydraulic fracturing schedule</w:t>
            </w:r>
            <w:r w:rsidR="007356FE" w:rsidRPr="00853C4F">
              <w:rPr>
                <w:sz w:val="22"/>
                <w:szCs w:val="22"/>
                <w:lang w:val="en-US"/>
              </w:rPr>
              <w:t xml:space="preserve"> for 2023-2024</w:t>
            </w:r>
            <w:r w:rsidRPr="00853C4F">
              <w:rPr>
                <w:sz w:val="22"/>
                <w:szCs w:val="22"/>
                <w:lang w:val="en-US"/>
              </w:rPr>
              <w:t>.</w:t>
            </w:r>
          </w:p>
          <w:p w:rsidR="00AC6D40" w:rsidRPr="000913B9" w:rsidRDefault="00AC6D40" w:rsidP="00384C24">
            <w:pPr>
              <w:jc w:val="both"/>
              <w:rPr>
                <w:sz w:val="22"/>
                <w:szCs w:val="22"/>
                <w:lang w:val="en-US"/>
              </w:rPr>
            </w:pPr>
          </w:p>
        </w:tc>
      </w:tr>
      <w:tr w:rsidR="00AC6D40" w:rsidRPr="00C003F0" w:rsidTr="00EA553F">
        <w:trPr>
          <w:trHeight w:val="116"/>
        </w:trPr>
        <w:tc>
          <w:tcPr>
            <w:tcW w:w="5387" w:type="dxa"/>
            <w:tcBorders>
              <w:top w:val="single" w:sz="4" w:space="0" w:color="auto"/>
              <w:bottom w:val="single" w:sz="4" w:space="0" w:color="auto"/>
            </w:tcBorders>
          </w:tcPr>
          <w:p w:rsidR="005439EF" w:rsidRPr="00E904C1" w:rsidRDefault="00AC6D40" w:rsidP="003E13B7">
            <w:pPr>
              <w:jc w:val="both"/>
              <w:rPr>
                <w:bCs/>
                <w:color w:val="000000"/>
                <w:sz w:val="22"/>
                <w:szCs w:val="22"/>
              </w:rPr>
            </w:pPr>
            <w:r w:rsidRPr="00E904C1">
              <w:rPr>
                <w:b/>
                <w:sz w:val="22"/>
                <w:szCs w:val="22"/>
              </w:rPr>
              <w:t>Приложение №2</w:t>
            </w:r>
            <w:r w:rsidRPr="00E904C1">
              <w:rPr>
                <w:sz w:val="22"/>
                <w:szCs w:val="22"/>
              </w:rPr>
              <w:t xml:space="preserve">  </w:t>
            </w:r>
            <w:r w:rsidR="005439EF" w:rsidRPr="00E904C1">
              <w:rPr>
                <w:bCs/>
                <w:color w:val="000000"/>
                <w:sz w:val="22"/>
                <w:szCs w:val="22"/>
              </w:rPr>
              <w:t xml:space="preserve">Проведение многостадийного ГРП в скважинах № 579 Среднемайского месторождения,  </w:t>
            </w:r>
          </w:p>
          <w:p w:rsidR="00AC6D40" w:rsidRPr="00E904C1" w:rsidRDefault="005439EF" w:rsidP="00E904C1">
            <w:pPr>
              <w:jc w:val="both"/>
              <w:rPr>
                <w:sz w:val="22"/>
                <w:szCs w:val="22"/>
              </w:rPr>
            </w:pPr>
            <w:r w:rsidRPr="00E904C1">
              <w:rPr>
                <w:bCs/>
                <w:color w:val="000000"/>
                <w:sz w:val="22"/>
                <w:szCs w:val="22"/>
              </w:rPr>
              <w:t>№ 125 Южно-Майского месторождения; ГРП в скважине № 205 Южно-Майского месторождения в 2023-2024</w:t>
            </w:r>
            <w:r w:rsidRPr="00E904C1">
              <w:rPr>
                <w:b/>
                <w:bCs/>
                <w:color w:val="000000"/>
                <w:sz w:val="22"/>
                <w:szCs w:val="22"/>
              </w:rPr>
              <w:t xml:space="preserve"> </w:t>
            </w:r>
          </w:p>
        </w:tc>
        <w:tc>
          <w:tcPr>
            <w:tcW w:w="4961" w:type="dxa"/>
            <w:tcBorders>
              <w:top w:val="single" w:sz="4" w:space="0" w:color="auto"/>
              <w:bottom w:val="single" w:sz="4" w:space="0" w:color="auto"/>
            </w:tcBorders>
          </w:tcPr>
          <w:p w:rsidR="00AC6D40" w:rsidRPr="000913B9" w:rsidRDefault="00AC6D40" w:rsidP="00E904C1">
            <w:pPr>
              <w:jc w:val="both"/>
              <w:rPr>
                <w:sz w:val="22"/>
                <w:szCs w:val="22"/>
                <w:lang w:val="en-US"/>
              </w:rPr>
            </w:pPr>
            <w:r w:rsidRPr="000913B9">
              <w:rPr>
                <w:b/>
                <w:sz w:val="22"/>
                <w:szCs w:val="22"/>
                <w:lang w:val="en-US"/>
              </w:rPr>
              <w:t>Annexure No. 2.</w:t>
            </w:r>
            <w:r w:rsidRPr="000913B9">
              <w:rPr>
                <w:sz w:val="22"/>
                <w:szCs w:val="22"/>
                <w:lang w:val="en-US"/>
              </w:rPr>
              <w:t xml:space="preserve"> </w:t>
            </w:r>
            <w:r w:rsidR="003E13B7">
              <w:rPr>
                <w:sz w:val="22"/>
                <w:szCs w:val="22"/>
                <w:lang w:val="en-US"/>
              </w:rPr>
              <w:t>M</w:t>
            </w:r>
            <w:r w:rsidR="003E13B7" w:rsidRPr="003E13B7">
              <w:rPr>
                <w:sz w:val="22"/>
                <w:szCs w:val="22"/>
                <w:lang w:val="en-US"/>
              </w:rPr>
              <w:t>ulti-stage hydraulic fracturing in wells No</w:t>
            </w:r>
            <w:r w:rsidR="00E904C1">
              <w:rPr>
                <w:sz w:val="22"/>
                <w:szCs w:val="22"/>
                <w:lang w:val="en-US"/>
              </w:rPr>
              <w:t>s</w:t>
            </w:r>
            <w:r w:rsidR="003E13B7" w:rsidRPr="003E13B7">
              <w:rPr>
                <w:sz w:val="22"/>
                <w:szCs w:val="22"/>
                <w:lang w:val="en-US"/>
              </w:rPr>
              <w:t xml:space="preserve">. 579 of </w:t>
            </w:r>
            <w:r w:rsidR="00E904C1">
              <w:rPr>
                <w:sz w:val="22"/>
                <w:szCs w:val="22"/>
                <w:lang w:val="en-US"/>
              </w:rPr>
              <w:t>Middle-Mais</w:t>
            </w:r>
            <w:r w:rsidR="003E13B7" w:rsidRPr="003E13B7">
              <w:rPr>
                <w:sz w:val="22"/>
                <w:szCs w:val="22"/>
                <w:lang w:val="en-US"/>
              </w:rPr>
              <w:t>koye field,</w:t>
            </w:r>
            <w:r w:rsidR="00E904C1">
              <w:rPr>
                <w:sz w:val="22"/>
                <w:szCs w:val="22"/>
                <w:lang w:val="en-US"/>
              </w:rPr>
              <w:t xml:space="preserve"> </w:t>
            </w:r>
            <w:r w:rsidR="003E13B7" w:rsidRPr="003E13B7">
              <w:rPr>
                <w:sz w:val="22"/>
                <w:szCs w:val="22"/>
                <w:lang w:val="en-US"/>
              </w:rPr>
              <w:t xml:space="preserve">125 of </w:t>
            </w:r>
            <w:r w:rsidR="00E904C1">
              <w:rPr>
                <w:sz w:val="22"/>
                <w:szCs w:val="22"/>
                <w:lang w:val="en-US"/>
              </w:rPr>
              <w:t>South-Mai</w:t>
            </w:r>
            <w:r w:rsidR="003E13B7" w:rsidRPr="003E13B7">
              <w:rPr>
                <w:sz w:val="22"/>
                <w:szCs w:val="22"/>
                <w:lang w:val="en-US"/>
              </w:rPr>
              <w:t xml:space="preserve">skoye field; Hydraulic fracturing in well No. 205 of </w:t>
            </w:r>
            <w:r w:rsidR="00E904C1">
              <w:rPr>
                <w:sz w:val="22"/>
                <w:szCs w:val="22"/>
                <w:lang w:val="en-US"/>
              </w:rPr>
              <w:t>South-Mai</w:t>
            </w:r>
            <w:r w:rsidR="003E13B7" w:rsidRPr="003E13B7">
              <w:rPr>
                <w:sz w:val="22"/>
                <w:szCs w:val="22"/>
                <w:lang w:val="en-US"/>
              </w:rPr>
              <w:t>skoye field</w:t>
            </w:r>
            <w:r w:rsidR="00E904C1">
              <w:rPr>
                <w:sz w:val="22"/>
                <w:szCs w:val="22"/>
                <w:lang w:val="en-US"/>
              </w:rPr>
              <w:t xml:space="preserve"> </w:t>
            </w:r>
            <w:r w:rsidR="003E13B7" w:rsidRPr="003E13B7">
              <w:rPr>
                <w:sz w:val="22"/>
                <w:szCs w:val="22"/>
                <w:lang w:val="en-US"/>
              </w:rPr>
              <w:t>in 2023-2024</w:t>
            </w:r>
            <w:r w:rsidR="00E904C1">
              <w:rPr>
                <w:sz w:val="22"/>
                <w:szCs w:val="22"/>
                <w:lang w:val="en-US"/>
              </w:rPr>
              <w:t>.</w:t>
            </w:r>
          </w:p>
        </w:tc>
      </w:tr>
      <w:tr w:rsidR="00AC6D40" w:rsidRPr="00C003F0" w:rsidTr="00EA553F">
        <w:trPr>
          <w:trHeight w:val="116"/>
        </w:trPr>
        <w:tc>
          <w:tcPr>
            <w:tcW w:w="5387" w:type="dxa"/>
            <w:tcBorders>
              <w:top w:val="single" w:sz="4" w:space="0" w:color="auto"/>
              <w:bottom w:val="single" w:sz="4" w:space="0" w:color="auto"/>
            </w:tcBorders>
          </w:tcPr>
          <w:p w:rsidR="00AC6D40" w:rsidRPr="00E904C1" w:rsidRDefault="00AC6D40" w:rsidP="003E13B7">
            <w:pPr>
              <w:jc w:val="both"/>
              <w:rPr>
                <w:sz w:val="22"/>
                <w:szCs w:val="22"/>
              </w:rPr>
            </w:pPr>
            <w:r w:rsidRPr="00E904C1">
              <w:rPr>
                <w:b/>
                <w:sz w:val="22"/>
                <w:szCs w:val="22"/>
              </w:rPr>
              <w:t>Приложение №3</w:t>
            </w:r>
            <w:r w:rsidRPr="00E904C1">
              <w:rPr>
                <w:sz w:val="22"/>
                <w:szCs w:val="22"/>
              </w:rPr>
              <w:tab/>
            </w:r>
          </w:p>
          <w:p w:rsidR="00AC6D40" w:rsidRPr="00E904C1" w:rsidRDefault="00AC6D40" w:rsidP="003E13B7">
            <w:pPr>
              <w:jc w:val="both"/>
              <w:rPr>
                <w:sz w:val="22"/>
                <w:szCs w:val="22"/>
              </w:rPr>
            </w:pPr>
            <w:r w:rsidRPr="00E904C1">
              <w:rPr>
                <w:sz w:val="22"/>
                <w:szCs w:val="22"/>
              </w:rPr>
              <w:t>Акт приема-пе</w:t>
            </w:r>
            <w:r w:rsidR="00F634D0" w:rsidRPr="00E904C1">
              <w:rPr>
                <w:sz w:val="22"/>
                <w:szCs w:val="22"/>
              </w:rPr>
              <w:t>редачи территории для проведения работ на скважине</w:t>
            </w:r>
          </w:p>
          <w:p w:rsidR="00AC6D40" w:rsidRPr="00E904C1" w:rsidRDefault="00AC6D40" w:rsidP="003E13B7">
            <w:pPr>
              <w:jc w:val="both"/>
              <w:rPr>
                <w:sz w:val="22"/>
                <w:szCs w:val="22"/>
              </w:rPr>
            </w:pPr>
          </w:p>
          <w:p w:rsidR="00AC6D40" w:rsidRPr="00E904C1" w:rsidRDefault="00AC6D40" w:rsidP="003E13B7">
            <w:pPr>
              <w:jc w:val="both"/>
              <w:rPr>
                <w:sz w:val="22"/>
                <w:szCs w:val="22"/>
              </w:rPr>
            </w:pPr>
            <w:r w:rsidRPr="00E904C1">
              <w:rPr>
                <w:b/>
                <w:sz w:val="22"/>
                <w:szCs w:val="22"/>
              </w:rPr>
              <w:t xml:space="preserve">Приложение № 4 </w:t>
            </w:r>
            <w:r w:rsidRPr="00E904C1">
              <w:rPr>
                <w:sz w:val="22"/>
                <w:szCs w:val="22"/>
              </w:rPr>
              <w:t xml:space="preserve"> Полевой акт выполненных Работ по ГРП.</w:t>
            </w:r>
          </w:p>
          <w:p w:rsidR="00AC6D40" w:rsidRPr="00E904C1" w:rsidRDefault="00AC6D40" w:rsidP="003E13B7">
            <w:pPr>
              <w:jc w:val="both"/>
              <w:rPr>
                <w:sz w:val="22"/>
                <w:szCs w:val="22"/>
              </w:rPr>
            </w:pPr>
          </w:p>
          <w:p w:rsidR="00AC6D40" w:rsidRPr="00E904C1" w:rsidRDefault="00AC6D40" w:rsidP="003E13B7">
            <w:pPr>
              <w:jc w:val="both"/>
              <w:rPr>
                <w:sz w:val="22"/>
                <w:szCs w:val="22"/>
              </w:rPr>
            </w:pPr>
            <w:r w:rsidRPr="00E904C1">
              <w:rPr>
                <w:b/>
                <w:sz w:val="22"/>
                <w:szCs w:val="22"/>
              </w:rPr>
              <w:t>Приложение №5</w:t>
            </w:r>
            <w:r w:rsidRPr="00E904C1">
              <w:rPr>
                <w:sz w:val="22"/>
                <w:szCs w:val="22"/>
              </w:rPr>
              <w:tab/>
            </w:r>
          </w:p>
          <w:p w:rsidR="00AC6D40" w:rsidRPr="00E904C1" w:rsidRDefault="00AC6D40" w:rsidP="003E13B7">
            <w:pPr>
              <w:jc w:val="both"/>
              <w:rPr>
                <w:sz w:val="22"/>
                <w:szCs w:val="22"/>
              </w:rPr>
            </w:pPr>
            <w:r w:rsidRPr="00E904C1">
              <w:rPr>
                <w:sz w:val="22"/>
                <w:szCs w:val="22"/>
              </w:rPr>
              <w:t>Анализ параметров дизайна, мини ГРП и основного ГРП</w:t>
            </w:r>
          </w:p>
          <w:p w:rsidR="00AC6D40" w:rsidRPr="00E904C1" w:rsidRDefault="00AC6D40" w:rsidP="003E13B7">
            <w:pPr>
              <w:jc w:val="both"/>
              <w:rPr>
                <w:b/>
                <w:sz w:val="22"/>
                <w:szCs w:val="22"/>
              </w:rPr>
            </w:pPr>
          </w:p>
        </w:tc>
        <w:tc>
          <w:tcPr>
            <w:tcW w:w="4961" w:type="dxa"/>
            <w:tcBorders>
              <w:top w:val="single" w:sz="4" w:space="0" w:color="auto"/>
              <w:bottom w:val="single" w:sz="4" w:space="0" w:color="auto"/>
            </w:tcBorders>
          </w:tcPr>
          <w:p w:rsidR="00E904C1" w:rsidRDefault="00AC6D40" w:rsidP="00384C24">
            <w:pPr>
              <w:jc w:val="both"/>
              <w:rPr>
                <w:sz w:val="22"/>
                <w:szCs w:val="22"/>
                <w:lang w:val="en-US"/>
              </w:rPr>
            </w:pPr>
            <w:r w:rsidRPr="000913B9">
              <w:rPr>
                <w:b/>
                <w:sz w:val="22"/>
                <w:szCs w:val="22"/>
                <w:lang w:val="en-US"/>
              </w:rPr>
              <w:t>Annexure No. 3.</w:t>
            </w:r>
          </w:p>
          <w:p w:rsidR="00AC6D40" w:rsidRPr="000913B9" w:rsidRDefault="00AC6D40" w:rsidP="00384C24">
            <w:pPr>
              <w:jc w:val="both"/>
              <w:rPr>
                <w:b/>
                <w:sz w:val="22"/>
                <w:szCs w:val="22"/>
                <w:lang w:val="en-US"/>
              </w:rPr>
            </w:pPr>
            <w:r w:rsidRPr="000913B9">
              <w:rPr>
                <w:sz w:val="22"/>
                <w:szCs w:val="22"/>
                <w:lang w:val="en-US"/>
              </w:rPr>
              <w:t xml:space="preserve">Act of </w:t>
            </w:r>
            <w:r w:rsidR="00E904C1">
              <w:rPr>
                <w:sz w:val="22"/>
                <w:szCs w:val="22"/>
                <w:lang w:val="en-US"/>
              </w:rPr>
              <w:t>Handover and</w:t>
            </w:r>
            <w:r w:rsidRPr="000913B9">
              <w:rPr>
                <w:sz w:val="22"/>
                <w:szCs w:val="22"/>
                <w:lang w:val="en-US"/>
              </w:rPr>
              <w:t xml:space="preserve"> Acceptance </w:t>
            </w:r>
            <w:r w:rsidR="00E904C1">
              <w:rPr>
                <w:sz w:val="22"/>
                <w:szCs w:val="22"/>
                <w:lang w:val="en-US"/>
              </w:rPr>
              <w:t xml:space="preserve">of pad territory </w:t>
            </w:r>
            <w:r w:rsidRPr="000913B9">
              <w:rPr>
                <w:sz w:val="22"/>
                <w:szCs w:val="22"/>
                <w:lang w:val="en-US"/>
              </w:rPr>
              <w:t xml:space="preserve">for </w:t>
            </w:r>
            <w:r w:rsidR="00E904C1">
              <w:rPr>
                <w:sz w:val="22"/>
                <w:szCs w:val="22"/>
                <w:lang w:val="en-US"/>
              </w:rPr>
              <w:t xml:space="preserve">Hydraulic </w:t>
            </w:r>
            <w:r w:rsidRPr="000913B9">
              <w:rPr>
                <w:sz w:val="22"/>
                <w:szCs w:val="22"/>
                <w:lang w:val="en-US"/>
              </w:rPr>
              <w:t>Fracturing Operations</w:t>
            </w:r>
            <w:r w:rsidR="00E904C1">
              <w:rPr>
                <w:sz w:val="22"/>
                <w:szCs w:val="22"/>
                <w:lang w:val="en-US"/>
              </w:rPr>
              <w:t xml:space="preserve"> in the well.</w:t>
            </w:r>
          </w:p>
          <w:p w:rsidR="00AC6D40" w:rsidRPr="00495EBE" w:rsidRDefault="00AC6D40" w:rsidP="00384C24">
            <w:pPr>
              <w:jc w:val="both"/>
              <w:rPr>
                <w:b/>
                <w:sz w:val="22"/>
                <w:szCs w:val="22"/>
                <w:lang w:val="en-US"/>
              </w:rPr>
            </w:pPr>
          </w:p>
          <w:p w:rsidR="00AC6D40" w:rsidRPr="000913B9" w:rsidRDefault="00AC6D40" w:rsidP="00384C24">
            <w:pPr>
              <w:jc w:val="both"/>
              <w:rPr>
                <w:b/>
                <w:sz w:val="22"/>
                <w:szCs w:val="22"/>
                <w:lang w:val="en-US"/>
              </w:rPr>
            </w:pPr>
            <w:r w:rsidRPr="000913B9">
              <w:rPr>
                <w:b/>
                <w:sz w:val="22"/>
                <w:szCs w:val="22"/>
                <w:lang w:val="en-US"/>
              </w:rPr>
              <w:t>AnnexureNo. 4.</w:t>
            </w:r>
            <w:r w:rsidRPr="000913B9">
              <w:rPr>
                <w:sz w:val="22"/>
                <w:szCs w:val="22"/>
                <w:lang w:val="en-US"/>
              </w:rPr>
              <w:t xml:space="preserve"> Field Act of Fracturing Services Completed.</w:t>
            </w:r>
          </w:p>
          <w:p w:rsidR="00AC6D40" w:rsidRPr="000913B9" w:rsidRDefault="00AC6D40" w:rsidP="00384C24">
            <w:pPr>
              <w:jc w:val="both"/>
              <w:rPr>
                <w:b/>
                <w:sz w:val="22"/>
                <w:szCs w:val="22"/>
                <w:lang w:val="en-US"/>
              </w:rPr>
            </w:pPr>
          </w:p>
          <w:p w:rsidR="00AC6D40" w:rsidRPr="000913B9" w:rsidRDefault="00AC6D40" w:rsidP="006C4FA4">
            <w:pPr>
              <w:jc w:val="both"/>
              <w:rPr>
                <w:sz w:val="22"/>
                <w:szCs w:val="22"/>
                <w:lang w:val="en-US"/>
              </w:rPr>
            </w:pPr>
            <w:r w:rsidRPr="000913B9">
              <w:rPr>
                <w:b/>
                <w:sz w:val="22"/>
                <w:szCs w:val="22"/>
                <w:lang w:val="en-US"/>
              </w:rPr>
              <w:t>Annexure No. 5.</w:t>
            </w:r>
            <w:r w:rsidRPr="000913B9">
              <w:rPr>
                <w:sz w:val="22"/>
                <w:szCs w:val="22"/>
                <w:lang w:val="en-US"/>
              </w:rPr>
              <w:t xml:space="preserve"> Analysis of Parameters of Frac Design, Mini Frac, and the Main Fracturing Treatment.</w:t>
            </w:r>
          </w:p>
        </w:tc>
      </w:tr>
      <w:tr w:rsidR="00AC6D40" w:rsidRPr="00C003F0" w:rsidTr="00EA553F">
        <w:trPr>
          <w:trHeight w:val="116"/>
        </w:trPr>
        <w:tc>
          <w:tcPr>
            <w:tcW w:w="5387" w:type="dxa"/>
            <w:tcBorders>
              <w:top w:val="single" w:sz="4" w:space="0" w:color="auto"/>
              <w:bottom w:val="single" w:sz="4" w:space="0" w:color="auto"/>
            </w:tcBorders>
          </w:tcPr>
          <w:p w:rsidR="00AC6D40" w:rsidRPr="00E904C1" w:rsidRDefault="00AC6D40" w:rsidP="003E13B7">
            <w:pPr>
              <w:ind w:left="72"/>
              <w:jc w:val="both"/>
              <w:rPr>
                <w:sz w:val="22"/>
                <w:szCs w:val="22"/>
              </w:rPr>
            </w:pPr>
            <w:r w:rsidRPr="00E904C1">
              <w:rPr>
                <w:b/>
                <w:sz w:val="22"/>
                <w:szCs w:val="22"/>
              </w:rPr>
              <w:t>Приложение №6</w:t>
            </w:r>
            <w:r w:rsidRPr="00E904C1">
              <w:rPr>
                <w:sz w:val="22"/>
                <w:szCs w:val="22"/>
              </w:rPr>
              <w:tab/>
              <w:t>Информация для проектирова</w:t>
            </w:r>
            <w:r w:rsidR="009F1550" w:rsidRPr="00E904C1">
              <w:rPr>
                <w:sz w:val="22"/>
                <w:szCs w:val="22"/>
              </w:rPr>
              <w:t>ния ГРП</w:t>
            </w:r>
            <w:r w:rsidR="00F62E4C" w:rsidRPr="00E904C1">
              <w:rPr>
                <w:sz w:val="22"/>
                <w:szCs w:val="22"/>
              </w:rPr>
              <w:t>,</w:t>
            </w:r>
            <w:r w:rsidR="009F1550" w:rsidRPr="00E904C1">
              <w:rPr>
                <w:sz w:val="22"/>
                <w:szCs w:val="22"/>
              </w:rPr>
              <w:t xml:space="preserve"> предоставляемая </w:t>
            </w:r>
            <w:r w:rsidR="00F471DF" w:rsidRPr="00E904C1">
              <w:rPr>
                <w:sz w:val="22"/>
                <w:szCs w:val="22"/>
              </w:rPr>
              <w:t>Заказчико</w:t>
            </w:r>
            <w:r w:rsidR="009F1550" w:rsidRPr="00E904C1">
              <w:rPr>
                <w:sz w:val="22"/>
                <w:szCs w:val="22"/>
              </w:rPr>
              <w:t>м Подрядчику</w:t>
            </w:r>
          </w:p>
          <w:p w:rsidR="00AC6D40" w:rsidRPr="00E904C1" w:rsidRDefault="00AC6D40" w:rsidP="003E13B7">
            <w:pPr>
              <w:ind w:left="72"/>
              <w:jc w:val="both"/>
              <w:rPr>
                <w:sz w:val="22"/>
                <w:szCs w:val="22"/>
              </w:rPr>
            </w:pPr>
          </w:p>
          <w:p w:rsidR="00F62E4C" w:rsidRPr="00E904C1" w:rsidRDefault="00AC6D40" w:rsidP="003E13B7">
            <w:pPr>
              <w:jc w:val="both"/>
              <w:outlineLvl w:val="0"/>
              <w:rPr>
                <w:color w:val="000000"/>
                <w:sz w:val="22"/>
                <w:szCs w:val="22"/>
              </w:rPr>
            </w:pPr>
            <w:r w:rsidRPr="00E904C1">
              <w:rPr>
                <w:b/>
                <w:sz w:val="22"/>
                <w:szCs w:val="22"/>
              </w:rPr>
              <w:t>Приложение №7</w:t>
            </w:r>
            <w:r w:rsidRPr="00E904C1">
              <w:rPr>
                <w:sz w:val="22"/>
                <w:szCs w:val="22"/>
              </w:rPr>
              <w:tab/>
            </w:r>
            <w:r w:rsidR="00F62E4C" w:rsidRPr="00E904C1">
              <w:rPr>
                <w:color w:val="000000"/>
                <w:sz w:val="22"/>
                <w:szCs w:val="22"/>
              </w:rPr>
              <w:t>Отчет о фактическом водопотреблении и водоотведении</w:t>
            </w:r>
          </w:p>
          <w:p w:rsidR="00AC6D40" w:rsidRPr="00E904C1" w:rsidRDefault="00AC6D40" w:rsidP="003E13B7">
            <w:pPr>
              <w:jc w:val="both"/>
              <w:rPr>
                <w:b/>
                <w:sz w:val="22"/>
                <w:szCs w:val="22"/>
              </w:rPr>
            </w:pPr>
          </w:p>
        </w:tc>
        <w:tc>
          <w:tcPr>
            <w:tcW w:w="4961" w:type="dxa"/>
            <w:tcBorders>
              <w:top w:val="single" w:sz="4" w:space="0" w:color="auto"/>
              <w:bottom w:val="single" w:sz="4" w:space="0" w:color="auto"/>
            </w:tcBorders>
          </w:tcPr>
          <w:p w:rsidR="00AC6D40" w:rsidRPr="000913B9" w:rsidRDefault="00AC6D40" w:rsidP="00384C24">
            <w:pPr>
              <w:tabs>
                <w:tab w:val="left" w:pos="540"/>
              </w:tabs>
              <w:jc w:val="both"/>
              <w:rPr>
                <w:b/>
                <w:iCs/>
                <w:color w:val="000000"/>
                <w:spacing w:val="-2"/>
                <w:sz w:val="22"/>
                <w:szCs w:val="22"/>
                <w:lang w:val="en-US"/>
              </w:rPr>
            </w:pPr>
            <w:r w:rsidRPr="000913B9">
              <w:rPr>
                <w:b/>
                <w:sz w:val="22"/>
                <w:szCs w:val="22"/>
                <w:lang w:val="en-US"/>
              </w:rPr>
              <w:t>Annexure No. 6.</w:t>
            </w:r>
            <w:r w:rsidRPr="000913B9">
              <w:rPr>
                <w:sz w:val="22"/>
                <w:szCs w:val="22"/>
                <w:lang w:val="en-US"/>
              </w:rPr>
              <w:t xml:space="preserve"> Input Data </w:t>
            </w:r>
            <w:r w:rsidR="00E904C1">
              <w:rPr>
                <w:sz w:val="22"/>
                <w:szCs w:val="22"/>
                <w:lang w:val="en-US"/>
              </w:rPr>
              <w:t xml:space="preserve">provided by the Client to the Contractor as </w:t>
            </w:r>
            <w:r w:rsidRPr="000913B9">
              <w:rPr>
                <w:sz w:val="22"/>
                <w:szCs w:val="22"/>
                <w:lang w:val="en-US"/>
              </w:rPr>
              <w:t>required to prepare Frac Design</w:t>
            </w:r>
            <w:r w:rsidRPr="000913B9">
              <w:rPr>
                <w:b/>
                <w:iCs/>
                <w:color w:val="000000"/>
                <w:spacing w:val="-2"/>
                <w:sz w:val="22"/>
                <w:szCs w:val="22"/>
                <w:lang w:val="en-US"/>
              </w:rPr>
              <w:t>.</w:t>
            </w:r>
          </w:p>
          <w:p w:rsidR="00AC6D40" w:rsidRPr="000913B9" w:rsidRDefault="00AC6D40" w:rsidP="00384C24">
            <w:pPr>
              <w:tabs>
                <w:tab w:val="left" w:pos="540"/>
              </w:tabs>
              <w:jc w:val="both"/>
              <w:rPr>
                <w:b/>
                <w:iCs/>
                <w:color w:val="000000"/>
                <w:spacing w:val="-2"/>
                <w:sz w:val="22"/>
                <w:szCs w:val="22"/>
                <w:lang w:val="en-US"/>
              </w:rPr>
            </w:pPr>
          </w:p>
          <w:p w:rsidR="00AC6D40" w:rsidRPr="000913B9" w:rsidRDefault="00AC6D40" w:rsidP="00384C24">
            <w:pPr>
              <w:jc w:val="both"/>
              <w:rPr>
                <w:sz w:val="22"/>
                <w:szCs w:val="22"/>
                <w:lang w:val="en-US"/>
              </w:rPr>
            </w:pPr>
            <w:r w:rsidRPr="000913B9">
              <w:rPr>
                <w:b/>
                <w:sz w:val="22"/>
                <w:szCs w:val="22"/>
                <w:lang w:val="en-US"/>
              </w:rPr>
              <w:t>Annexure No. 7.</w:t>
            </w:r>
            <w:r w:rsidRPr="000913B9">
              <w:rPr>
                <w:sz w:val="22"/>
                <w:szCs w:val="22"/>
                <w:lang w:val="en-US"/>
              </w:rPr>
              <w:t xml:space="preserve"> Report on actual quantities of water consumed and disposed.</w:t>
            </w:r>
          </w:p>
        </w:tc>
      </w:tr>
      <w:tr w:rsidR="00AC6D40" w:rsidRPr="00C003F0" w:rsidTr="00EA553F">
        <w:trPr>
          <w:trHeight w:val="1214"/>
        </w:trPr>
        <w:tc>
          <w:tcPr>
            <w:tcW w:w="5387" w:type="dxa"/>
            <w:tcBorders>
              <w:top w:val="single" w:sz="4" w:space="0" w:color="auto"/>
              <w:bottom w:val="single" w:sz="4" w:space="0" w:color="auto"/>
            </w:tcBorders>
          </w:tcPr>
          <w:p w:rsidR="00AC6D40" w:rsidRPr="00E904C1" w:rsidRDefault="00AC6D40" w:rsidP="003E13B7">
            <w:pPr>
              <w:tabs>
                <w:tab w:val="left" w:pos="3030"/>
              </w:tabs>
              <w:jc w:val="both"/>
              <w:rPr>
                <w:sz w:val="22"/>
                <w:szCs w:val="22"/>
              </w:rPr>
            </w:pPr>
            <w:r w:rsidRPr="00E904C1">
              <w:rPr>
                <w:b/>
                <w:sz w:val="22"/>
                <w:szCs w:val="22"/>
              </w:rPr>
              <w:t>Приложение №8</w:t>
            </w:r>
            <w:r w:rsidR="009F1550" w:rsidRPr="00E904C1">
              <w:rPr>
                <w:sz w:val="22"/>
                <w:szCs w:val="22"/>
              </w:rPr>
              <w:t xml:space="preserve">  Схема обвязки устья скважин</w:t>
            </w:r>
            <w:r w:rsidR="00F62E4C" w:rsidRPr="00E904C1">
              <w:rPr>
                <w:sz w:val="22"/>
                <w:szCs w:val="22"/>
              </w:rPr>
              <w:t>ы</w:t>
            </w:r>
            <w:r w:rsidR="009F1550" w:rsidRPr="00E904C1">
              <w:rPr>
                <w:sz w:val="22"/>
                <w:szCs w:val="22"/>
              </w:rPr>
              <w:t xml:space="preserve"> при проведении высокорасходного гидравлического раз</w:t>
            </w:r>
            <w:r w:rsidR="00F62E4C" w:rsidRPr="00E904C1">
              <w:rPr>
                <w:sz w:val="22"/>
                <w:szCs w:val="22"/>
              </w:rPr>
              <w:t>рыва пласта</w:t>
            </w:r>
            <w:r w:rsidR="009F1550" w:rsidRPr="00E904C1">
              <w:rPr>
                <w:sz w:val="22"/>
                <w:szCs w:val="22"/>
              </w:rPr>
              <w:t xml:space="preserve"> (ГРП) на скважинах Майского месторождения ООО «Альянснефтегаз».</w:t>
            </w:r>
            <w:r w:rsidRPr="00E904C1">
              <w:rPr>
                <w:sz w:val="22"/>
                <w:szCs w:val="22"/>
              </w:rPr>
              <w:t xml:space="preserve"> </w:t>
            </w:r>
          </w:p>
          <w:p w:rsidR="00AC6D40" w:rsidRPr="00E904C1" w:rsidRDefault="00AC6D40" w:rsidP="003E13B7">
            <w:pPr>
              <w:tabs>
                <w:tab w:val="left" w:pos="3030"/>
              </w:tabs>
              <w:jc w:val="both"/>
              <w:rPr>
                <w:sz w:val="22"/>
                <w:szCs w:val="22"/>
              </w:rPr>
            </w:pPr>
          </w:p>
          <w:p w:rsidR="00AC6D40" w:rsidRPr="00C003F0" w:rsidRDefault="00AC6D40" w:rsidP="003E13B7">
            <w:pPr>
              <w:jc w:val="both"/>
              <w:rPr>
                <w:sz w:val="22"/>
                <w:szCs w:val="22"/>
              </w:rPr>
            </w:pPr>
            <w:r w:rsidRPr="00E904C1">
              <w:rPr>
                <w:b/>
                <w:sz w:val="22"/>
                <w:szCs w:val="22"/>
              </w:rPr>
              <w:t xml:space="preserve">Приложение № 9 </w:t>
            </w:r>
            <w:r w:rsidRPr="00E904C1">
              <w:rPr>
                <w:sz w:val="22"/>
                <w:szCs w:val="22"/>
              </w:rPr>
              <w:t>Техническое задание на сервисные услуги по проведению гидроразрыва пласта на скважинах  №579 Среднемайского, № 125, 205 Южно-Майского месторождения в 2023-2024 г.</w:t>
            </w:r>
          </w:p>
          <w:p w:rsidR="00E904C1" w:rsidRPr="00C003F0" w:rsidRDefault="00E904C1" w:rsidP="003E13B7">
            <w:pPr>
              <w:jc w:val="both"/>
              <w:rPr>
                <w:sz w:val="22"/>
                <w:szCs w:val="22"/>
              </w:rPr>
            </w:pPr>
          </w:p>
        </w:tc>
        <w:tc>
          <w:tcPr>
            <w:tcW w:w="4961" w:type="dxa"/>
            <w:tcBorders>
              <w:top w:val="single" w:sz="4" w:space="0" w:color="auto"/>
              <w:bottom w:val="single" w:sz="4" w:space="0" w:color="auto"/>
            </w:tcBorders>
          </w:tcPr>
          <w:p w:rsidR="00AC6D40" w:rsidRPr="00E904C1" w:rsidRDefault="00AC6D40" w:rsidP="00384C24">
            <w:pPr>
              <w:tabs>
                <w:tab w:val="left" w:pos="540"/>
              </w:tabs>
              <w:jc w:val="both"/>
              <w:rPr>
                <w:sz w:val="22"/>
                <w:szCs w:val="22"/>
                <w:lang w:val="en-US"/>
              </w:rPr>
            </w:pPr>
            <w:r w:rsidRPr="000913B9">
              <w:rPr>
                <w:b/>
                <w:sz w:val="22"/>
                <w:szCs w:val="22"/>
                <w:lang w:val="en-US"/>
              </w:rPr>
              <w:t xml:space="preserve">Annexure No. 8. </w:t>
            </w:r>
            <w:r w:rsidR="00E904C1" w:rsidRPr="00E904C1">
              <w:rPr>
                <w:sz w:val="22"/>
                <w:szCs w:val="22"/>
                <w:lang w:val="en-US"/>
              </w:rPr>
              <w:t>Wellhead piping and hookups schematic layout for high flow rate hydraulic fracturing in wells of Maiskoye field of LLC Allianceneftegaz.</w:t>
            </w:r>
          </w:p>
          <w:p w:rsidR="00AC6D40" w:rsidRPr="000913B9" w:rsidRDefault="00AC6D40" w:rsidP="00384C24">
            <w:pPr>
              <w:jc w:val="both"/>
              <w:rPr>
                <w:sz w:val="22"/>
                <w:szCs w:val="22"/>
                <w:lang w:val="en-US"/>
              </w:rPr>
            </w:pPr>
          </w:p>
          <w:p w:rsidR="00AC6D40" w:rsidRPr="000913B9" w:rsidRDefault="00AC6D40" w:rsidP="001E2CC0">
            <w:pPr>
              <w:jc w:val="both"/>
              <w:rPr>
                <w:sz w:val="22"/>
                <w:szCs w:val="22"/>
                <w:lang w:val="en-US"/>
              </w:rPr>
            </w:pPr>
            <w:r w:rsidRPr="000913B9">
              <w:rPr>
                <w:b/>
                <w:sz w:val="22"/>
                <w:szCs w:val="22"/>
                <w:lang w:val="en-US"/>
              </w:rPr>
              <w:t>Annexure No. 9</w:t>
            </w:r>
            <w:r w:rsidRPr="000913B9">
              <w:rPr>
                <w:sz w:val="22"/>
                <w:szCs w:val="22"/>
                <w:lang w:val="en-US"/>
              </w:rPr>
              <w:t xml:space="preserve"> Technical assignment for rendering of hydraulic fracturing services in formations of wells Nos. 579 Middle-Maiskoye and No. 125, 205 South-Maiskoye in 2023 – 2024.</w:t>
            </w:r>
          </w:p>
        </w:tc>
      </w:tr>
      <w:tr w:rsidR="00AC6D40" w:rsidRPr="00C003F0" w:rsidTr="00EA553F">
        <w:trPr>
          <w:trHeight w:val="463"/>
        </w:trPr>
        <w:tc>
          <w:tcPr>
            <w:tcW w:w="5387" w:type="dxa"/>
            <w:tcBorders>
              <w:top w:val="single" w:sz="4" w:space="0" w:color="auto"/>
              <w:bottom w:val="single" w:sz="4" w:space="0" w:color="auto"/>
            </w:tcBorders>
          </w:tcPr>
          <w:p w:rsidR="00AC6D40" w:rsidRPr="006C4FA4" w:rsidRDefault="00AC6D40" w:rsidP="00384C24">
            <w:pPr>
              <w:tabs>
                <w:tab w:val="left" w:pos="3030"/>
              </w:tabs>
              <w:rPr>
                <w:b/>
                <w:sz w:val="22"/>
                <w:szCs w:val="22"/>
              </w:rPr>
            </w:pPr>
            <w:r w:rsidRPr="000913B9">
              <w:rPr>
                <w:b/>
                <w:sz w:val="22"/>
                <w:szCs w:val="22"/>
              </w:rPr>
              <w:t xml:space="preserve">Приложение № </w:t>
            </w:r>
            <w:r w:rsidRPr="006C4FA4">
              <w:rPr>
                <w:b/>
                <w:sz w:val="22"/>
                <w:szCs w:val="22"/>
              </w:rPr>
              <w:t xml:space="preserve">10 </w:t>
            </w:r>
            <w:r w:rsidRPr="000913B9">
              <w:rPr>
                <w:sz w:val="22"/>
                <w:szCs w:val="22"/>
              </w:rPr>
              <w:t>Спецификация оборудования и услуг.</w:t>
            </w:r>
          </w:p>
        </w:tc>
        <w:tc>
          <w:tcPr>
            <w:tcW w:w="4961" w:type="dxa"/>
            <w:tcBorders>
              <w:top w:val="single" w:sz="4" w:space="0" w:color="auto"/>
              <w:bottom w:val="single" w:sz="4" w:space="0" w:color="auto"/>
            </w:tcBorders>
          </w:tcPr>
          <w:p w:rsidR="00AC6D40" w:rsidRPr="00B5634D" w:rsidRDefault="00AC6D40" w:rsidP="0040583A">
            <w:pPr>
              <w:rPr>
                <w:sz w:val="22"/>
                <w:szCs w:val="22"/>
                <w:lang w:val="en-US"/>
              </w:rPr>
            </w:pPr>
            <w:r w:rsidRPr="000913B9">
              <w:rPr>
                <w:b/>
                <w:sz w:val="22"/>
                <w:szCs w:val="22"/>
                <w:lang w:val="en-US"/>
              </w:rPr>
              <w:t xml:space="preserve">Annexure No. </w:t>
            </w:r>
            <w:r>
              <w:rPr>
                <w:b/>
                <w:sz w:val="22"/>
                <w:szCs w:val="22"/>
                <w:lang w:val="en-US"/>
              </w:rPr>
              <w:t xml:space="preserve">10 </w:t>
            </w:r>
            <w:r w:rsidRPr="000913B9">
              <w:rPr>
                <w:sz w:val="22"/>
                <w:szCs w:val="22"/>
                <w:lang w:val="en-US"/>
              </w:rPr>
              <w:t>Specification of the Equipment and Services.</w:t>
            </w:r>
          </w:p>
        </w:tc>
      </w:tr>
      <w:tr w:rsidR="00AC6D40" w:rsidRPr="00C003F0" w:rsidTr="00EA553F">
        <w:trPr>
          <w:trHeight w:val="463"/>
        </w:trPr>
        <w:tc>
          <w:tcPr>
            <w:tcW w:w="5387" w:type="dxa"/>
            <w:tcBorders>
              <w:top w:val="single" w:sz="4" w:space="0" w:color="auto"/>
              <w:bottom w:val="single" w:sz="4" w:space="0" w:color="auto"/>
            </w:tcBorders>
          </w:tcPr>
          <w:p w:rsidR="00AC6D40" w:rsidRPr="000913B9" w:rsidRDefault="00AC6D40" w:rsidP="006C4FA4">
            <w:pPr>
              <w:jc w:val="both"/>
              <w:rPr>
                <w:sz w:val="22"/>
                <w:szCs w:val="22"/>
              </w:rPr>
            </w:pPr>
            <w:r>
              <w:rPr>
                <w:b/>
                <w:sz w:val="22"/>
                <w:szCs w:val="22"/>
              </w:rPr>
              <w:t>Приложение</w:t>
            </w:r>
            <w:r w:rsidRPr="006C4FA4">
              <w:rPr>
                <w:b/>
                <w:sz w:val="22"/>
                <w:szCs w:val="22"/>
              </w:rPr>
              <w:t xml:space="preserve"> № 11 </w:t>
            </w:r>
            <w:r w:rsidRPr="000913B9">
              <w:rPr>
                <w:sz w:val="22"/>
                <w:szCs w:val="22"/>
              </w:rPr>
              <w:t>Техническое задание на поставку оборудования для проведения многостадийного ГРП и по инженерному сопровождению комплектов технических средств, при спуске хвостовиков для проведения многостадийного ГРП при строительстве скважин на месторождениях эксплуатируемых ООО «Альянснефтегаз»</w:t>
            </w:r>
          </w:p>
          <w:p w:rsidR="00AC6D40" w:rsidRPr="006C4FA4" w:rsidRDefault="00AC6D40"/>
        </w:tc>
        <w:tc>
          <w:tcPr>
            <w:tcW w:w="4961" w:type="dxa"/>
            <w:tcBorders>
              <w:top w:val="single" w:sz="4" w:space="0" w:color="auto"/>
              <w:bottom w:val="single" w:sz="4" w:space="0" w:color="auto"/>
            </w:tcBorders>
          </w:tcPr>
          <w:p w:rsidR="00AC6D40" w:rsidRPr="00D34083" w:rsidRDefault="00AC6D40">
            <w:pPr>
              <w:rPr>
                <w:lang w:val="en-US"/>
              </w:rPr>
            </w:pPr>
            <w:r w:rsidRPr="000913B9">
              <w:rPr>
                <w:b/>
                <w:sz w:val="22"/>
                <w:szCs w:val="22"/>
                <w:lang w:val="en-US"/>
              </w:rPr>
              <w:t xml:space="preserve">Annexure No. </w:t>
            </w:r>
            <w:r>
              <w:rPr>
                <w:b/>
                <w:sz w:val="22"/>
                <w:szCs w:val="22"/>
                <w:lang w:val="en-US"/>
              </w:rPr>
              <w:t xml:space="preserve">11 </w:t>
            </w:r>
            <w:r w:rsidRPr="000913B9">
              <w:rPr>
                <w:sz w:val="22"/>
                <w:szCs w:val="22"/>
                <w:lang w:val="en-US"/>
              </w:rPr>
              <w:t>Technical Assignment for supply of the Equipment for multi-stage hydraulic fracturing and for engineering support of sets of technical tools and means in the process of running liners for multi-stage hydraulic fracturing in the course of construction of wells in the fields operated by Allianceneftegaz LLC.</w:t>
            </w:r>
          </w:p>
        </w:tc>
      </w:tr>
      <w:tr w:rsidR="00AC6D40" w:rsidRPr="00C003F0" w:rsidTr="00EA553F">
        <w:trPr>
          <w:trHeight w:val="463"/>
        </w:trPr>
        <w:tc>
          <w:tcPr>
            <w:tcW w:w="5387" w:type="dxa"/>
            <w:tcBorders>
              <w:top w:val="single" w:sz="4" w:space="0" w:color="auto"/>
              <w:bottom w:val="single" w:sz="4" w:space="0" w:color="auto"/>
            </w:tcBorders>
          </w:tcPr>
          <w:p w:rsidR="00AC6D40" w:rsidRPr="000913B9" w:rsidRDefault="00AC6D40" w:rsidP="006C4FA4">
            <w:pPr>
              <w:jc w:val="both"/>
              <w:rPr>
                <w:sz w:val="22"/>
                <w:szCs w:val="22"/>
              </w:rPr>
            </w:pPr>
            <w:r>
              <w:rPr>
                <w:b/>
                <w:sz w:val="22"/>
                <w:szCs w:val="22"/>
              </w:rPr>
              <w:t>Приложение</w:t>
            </w:r>
            <w:r w:rsidRPr="00D34083">
              <w:rPr>
                <w:b/>
                <w:sz w:val="22"/>
                <w:szCs w:val="22"/>
                <w:lang w:val="en-US"/>
              </w:rPr>
              <w:t xml:space="preserve"> № </w:t>
            </w:r>
            <w:r>
              <w:rPr>
                <w:b/>
                <w:sz w:val="22"/>
                <w:szCs w:val="22"/>
                <w:lang w:val="en-US"/>
              </w:rPr>
              <w:t xml:space="preserve">12  </w:t>
            </w:r>
            <w:r w:rsidRPr="000913B9">
              <w:rPr>
                <w:sz w:val="22"/>
                <w:szCs w:val="22"/>
              </w:rPr>
              <w:t>Геолого-технические данные</w:t>
            </w:r>
          </w:p>
          <w:p w:rsidR="00AC6D40" w:rsidRPr="00D34083" w:rsidRDefault="00AC6D40">
            <w:pPr>
              <w:rPr>
                <w:b/>
                <w:sz w:val="22"/>
                <w:szCs w:val="22"/>
                <w:lang w:val="en-US"/>
              </w:rPr>
            </w:pPr>
          </w:p>
        </w:tc>
        <w:tc>
          <w:tcPr>
            <w:tcW w:w="4961" w:type="dxa"/>
            <w:tcBorders>
              <w:top w:val="single" w:sz="4" w:space="0" w:color="auto"/>
              <w:bottom w:val="single" w:sz="4" w:space="0" w:color="auto"/>
            </w:tcBorders>
          </w:tcPr>
          <w:p w:rsidR="00AC6D40" w:rsidRPr="00D34083" w:rsidRDefault="00AC6D40">
            <w:pPr>
              <w:rPr>
                <w:b/>
                <w:sz w:val="22"/>
                <w:szCs w:val="22"/>
                <w:lang w:val="en-US"/>
              </w:rPr>
            </w:pPr>
            <w:r w:rsidRPr="000913B9">
              <w:rPr>
                <w:b/>
                <w:sz w:val="22"/>
                <w:szCs w:val="22"/>
                <w:lang w:val="en-US"/>
              </w:rPr>
              <w:t>Annexure</w:t>
            </w:r>
            <w:r w:rsidRPr="006C4FA4">
              <w:rPr>
                <w:b/>
                <w:sz w:val="22"/>
                <w:szCs w:val="22"/>
                <w:lang w:val="en-US"/>
              </w:rPr>
              <w:t xml:space="preserve"> </w:t>
            </w:r>
            <w:r w:rsidRPr="000913B9">
              <w:rPr>
                <w:b/>
                <w:sz w:val="22"/>
                <w:szCs w:val="22"/>
                <w:lang w:val="en-US"/>
              </w:rPr>
              <w:t>No</w:t>
            </w:r>
            <w:r w:rsidRPr="006C4FA4">
              <w:rPr>
                <w:b/>
                <w:sz w:val="22"/>
                <w:szCs w:val="22"/>
                <w:lang w:val="en-US"/>
              </w:rPr>
              <w:t>. 1</w:t>
            </w:r>
            <w:r>
              <w:rPr>
                <w:b/>
                <w:sz w:val="22"/>
                <w:szCs w:val="22"/>
                <w:lang w:val="en-US"/>
              </w:rPr>
              <w:t xml:space="preserve">2 </w:t>
            </w:r>
            <w:r w:rsidRPr="000913B9">
              <w:rPr>
                <w:sz w:val="22"/>
                <w:szCs w:val="22"/>
                <w:lang w:val="en-US"/>
              </w:rPr>
              <w:t>Geological and Technical data.</w:t>
            </w:r>
          </w:p>
        </w:tc>
      </w:tr>
      <w:tr w:rsidR="00AC6D40" w:rsidRPr="00C003F0" w:rsidTr="00EA553F">
        <w:trPr>
          <w:trHeight w:val="463"/>
        </w:trPr>
        <w:tc>
          <w:tcPr>
            <w:tcW w:w="5387" w:type="dxa"/>
            <w:tcBorders>
              <w:top w:val="single" w:sz="4" w:space="0" w:color="auto"/>
              <w:bottom w:val="single" w:sz="4" w:space="0" w:color="auto"/>
            </w:tcBorders>
          </w:tcPr>
          <w:p w:rsidR="00AC6D40" w:rsidRPr="000913B9" w:rsidRDefault="00AC6D40" w:rsidP="006C4FA4">
            <w:pPr>
              <w:jc w:val="both"/>
              <w:rPr>
                <w:sz w:val="22"/>
                <w:szCs w:val="22"/>
              </w:rPr>
            </w:pPr>
            <w:r>
              <w:rPr>
                <w:b/>
                <w:sz w:val="22"/>
                <w:szCs w:val="22"/>
              </w:rPr>
              <w:t>Приложение</w:t>
            </w:r>
            <w:r w:rsidRPr="006C4FA4">
              <w:rPr>
                <w:b/>
                <w:sz w:val="22"/>
                <w:szCs w:val="22"/>
              </w:rPr>
              <w:t xml:space="preserve"> № 13 </w:t>
            </w:r>
            <w:r w:rsidRPr="000913B9">
              <w:rPr>
                <w:sz w:val="22"/>
                <w:szCs w:val="22"/>
              </w:rPr>
              <w:t xml:space="preserve">Акт </w:t>
            </w:r>
            <w:r w:rsidR="009F1550" w:rsidRPr="008C7A5C">
              <w:rPr>
                <w:sz w:val="22"/>
                <w:szCs w:val="22"/>
              </w:rPr>
              <w:t xml:space="preserve">выполненных Работ </w:t>
            </w:r>
            <w:r w:rsidRPr="008C7A5C">
              <w:rPr>
                <w:sz w:val="22"/>
                <w:szCs w:val="22"/>
              </w:rPr>
              <w:t xml:space="preserve"> по инженерно-технологическому сопровождению.</w:t>
            </w:r>
          </w:p>
          <w:p w:rsidR="00AC6D40" w:rsidRPr="00D34083" w:rsidRDefault="00AC6D40">
            <w:pPr>
              <w:rPr>
                <w:b/>
                <w:sz w:val="22"/>
                <w:szCs w:val="22"/>
              </w:rPr>
            </w:pPr>
          </w:p>
        </w:tc>
        <w:tc>
          <w:tcPr>
            <w:tcW w:w="4961" w:type="dxa"/>
            <w:tcBorders>
              <w:top w:val="single" w:sz="4" w:space="0" w:color="auto"/>
              <w:bottom w:val="single" w:sz="4" w:space="0" w:color="auto"/>
            </w:tcBorders>
          </w:tcPr>
          <w:p w:rsidR="00AC6D40" w:rsidRPr="000913B9" w:rsidRDefault="00AC6D40" w:rsidP="006C4FA4">
            <w:pPr>
              <w:jc w:val="both"/>
              <w:rPr>
                <w:sz w:val="22"/>
                <w:szCs w:val="22"/>
                <w:lang w:val="en-US"/>
              </w:rPr>
            </w:pPr>
            <w:r w:rsidRPr="000913B9">
              <w:rPr>
                <w:b/>
                <w:sz w:val="22"/>
                <w:szCs w:val="22"/>
                <w:lang w:val="en-US"/>
              </w:rPr>
              <w:t>Annexure</w:t>
            </w:r>
            <w:r w:rsidRPr="006C4FA4">
              <w:rPr>
                <w:b/>
                <w:sz w:val="22"/>
                <w:szCs w:val="22"/>
                <w:lang w:val="en-US"/>
              </w:rPr>
              <w:t xml:space="preserve"> </w:t>
            </w:r>
            <w:r w:rsidRPr="000913B9">
              <w:rPr>
                <w:b/>
                <w:sz w:val="22"/>
                <w:szCs w:val="22"/>
                <w:lang w:val="en-US"/>
              </w:rPr>
              <w:t>No</w:t>
            </w:r>
            <w:r w:rsidRPr="006C4FA4">
              <w:rPr>
                <w:b/>
                <w:sz w:val="22"/>
                <w:szCs w:val="22"/>
                <w:lang w:val="en-US"/>
              </w:rPr>
              <w:t>. 1</w:t>
            </w:r>
            <w:r>
              <w:rPr>
                <w:b/>
                <w:sz w:val="22"/>
                <w:szCs w:val="22"/>
                <w:lang w:val="en-US"/>
              </w:rPr>
              <w:t xml:space="preserve">3 </w:t>
            </w:r>
            <w:r w:rsidRPr="000913B9">
              <w:rPr>
                <w:sz w:val="22"/>
                <w:szCs w:val="22"/>
                <w:lang w:val="es-ES_tradnl"/>
              </w:rPr>
              <w:t>Act</w:t>
            </w:r>
            <w:r w:rsidRPr="000913B9">
              <w:rPr>
                <w:sz w:val="22"/>
                <w:szCs w:val="22"/>
                <w:lang w:val="en-US"/>
              </w:rPr>
              <w:t xml:space="preserve"> </w:t>
            </w:r>
            <w:r w:rsidRPr="000913B9">
              <w:rPr>
                <w:sz w:val="22"/>
                <w:szCs w:val="22"/>
                <w:lang w:val="es-ES_tradnl"/>
              </w:rPr>
              <w:t xml:space="preserve">of </w:t>
            </w:r>
            <w:r w:rsidR="008C7A5C">
              <w:rPr>
                <w:sz w:val="22"/>
                <w:szCs w:val="22"/>
                <w:lang w:val="es-ES_tradnl"/>
              </w:rPr>
              <w:t xml:space="preserve">Work Performed in </w:t>
            </w:r>
            <w:r w:rsidRPr="000913B9">
              <w:rPr>
                <w:sz w:val="22"/>
                <w:szCs w:val="22"/>
                <w:lang w:val="es-ES_tradnl"/>
              </w:rPr>
              <w:t xml:space="preserve">Engineering and </w:t>
            </w:r>
            <w:r w:rsidR="008C7A5C">
              <w:rPr>
                <w:sz w:val="22"/>
                <w:szCs w:val="22"/>
                <w:lang w:val="es-ES_tradnl"/>
              </w:rPr>
              <w:t>Technological Support</w:t>
            </w:r>
            <w:r w:rsidRPr="000913B9">
              <w:rPr>
                <w:sz w:val="22"/>
                <w:szCs w:val="22"/>
                <w:lang w:val="en-US"/>
              </w:rPr>
              <w:t>.</w:t>
            </w:r>
          </w:p>
          <w:p w:rsidR="00AC6D40" w:rsidRPr="00D34083" w:rsidRDefault="00AC6D40">
            <w:pPr>
              <w:rPr>
                <w:b/>
                <w:sz w:val="22"/>
                <w:szCs w:val="22"/>
                <w:lang w:val="en-US"/>
              </w:rPr>
            </w:pPr>
          </w:p>
        </w:tc>
      </w:tr>
      <w:tr w:rsidR="00AC6D40" w:rsidRPr="00C003F0" w:rsidTr="00EA553F">
        <w:trPr>
          <w:trHeight w:val="463"/>
        </w:trPr>
        <w:tc>
          <w:tcPr>
            <w:tcW w:w="5387" w:type="dxa"/>
            <w:tcBorders>
              <w:top w:val="single" w:sz="4" w:space="0" w:color="auto"/>
              <w:bottom w:val="single" w:sz="4" w:space="0" w:color="auto"/>
            </w:tcBorders>
          </w:tcPr>
          <w:p w:rsidR="00AC6D40" w:rsidRPr="000913B9" w:rsidRDefault="00AC6D40" w:rsidP="006C4FA4">
            <w:pPr>
              <w:jc w:val="both"/>
              <w:rPr>
                <w:sz w:val="22"/>
                <w:szCs w:val="22"/>
              </w:rPr>
            </w:pPr>
            <w:r>
              <w:rPr>
                <w:b/>
                <w:sz w:val="22"/>
                <w:szCs w:val="22"/>
              </w:rPr>
              <w:t>Приложение</w:t>
            </w:r>
            <w:r w:rsidRPr="00D34083">
              <w:rPr>
                <w:b/>
                <w:sz w:val="22"/>
                <w:szCs w:val="22"/>
                <w:lang w:val="en-US"/>
              </w:rPr>
              <w:t xml:space="preserve"> № </w:t>
            </w:r>
            <w:r>
              <w:rPr>
                <w:b/>
                <w:sz w:val="22"/>
                <w:szCs w:val="22"/>
                <w:lang w:val="en-US"/>
              </w:rPr>
              <w:t xml:space="preserve">14 </w:t>
            </w:r>
            <w:r w:rsidR="00D7080A">
              <w:rPr>
                <w:sz w:val="22"/>
                <w:szCs w:val="22"/>
              </w:rPr>
              <w:t xml:space="preserve"> Шкала оценки качества</w:t>
            </w:r>
            <w:r w:rsidRPr="000913B9">
              <w:rPr>
                <w:sz w:val="22"/>
                <w:szCs w:val="22"/>
              </w:rPr>
              <w:t>.</w:t>
            </w:r>
          </w:p>
          <w:p w:rsidR="00AC6D40" w:rsidRPr="00D34083" w:rsidRDefault="00AC6D40" w:rsidP="009E3F1C">
            <w:pPr>
              <w:rPr>
                <w:b/>
                <w:sz w:val="22"/>
                <w:szCs w:val="22"/>
              </w:rPr>
            </w:pPr>
          </w:p>
        </w:tc>
        <w:tc>
          <w:tcPr>
            <w:tcW w:w="4961" w:type="dxa"/>
            <w:tcBorders>
              <w:top w:val="single" w:sz="4" w:space="0" w:color="auto"/>
              <w:bottom w:val="single" w:sz="4" w:space="0" w:color="auto"/>
            </w:tcBorders>
          </w:tcPr>
          <w:p w:rsidR="00AC6D40" w:rsidRPr="00D34083" w:rsidRDefault="00AC6D40" w:rsidP="009E3F1C">
            <w:pPr>
              <w:rPr>
                <w:b/>
                <w:sz w:val="22"/>
                <w:szCs w:val="22"/>
                <w:lang w:val="en-US"/>
              </w:rPr>
            </w:pPr>
            <w:r w:rsidRPr="000913B9">
              <w:rPr>
                <w:b/>
                <w:sz w:val="22"/>
                <w:szCs w:val="22"/>
                <w:lang w:val="en-US"/>
              </w:rPr>
              <w:t>Annexure</w:t>
            </w:r>
            <w:r w:rsidRPr="006C4FA4">
              <w:rPr>
                <w:b/>
                <w:sz w:val="22"/>
                <w:szCs w:val="22"/>
                <w:lang w:val="en-US"/>
              </w:rPr>
              <w:t xml:space="preserve"> </w:t>
            </w:r>
            <w:r w:rsidRPr="000913B9">
              <w:rPr>
                <w:b/>
                <w:sz w:val="22"/>
                <w:szCs w:val="22"/>
                <w:lang w:val="en-US"/>
              </w:rPr>
              <w:t>No</w:t>
            </w:r>
            <w:r w:rsidRPr="006C4FA4">
              <w:rPr>
                <w:b/>
                <w:sz w:val="22"/>
                <w:szCs w:val="22"/>
                <w:lang w:val="en-US"/>
              </w:rPr>
              <w:t>. 1</w:t>
            </w:r>
            <w:r>
              <w:rPr>
                <w:b/>
                <w:sz w:val="22"/>
                <w:szCs w:val="22"/>
                <w:lang w:val="en-US"/>
              </w:rPr>
              <w:t xml:space="preserve">4 </w:t>
            </w:r>
            <w:r w:rsidRPr="000913B9">
              <w:rPr>
                <w:sz w:val="22"/>
                <w:szCs w:val="22"/>
                <w:lang w:val="en-US"/>
              </w:rPr>
              <w:t>Quality Evaluation Scale”.</w:t>
            </w:r>
          </w:p>
        </w:tc>
      </w:tr>
      <w:tr w:rsidR="00AC6D40" w:rsidRPr="00D34083" w:rsidTr="00EA553F">
        <w:trPr>
          <w:trHeight w:val="203"/>
        </w:trPr>
        <w:tc>
          <w:tcPr>
            <w:tcW w:w="5387" w:type="dxa"/>
            <w:tcBorders>
              <w:top w:val="single" w:sz="4" w:space="0" w:color="auto"/>
              <w:bottom w:val="single" w:sz="4" w:space="0" w:color="auto"/>
            </w:tcBorders>
          </w:tcPr>
          <w:p w:rsidR="00AC6D40" w:rsidRDefault="00AC6D40" w:rsidP="00EF67A9">
            <w:pPr>
              <w:jc w:val="both"/>
              <w:rPr>
                <w:b/>
                <w:bCs/>
                <w:sz w:val="22"/>
                <w:szCs w:val="22"/>
              </w:rPr>
            </w:pPr>
            <w:r w:rsidRPr="00D34083">
              <w:rPr>
                <w:b/>
                <w:bCs/>
                <w:sz w:val="22"/>
                <w:szCs w:val="22"/>
              </w:rPr>
              <w:t xml:space="preserve">15. </w:t>
            </w:r>
            <w:r w:rsidRPr="00B5634D">
              <w:rPr>
                <w:b/>
                <w:bCs/>
                <w:sz w:val="22"/>
                <w:szCs w:val="22"/>
              </w:rPr>
              <w:t>СРОК</w:t>
            </w:r>
            <w:r w:rsidRPr="00D34083">
              <w:rPr>
                <w:b/>
                <w:bCs/>
                <w:sz w:val="22"/>
                <w:szCs w:val="22"/>
              </w:rPr>
              <w:t xml:space="preserve"> </w:t>
            </w:r>
            <w:r w:rsidRPr="00B5634D">
              <w:rPr>
                <w:b/>
                <w:bCs/>
                <w:sz w:val="22"/>
                <w:szCs w:val="22"/>
              </w:rPr>
              <w:t>ДЕЙСТВИЯ</w:t>
            </w:r>
            <w:r w:rsidRPr="00D34083">
              <w:rPr>
                <w:b/>
                <w:bCs/>
                <w:sz w:val="22"/>
                <w:szCs w:val="22"/>
              </w:rPr>
              <w:t xml:space="preserve"> </w:t>
            </w:r>
            <w:r w:rsidRPr="00B5634D">
              <w:rPr>
                <w:b/>
                <w:bCs/>
                <w:sz w:val="22"/>
                <w:szCs w:val="22"/>
              </w:rPr>
              <w:t>ДОГОВОРА</w:t>
            </w:r>
          </w:p>
          <w:p w:rsidR="007C3D8A" w:rsidRPr="00D34083" w:rsidRDefault="007C3D8A" w:rsidP="00EF67A9">
            <w:pPr>
              <w:jc w:val="both"/>
              <w:rPr>
                <w:iCs/>
                <w:sz w:val="22"/>
                <w:szCs w:val="22"/>
              </w:rPr>
            </w:pPr>
          </w:p>
        </w:tc>
        <w:tc>
          <w:tcPr>
            <w:tcW w:w="4961" w:type="dxa"/>
            <w:tcBorders>
              <w:top w:val="single" w:sz="4" w:space="0" w:color="auto"/>
              <w:bottom w:val="single" w:sz="4" w:space="0" w:color="auto"/>
            </w:tcBorders>
          </w:tcPr>
          <w:p w:rsidR="00AC6D40" w:rsidRPr="00D34083" w:rsidRDefault="00AC6D40" w:rsidP="0040583A">
            <w:pPr>
              <w:jc w:val="both"/>
              <w:rPr>
                <w:sz w:val="22"/>
                <w:szCs w:val="22"/>
              </w:rPr>
            </w:pPr>
            <w:r w:rsidRPr="00D34083">
              <w:rPr>
                <w:b/>
                <w:sz w:val="22"/>
                <w:szCs w:val="22"/>
              </w:rPr>
              <w:t xml:space="preserve">15. </w:t>
            </w:r>
            <w:r w:rsidRPr="00B5634D">
              <w:rPr>
                <w:b/>
                <w:sz w:val="22"/>
                <w:szCs w:val="22"/>
                <w:lang w:val="en-US"/>
              </w:rPr>
              <w:t>CONTRACT</w:t>
            </w:r>
            <w:r w:rsidRPr="00D34083">
              <w:rPr>
                <w:b/>
                <w:sz w:val="22"/>
                <w:szCs w:val="22"/>
              </w:rPr>
              <w:t xml:space="preserve"> </w:t>
            </w:r>
            <w:r w:rsidRPr="00B5634D">
              <w:rPr>
                <w:b/>
                <w:sz w:val="22"/>
                <w:szCs w:val="22"/>
                <w:lang w:val="en-US"/>
              </w:rPr>
              <w:t>EFFECTIVE</w:t>
            </w:r>
            <w:r w:rsidRPr="00D34083">
              <w:rPr>
                <w:b/>
                <w:sz w:val="22"/>
                <w:szCs w:val="22"/>
              </w:rPr>
              <w:t xml:space="preserve"> </w:t>
            </w:r>
            <w:r w:rsidRPr="00B5634D">
              <w:rPr>
                <w:b/>
                <w:sz w:val="22"/>
                <w:szCs w:val="22"/>
                <w:lang w:val="en-US"/>
              </w:rPr>
              <w:t>TIME</w:t>
            </w:r>
          </w:p>
        </w:tc>
      </w:tr>
      <w:tr w:rsidR="00AC6D40" w:rsidRPr="00C003F0" w:rsidTr="00EA553F">
        <w:trPr>
          <w:trHeight w:val="930"/>
        </w:trPr>
        <w:tc>
          <w:tcPr>
            <w:tcW w:w="5387" w:type="dxa"/>
            <w:tcBorders>
              <w:top w:val="single" w:sz="4" w:space="0" w:color="auto"/>
              <w:bottom w:val="single" w:sz="4" w:space="0" w:color="auto"/>
            </w:tcBorders>
          </w:tcPr>
          <w:p w:rsidR="00AC6D40" w:rsidRPr="00B5634D" w:rsidRDefault="00AC6D40" w:rsidP="00233683">
            <w:pPr>
              <w:jc w:val="both"/>
              <w:rPr>
                <w:sz w:val="22"/>
                <w:szCs w:val="22"/>
              </w:rPr>
            </w:pPr>
            <w:r w:rsidRPr="00D34083">
              <w:rPr>
                <w:sz w:val="22"/>
                <w:szCs w:val="22"/>
              </w:rPr>
              <w:t>15.</w:t>
            </w:r>
            <w:r w:rsidRPr="00B5634D">
              <w:rPr>
                <w:sz w:val="22"/>
                <w:szCs w:val="22"/>
              </w:rPr>
              <w:t>1. Договор вступает в силу с ..2023                                года и действует до исполнения всех обязательств.</w:t>
            </w:r>
          </w:p>
        </w:tc>
        <w:tc>
          <w:tcPr>
            <w:tcW w:w="4961" w:type="dxa"/>
            <w:tcBorders>
              <w:top w:val="single" w:sz="4" w:space="0" w:color="auto"/>
              <w:bottom w:val="single" w:sz="4" w:space="0" w:color="auto"/>
            </w:tcBorders>
          </w:tcPr>
          <w:p w:rsidR="00AC6D40" w:rsidRPr="00B5634D" w:rsidRDefault="00AC6D40" w:rsidP="0040583A">
            <w:pPr>
              <w:tabs>
                <w:tab w:val="left" w:pos="540"/>
              </w:tabs>
              <w:jc w:val="both"/>
              <w:rPr>
                <w:sz w:val="22"/>
                <w:szCs w:val="22"/>
                <w:lang w:val="en-US"/>
              </w:rPr>
            </w:pPr>
            <w:r w:rsidRPr="00B5634D">
              <w:rPr>
                <w:sz w:val="22"/>
                <w:szCs w:val="22"/>
                <w:lang w:val="en-US"/>
              </w:rPr>
              <w:t>1</w:t>
            </w:r>
            <w:r w:rsidRPr="00673D30">
              <w:rPr>
                <w:sz w:val="22"/>
                <w:szCs w:val="22"/>
                <w:lang w:val="en-US"/>
              </w:rPr>
              <w:t>5</w:t>
            </w:r>
            <w:r w:rsidRPr="00B5634D">
              <w:rPr>
                <w:sz w:val="22"/>
                <w:szCs w:val="22"/>
                <w:lang w:val="en-US"/>
              </w:rPr>
              <w:t>.1. Contract comes in force starting from .2023                                and shall remain in force until all obligations are fulfilled.</w:t>
            </w:r>
          </w:p>
        </w:tc>
      </w:tr>
      <w:tr w:rsidR="00AC6D40" w:rsidRPr="00C003F0" w:rsidTr="00EA553F">
        <w:trPr>
          <w:trHeight w:val="408"/>
        </w:trPr>
        <w:tc>
          <w:tcPr>
            <w:tcW w:w="5387" w:type="dxa"/>
          </w:tcPr>
          <w:p w:rsidR="007C3D8A" w:rsidRDefault="007C3D8A" w:rsidP="00A97B38">
            <w:pPr>
              <w:jc w:val="both"/>
              <w:rPr>
                <w:b/>
                <w:sz w:val="22"/>
                <w:szCs w:val="22"/>
                <w:lang w:val="en-US"/>
              </w:rPr>
            </w:pPr>
          </w:p>
          <w:p w:rsidR="00AC6D40" w:rsidRPr="00B5634D" w:rsidRDefault="00AC6D40" w:rsidP="00A97B38">
            <w:pPr>
              <w:jc w:val="both"/>
              <w:rPr>
                <w:sz w:val="22"/>
                <w:szCs w:val="22"/>
              </w:rPr>
            </w:pPr>
            <w:r w:rsidRPr="00B5634D">
              <w:rPr>
                <w:b/>
                <w:sz w:val="22"/>
                <w:szCs w:val="22"/>
              </w:rPr>
              <w:t>1</w:t>
            </w:r>
            <w:r>
              <w:rPr>
                <w:b/>
                <w:sz w:val="22"/>
                <w:szCs w:val="22"/>
              </w:rPr>
              <w:t>6</w:t>
            </w:r>
            <w:r w:rsidRPr="00B5634D">
              <w:rPr>
                <w:b/>
                <w:sz w:val="22"/>
                <w:szCs w:val="22"/>
              </w:rPr>
              <w:t>. ЮРИДИЧЕСКИЕ АДРЕСА И БАНКОВСКИЕ РЕКВИЗИТЫ СТОРОН</w:t>
            </w:r>
          </w:p>
        </w:tc>
        <w:tc>
          <w:tcPr>
            <w:tcW w:w="4961" w:type="dxa"/>
            <w:tcBorders>
              <w:top w:val="nil"/>
            </w:tcBorders>
          </w:tcPr>
          <w:p w:rsidR="007C3D8A" w:rsidRPr="0040670F" w:rsidRDefault="007C3D8A" w:rsidP="00354648">
            <w:pPr>
              <w:rPr>
                <w:b/>
                <w:sz w:val="22"/>
                <w:szCs w:val="22"/>
              </w:rPr>
            </w:pPr>
          </w:p>
          <w:p w:rsidR="00AC6D40" w:rsidRPr="00B5634D" w:rsidRDefault="00AC6D40" w:rsidP="00354648">
            <w:pPr>
              <w:rPr>
                <w:sz w:val="22"/>
                <w:szCs w:val="22"/>
                <w:lang w:val="en-US"/>
              </w:rPr>
            </w:pPr>
            <w:r w:rsidRPr="00B5634D">
              <w:rPr>
                <w:b/>
                <w:sz w:val="22"/>
                <w:szCs w:val="22"/>
                <w:lang w:val="en-US"/>
              </w:rPr>
              <w:t>1</w:t>
            </w:r>
            <w:r w:rsidRPr="00673D30">
              <w:rPr>
                <w:b/>
                <w:sz w:val="22"/>
                <w:szCs w:val="22"/>
                <w:lang w:val="en-US"/>
              </w:rPr>
              <w:t>6</w:t>
            </w:r>
            <w:r w:rsidRPr="00B5634D">
              <w:rPr>
                <w:b/>
                <w:sz w:val="22"/>
                <w:szCs w:val="22"/>
                <w:lang w:val="en-US"/>
              </w:rPr>
              <w:t>. LEGAL ADDRESS AND BANK ACCOUNT OF THE PARTIES</w:t>
            </w:r>
          </w:p>
        </w:tc>
      </w:tr>
      <w:tr w:rsidR="00AC6D40" w:rsidRPr="00C003F0" w:rsidTr="00EA553F">
        <w:trPr>
          <w:trHeight w:val="203"/>
        </w:trPr>
        <w:tc>
          <w:tcPr>
            <w:tcW w:w="5387" w:type="dxa"/>
          </w:tcPr>
          <w:p w:rsidR="00AC6D40" w:rsidRPr="00B5634D" w:rsidRDefault="00AC6D40" w:rsidP="00A97B38">
            <w:pPr>
              <w:jc w:val="both"/>
              <w:rPr>
                <w:sz w:val="22"/>
                <w:szCs w:val="22"/>
                <w:lang w:val="en-US"/>
              </w:rPr>
            </w:pPr>
          </w:p>
        </w:tc>
        <w:tc>
          <w:tcPr>
            <w:tcW w:w="4961" w:type="dxa"/>
          </w:tcPr>
          <w:p w:rsidR="00AC6D40" w:rsidRPr="00B5634D" w:rsidRDefault="00AC6D40" w:rsidP="0040583A">
            <w:pPr>
              <w:jc w:val="both"/>
              <w:rPr>
                <w:iCs/>
                <w:sz w:val="22"/>
                <w:szCs w:val="22"/>
                <w:lang w:val="en-US"/>
              </w:rPr>
            </w:pPr>
          </w:p>
        </w:tc>
      </w:tr>
      <w:tr w:rsidR="00AC6D40" w:rsidRPr="00B5634D" w:rsidTr="00EA553F">
        <w:trPr>
          <w:trHeight w:val="223"/>
        </w:trPr>
        <w:tc>
          <w:tcPr>
            <w:tcW w:w="5387" w:type="dxa"/>
          </w:tcPr>
          <w:p w:rsidR="00AC6D40" w:rsidRPr="008C7A5C" w:rsidRDefault="00AC6D40" w:rsidP="00A97B38">
            <w:pPr>
              <w:jc w:val="both"/>
              <w:rPr>
                <w:sz w:val="22"/>
                <w:szCs w:val="22"/>
                <w:u w:val="single"/>
              </w:rPr>
            </w:pPr>
            <w:r w:rsidRPr="008C7A5C">
              <w:rPr>
                <w:b/>
                <w:sz w:val="22"/>
                <w:szCs w:val="22"/>
                <w:u w:val="single"/>
              </w:rPr>
              <w:t>Заказчик</w:t>
            </w:r>
            <w:r w:rsidRPr="008C7A5C">
              <w:rPr>
                <w:b/>
                <w:sz w:val="22"/>
                <w:szCs w:val="22"/>
                <w:u w:val="single"/>
                <w:lang w:val="en-US"/>
              </w:rPr>
              <w:t>:</w:t>
            </w:r>
          </w:p>
        </w:tc>
        <w:tc>
          <w:tcPr>
            <w:tcW w:w="4961" w:type="dxa"/>
          </w:tcPr>
          <w:p w:rsidR="00AC6D40" w:rsidRPr="008C7A5C" w:rsidRDefault="00AC6D40" w:rsidP="0040583A">
            <w:pPr>
              <w:jc w:val="both"/>
              <w:rPr>
                <w:sz w:val="22"/>
                <w:szCs w:val="22"/>
                <w:u w:val="single"/>
                <w:lang w:val="en-US"/>
              </w:rPr>
            </w:pPr>
            <w:r w:rsidRPr="008C7A5C">
              <w:rPr>
                <w:b/>
                <w:sz w:val="22"/>
                <w:szCs w:val="22"/>
                <w:u w:val="single"/>
                <w:lang w:val="en-US"/>
              </w:rPr>
              <w:t>Client:</w:t>
            </w:r>
          </w:p>
        </w:tc>
      </w:tr>
      <w:tr w:rsidR="00AC6D40" w:rsidRPr="00C003F0" w:rsidTr="008C7A5C">
        <w:trPr>
          <w:trHeight w:val="5736"/>
        </w:trPr>
        <w:tc>
          <w:tcPr>
            <w:tcW w:w="5387" w:type="dxa"/>
          </w:tcPr>
          <w:p w:rsidR="00AC6D40" w:rsidRPr="00B5634D" w:rsidRDefault="00AC6D40" w:rsidP="00231B4A">
            <w:pPr>
              <w:pStyle w:val="a9"/>
              <w:tabs>
                <w:tab w:val="left" w:pos="0"/>
              </w:tabs>
              <w:ind w:left="0"/>
              <w:rPr>
                <w:b/>
                <w:sz w:val="22"/>
                <w:szCs w:val="22"/>
              </w:rPr>
            </w:pPr>
            <w:r w:rsidRPr="00B5634D">
              <w:rPr>
                <w:sz w:val="22"/>
                <w:szCs w:val="22"/>
              </w:rPr>
              <w:t>ООО «</w:t>
            </w:r>
            <w:r w:rsidRPr="00B5634D">
              <w:rPr>
                <w:bCs/>
                <w:sz w:val="22"/>
                <w:szCs w:val="22"/>
              </w:rPr>
              <w:t>Альянснефтегаз</w:t>
            </w:r>
            <w:r w:rsidRPr="00B5634D">
              <w:rPr>
                <w:sz w:val="22"/>
                <w:szCs w:val="22"/>
              </w:rPr>
              <w:t xml:space="preserve">» </w:t>
            </w:r>
          </w:p>
          <w:p w:rsidR="00AC6D40" w:rsidRPr="00B5634D" w:rsidRDefault="00AC6D40" w:rsidP="00231B4A">
            <w:pPr>
              <w:rPr>
                <w:sz w:val="22"/>
                <w:szCs w:val="22"/>
              </w:rPr>
            </w:pPr>
            <w:r w:rsidRPr="00B5634D">
              <w:rPr>
                <w:sz w:val="22"/>
                <w:szCs w:val="22"/>
              </w:rPr>
              <w:t>Юридический адрес:</w:t>
            </w:r>
          </w:p>
          <w:p w:rsidR="00AC6D40" w:rsidRPr="00B5634D" w:rsidRDefault="00AC6D40" w:rsidP="00231B4A">
            <w:pPr>
              <w:rPr>
                <w:sz w:val="22"/>
                <w:szCs w:val="22"/>
              </w:rPr>
            </w:pPr>
            <w:r w:rsidRPr="00B5634D">
              <w:rPr>
                <w:sz w:val="22"/>
                <w:szCs w:val="22"/>
              </w:rPr>
              <w:t>634041, г.Томск, пр.Кирова, 51а, строение 15 Почтовый адрес:</w:t>
            </w:r>
          </w:p>
          <w:p w:rsidR="00AC6D40" w:rsidRPr="00B5634D" w:rsidRDefault="00AC6D40" w:rsidP="00231B4A">
            <w:pPr>
              <w:rPr>
                <w:sz w:val="22"/>
                <w:szCs w:val="22"/>
              </w:rPr>
            </w:pPr>
            <w:r w:rsidRPr="00B5634D">
              <w:rPr>
                <w:sz w:val="22"/>
                <w:szCs w:val="22"/>
              </w:rPr>
              <w:t xml:space="preserve">634041, г.Томск, пр.Кирова, 51а, строение 15 </w:t>
            </w:r>
          </w:p>
          <w:p w:rsidR="00AC6D40" w:rsidRPr="00B5634D" w:rsidRDefault="00AC6D40" w:rsidP="00231B4A">
            <w:pPr>
              <w:rPr>
                <w:sz w:val="22"/>
                <w:szCs w:val="22"/>
              </w:rPr>
            </w:pPr>
            <w:r w:rsidRPr="00B5634D">
              <w:rPr>
                <w:sz w:val="22"/>
                <w:szCs w:val="22"/>
              </w:rPr>
              <w:t xml:space="preserve">(3822) 55-68-68; Факс (3822) 56-14-74; </w:t>
            </w:r>
          </w:p>
          <w:p w:rsidR="00AC6D40" w:rsidRPr="00B5634D" w:rsidRDefault="00AC6D40" w:rsidP="00231B4A">
            <w:pPr>
              <w:rPr>
                <w:sz w:val="22"/>
                <w:szCs w:val="22"/>
              </w:rPr>
            </w:pPr>
            <w:r w:rsidRPr="00B5634D">
              <w:rPr>
                <w:sz w:val="22"/>
                <w:szCs w:val="22"/>
              </w:rPr>
              <w:t>Адрес электронной почты: office@imperialenergy.ru ИНН/КПП 7017103818 / 701701001</w:t>
            </w:r>
          </w:p>
          <w:p w:rsidR="00AC6D40" w:rsidRPr="00B5634D" w:rsidRDefault="00AC6D40" w:rsidP="00231B4A">
            <w:pPr>
              <w:rPr>
                <w:sz w:val="22"/>
                <w:szCs w:val="22"/>
              </w:rPr>
            </w:pPr>
            <w:r w:rsidRPr="00B5634D">
              <w:rPr>
                <w:sz w:val="22"/>
                <w:szCs w:val="22"/>
              </w:rPr>
              <w:t>ОКПО 01722178</w:t>
            </w:r>
          </w:p>
          <w:p w:rsidR="00AC6D40" w:rsidRPr="00B5634D" w:rsidRDefault="00AC6D40" w:rsidP="00231B4A">
            <w:pPr>
              <w:rPr>
                <w:sz w:val="22"/>
                <w:szCs w:val="22"/>
              </w:rPr>
            </w:pPr>
            <w:r w:rsidRPr="00B5634D">
              <w:rPr>
                <w:sz w:val="22"/>
                <w:szCs w:val="22"/>
              </w:rPr>
              <w:t>Филиал ГПБ (АО) в г. Томске</w:t>
            </w:r>
          </w:p>
          <w:p w:rsidR="00AC6D40" w:rsidRPr="00B5634D" w:rsidRDefault="00AC6D40" w:rsidP="00231B4A">
            <w:pPr>
              <w:rPr>
                <w:sz w:val="22"/>
                <w:szCs w:val="22"/>
              </w:rPr>
            </w:pPr>
            <w:r w:rsidRPr="00B5634D">
              <w:rPr>
                <w:sz w:val="22"/>
                <w:szCs w:val="22"/>
              </w:rPr>
              <w:t xml:space="preserve">Расчетный счет: </w:t>
            </w:r>
          </w:p>
          <w:p w:rsidR="00AC6D40" w:rsidRPr="00B5634D" w:rsidRDefault="00AC6D40" w:rsidP="00231B4A">
            <w:pPr>
              <w:rPr>
                <w:sz w:val="22"/>
                <w:szCs w:val="22"/>
              </w:rPr>
            </w:pPr>
            <w:r w:rsidRPr="00B5634D">
              <w:rPr>
                <w:sz w:val="22"/>
                <w:szCs w:val="22"/>
              </w:rPr>
              <w:t>407 028 109 000 000 094 60</w:t>
            </w:r>
          </w:p>
          <w:p w:rsidR="00AC6D40" w:rsidRPr="00B5634D" w:rsidRDefault="00AC6D40" w:rsidP="00231B4A">
            <w:pPr>
              <w:rPr>
                <w:sz w:val="22"/>
                <w:szCs w:val="22"/>
              </w:rPr>
            </w:pPr>
            <w:r w:rsidRPr="00B5634D">
              <w:rPr>
                <w:sz w:val="22"/>
                <w:szCs w:val="22"/>
              </w:rPr>
              <w:t xml:space="preserve">Корреспондентский счет: </w:t>
            </w:r>
          </w:p>
          <w:p w:rsidR="00AC6D40" w:rsidRPr="00B5634D" w:rsidRDefault="00AC6D40" w:rsidP="00231B4A">
            <w:pPr>
              <w:rPr>
                <w:sz w:val="22"/>
                <w:szCs w:val="22"/>
              </w:rPr>
            </w:pPr>
            <w:r w:rsidRPr="00B5634D">
              <w:rPr>
                <w:sz w:val="22"/>
                <w:szCs w:val="22"/>
              </w:rPr>
              <w:t>301 018 108 000 000 007 58</w:t>
            </w:r>
          </w:p>
          <w:p w:rsidR="00AC6D40" w:rsidRPr="00B5634D" w:rsidRDefault="00AC6D40" w:rsidP="00231B4A">
            <w:pPr>
              <w:rPr>
                <w:sz w:val="22"/>
                <w:szCs w:val="22"/>
              </w:rPr>
            </w:pPr>
            <w:r w:rsidRPr="00B5634D">
              <w:rPr>
                <w:sz w:val="22"/>
                <w:szCs w:val="22"/>
              </w:rPr>
              <w:t>БИК 046902758</w:t>
            </w:r>
          </w:p>
          <w:p w:rsidR="00AC6D40" w:rsidRPr="00B5634D" w:rsidRDefault="00AC6D40" w:rsidP="00A97B38">
            <w:pPr>
              <w:jc w:val="both"/>
              <w:rPr>
                <w:b/>
                <w:bCs/>
                <w:sz w:val="22"/>
                <w:szCs w:val="22"/>
              </w:rPr>
            </w:pPr>
          </w:p>
          <w:p w:rsidR="00AC6D40" w:rsidRPr="00B5634D" w:rsidRDefault="00AC6D40" w:rsidP="00EB71E2">
            <w:pPr>
              <w:rPr>
                <w:sz w:val="22"/>
                <w:szCs w:val="22"/>
              </w:rPr>
            </w:pPr>
            <w:r w:rsidRPr="00B5634D">
              <w:rPr>
                <w:sz w:val="22"/>
                <w:szCs w:val="22"/>
              </w:rPr>
              <w:t>Генеральный директор</w:t>
            </w:r>
          </w:p>
          <w:p w:rsidR="00AC6D40" w:rsidRPr="00B5634D" w:rsidRDefault="00AC6D40" w:rsidP="00EB71E2">
            <w:pPr>
              <w:rPr>
                <w:sz w:val="22"/>
                <w:szCs w:val="22"/>
              </w:rPr>
            </w:pPr>
            <w:r w:rsidRPr="00B5634D">
              <w:rPr>
                <w:sz w:val="22"/>
                <w:szCs w:val="22"/>
              </w:rPr>
              <w:t xml:space="preserve">ООО «Альянснефтегаз» </w:t>
            </w:r>
          </w:p>
          <w:p w:rsidR="008C7A5C" w:rsidRPr="00787EBA" w:rsidRDefault="008C7A5C" w:rsidP="00EB71E2">
            <w:pPr>
              <w:rPr>
                <w:b/>
                <w:sz w:val="22"/>
                <w:szCs w:val="22"/>
              </w:rPr>
            </w:pPr>
          </w:p>
          <w:p w:rsidR="00AC6D40" w:rsidRPr="00B5634D" w:rsidRDefault="00AC6D40" w:rsidP="00EB71E2">
            <w:pPr>
              <w:rPr>
                <w:sz w:val="22"/>
                <w:szCs w:val="22"/>
              </w:rPr>
            </w:pPr>
            <w:r w:rsidRPr="00B5634D">
              <w:rPr>
                <w:b/>
                <w:sz w:val="22"/>
                <w:szCs w:val="22"/>
              </w:rPr>
              <w:t>____________</w:t>
            </w:r>
          </w:p>
          <w:p w:rsidR="00AC6D40" w:rsidRPr="00B5634D" w:rsidRDefault="00AC6D40" w:rsidP="00C20C31">
            <w:pPr>
              <w:rPr>
                <w:sz w:val="22"/>
                <w:szCs w:val="22"/>
              </w:rPr>
            </w:pPr>
            <w:r w:rsidRPr="00B5634D">
              <w:rPr>
                <w:sz w:val="22"/>
                <w:szCs w:val="22"/>
              </w:rPr>
              <w:t>А.В. Бакланов</w:t>
            </w:r>
          </w:p>
          <w:p w:rsidR="00AC6D40" w:rsidRPr="00B5634D" w:rsidRDefault="00AC6D40" w:rsidP="00A97B38">
            <w:pPr>
              <w:jc w:val="both"/>
              <w:rPr>
                <w:sz w:val="22"/>
                <w:szCs w:val="22"/>
              </w:rPr>
            </w:pPr>
          </w:p>
        </w:tc>
        <w:tc>
          <w:tcPr>
            <w:tcW w:w="4961" w:type="dxa"/>
          </w:tcPr>
          <w:p w:rsidR="00AC6D40" w:rsidRPr="00B5634D" w:rsidRDefault="00AC6D40" w:rsidP="00703501">
            <w:pPr>
              <w:rPr>
                <w:sz w:val="22"/>
                <w:szCs w:val="22"/>
                <w:lang w:val="en-US"/>
              </w:rPr>
            </w:pPr>
            <w:r w:rsidRPr="00B5634D">
              <w:rPr>
                <w:sz w:val="22"/>
                <w:szCs w:val="22"/>
                <w:lang w:val="en-US"/>
              </w:rPr>
              <w:t xml:space="preserve">LLC </w:t>
            </w:r>
            <w:r w:rsidR="00FD4468">
              <w:rPr>
                <w:lang w:val="en-US"/>
              </w:rPr>
              <w:t>Allianceneftegaz</w:t>
            </w:r>
          </w:p>
          <w:p w:rsidR="00FD4468" w:rsidRDefault="00FD4468" w:rsidP="00703501">
            <w:pPr>
              <w:jc w:val="both"/>
              <w:rPr>
                <w:sz w:val="22"/>
                <w:szCs w:val="22"/>
                <w:lang w:val="en-US"/>
              </w:rPr>
            </w:pPr>
          </w:p>
          <w:p w:rsidR="00AC6D40" w:rsidRPr="00B5634D" w:rsidRDefault="00AC6D40" w:rsidP="00703501">
            <w:pPr>
              <w:jc w:val="both"/>
              <w:rPr>
                <w:sz w:val="22"/>
                <w:szCs w:val="22"/>
                <w:lang w:val="en-US"/>
              </w:rPr>
            </w:pPr>
            <w:r w:rsidRPr="00B5634D">
              <w:rPr>
                <w:sz w:val="22"/>
                <w:szCs w:val="22"/>
                <w:lang w:val="en-US"/>
              </w:rPr>
              <w:t xml:space="preserve">Legal address: </w:t>
            </w:r>
          </w:p>
          <w:p w:rsidR="00AC6D40" w:rsidRPr="00B5634D" w:rsidRDefault="00AC6D40" w:rsidP="00703501">
            <w:pPr>
              <w:jc w:val="both"/>
              <w:rPr>
                <w:sz w:val="22"/>
                <w:szCs w:val="22"/>
                <w:lang w:val="en-US"/>
              </w:rPr>
            </w:pPr>
            <w:r w:rsidRPr="00B5634D">
              <w:rPr>
                <w:sz w:val="22"/>
                <w:szCs w:val="22"/>
                <w:lang w:val="en-US"/>
              </w:rPr>
              <w:t xml:space="preserve">634041, Tomsk, pr.Kirova, 51a, building 15 </w:t>
            </w:r>
          </w:p>
          <w:p w:rsidR="00AC6D40" w:rsidRPr="00B5634D" w:rsidRDefault="00AC6D40" w:rsidP="00703501">
            <w:pPr>
              <w:jc w:val="both"/>
              <w:rPr>
                <w:sz w:val="22"/>
                <w:szCs w:val="22"/>
                <w:lang w:val="en-US"/>
              </w:rPr>
            </w:pPr>
            <w:r w:rsidRPr="00B5634D">
              <w:rPr>
                <w:sz w:val="22"/>
                <w:szCs w:val="22"/>
                <w:lang w:val="en-US"/>
              </w:rPr>
              <w:t>Postal address:</w:t>
            </w:r>
          </w:p>
          <w:p w:rsidR="00AC6D40" w:rsidRPr="00B5634D" w:rsidRDefault="00AC6D40" w:rsidP="00703501">
            <w:pPr>
              <w:jc w:val="both"/>
              <w:rPr>
                <w:sz w:val="22"/>
                <w:szCs w:val="22"/>
                <w:lang w:val="en-US"/>
              </w:rPr>
            </w:pPr>
            <w:r w:rsidRPr="00B5634D">
              <w:rPr>
                <w:sz w:val="22"/>
                <w:szCs w:val="22"/>
                <w:lang w:val="en-US"/>
              </w:rPr>
              <w:t>634041, Tomsk, pr.Kirova, 51a, building 15</w:t>
            </w:r>
          </w:p>
          <w:p w:rsidR="00AC6D40" w:rsidRPr="00B5634D" w:rsidRDefault="00AC6D40" w:rsidP="00703501">
            <w:pPr>
              <w:jc w:val="both"/>
              <w:rPr>
                <w:sz w:val="22"/>
                <w:szCs w:val="22"/>
                <w:lang w:val="en-US"/>
              </w:rPr>
            </w:pPr>
            <w:r w:rsidRPr="00B5634D">
              <w:rPr>
                <w:sz w:val="22"/>
                <w:szCs w:val="22"/>
                <w:lang w:val="en-US"/>
              </w:rPr>
              <w:t>(3822) 55-68-68; Fax (3822) 56-14-74;</w:t>
            </w:r>
          </w:p>
          <w:p w:rsidR="00AC6D40" w:rsidRPr="00B5634D" w:rsidRDefault="00AC6D40" w:rsidP="00703501">
            <w:pPr>
              <w:jc w:val="both"/>
              <w:rPr>
                <w:sz w:val="22"/>
                <w:szCs w:val="22"/>
                <w:lang w:val="en-US"/>
              </w:rPr>
            </w:pPr>
            <w:r w:rsidRPr="00B5634D">
              <w:rPr>
                <w:sz w:val="22"/>
                <w:szCs w:val="22"/>
                <w:lang w:val="en-US"/>
              </w:rPr>
              <w:t xml:space="preserve">E-mail: office@imperialenergy.ru </w:t>
            </w:r>
          </w:p>
          <w:p w:rsidR="00AC6D40" w:rsidRPr="00B5634D" w:rsidRDefault="00AC6D40" w:rsidP="00703501">
            <w:pPr>
              <w:jc w:val="both"/>
              <w:rPr>
                <w:sz w:val="22"/>
                <w:szCs w:val="22"/>
                <w:lang w:val="en-US"/>
              </w:rPr>
            </w:pPr>
            <w:r w:rsidRPr="00B5634D">
              <w:rPr>
                <w:sz w:val="22"/>
                <w:szCs w:val="22"/>
                <w:lang w:val="en-US"/>
              </w:rPr>
              <w:t>TIN / KPP 70171033818/701701001</w:t>
            </w:r>
          </w:p>
          <w:p w:rsidR="00AC6D40" w:rsidRPr="00B5634D" w:rsidRDefault="00AC6D40" w:rsidP="00703501">
            <w:pPr>
              <w:jc w:val="both"/>
              <w:rPr>
                <w:sz w:val="22"/>
                <w:szCs w:val="22"/>
                <w:lang w:val="en-US"/>
              </w:rPr>
            </w:pPr>
            <w:r w:rsidRPr="00B5634D">
              <w:rPr>
                <w:sz w:val="22"/>
                <w:szCs w:val="22"/>
                <w:lang w:val="en-US"/>
              </w:rPr>
              <w:t>OKPO 01722178</w:t>
            </w:r>
          </w:p>
          <w:p w:rsidR="00AC6D40" w:rsidRPr="00B5634D" w:rsidRDefault="00AC6D40" w:rsidP="00703501">
            <w:pPr>
              <w:jc w:val="both"/>
              <w:rPr>
                <w:sz w:val="22"/>
                <w:szCs w:val="22"/>
                <w:lang w:val="en-US"/>
              </w:rPr>
            </w:pPr>
            <w:r w:rsidRPr="00B5634D">
              <w:rPr>
                <w:sz w:val="22"/>
                <w:szCs w:val="22"/>
                <w:lang w:val="en-US"/>
              </w:rPr>
              <w:t>Branch of GPB (JSC) in the city of Tomsk</w:t>
            </w:r>
          </w:p>
          <w:p w:rsidR="00AC6D40" w:rsidRPr="00B5634D" w:rsidRDefault="00AC6D40" w:rsidP="00703501">
            <w:pPr>
              <w:jc w:val="both"/>
              <w:rPr>
                <w:sz w:val="22"/>
                <w:szCs w:val="22"/>
                <w:lang w:val="en-US"/>
              </w:rPr>
            </w:pPr>
            <w:r w:rsidRPr="00B5634D">
              <w:rPr>
                <w:sz w:val="22"/>
                <w:szCs w:val="22"/>
                <w:lang w:val="en-US"/>
              </w:rPr>
              <w:t>Current account: 407,028,109,000,000,094 60</w:t>
            </w:r>
          </w:p>
          <w:p w:rsidR="00AC6D40" w:rsidRPr="00B5634D" w:rsidRDefault="00AC6D40" w:rsidP="00703501">
            <w:pPr>
              <w:jc w:val="both"/>
              <w:rPr>
                <w:sz w:val="22"/>
                <w:szCs w:val="22"/>
                <w:lang w:val="en-US"/>
              </w:rPr>
            </w:pPr>
            <w:r w:rsidRPr="00B5634D">
              <w:rPr>
                <w:sz w:val="22"/>
                <w:szCs w:val="22"/>
                <w:lang w:val="en-US"/>
              </w:rPr>
              <w:t>Correspondent account: 301 018 108 000 000 007 58</w:t>
            </w:r>
          </w:p>
          <w:p w:rsidR="00AC6D40" w:rsidRPr="00B5634D" w:rsidRDefault="00AC6D40" w:rsidP="00703501">
            <w:pPr>
              <w:jc w:val="both"/>
              <w:rPr>
                <w:sz w:val="22"/>
                <w:szCs w:val="22"/>
                <w:lang w:val="en-US"/>
              </w:rPr>
            </w:pPr>
            <w:r w:rsidRPr="00B5634D">
              <w:rPr>
                <w:sz w:val="22"/>
                <w:szCs w:val="22"/>
                <w:lang w:val="en-US"/>
              </w:rPr>
              <w:t>BIC 046902758</w:t>
            </w:r>
          </w:p>
          <w:p w:rsidR="00AC6D40" w:rsidRDefault="00AC6D40" w:rsidP="0040583A">
            <w:pPr>
              <w:rPr>
                <w:sz w:val="22"/>
                <w:szCs w:val="22"/>
                <w:lang w:val="en-US"/>
              </w:rPr>
            </w:pPr>
          </w:p>
          <w:p w:rsidR="008C7A5C" w:rsidRDefault="008C7A5C" w:rsidP="0040583A">
            <w:pPr>
              <w:rPr>
                <w:sz w:val="22"/>
                <w:szCs w:val="22"/>
                <w:lang w:val="en-US"/>
              </w:rPr>
            </w:pPr>
          </w:p>
          <w:p w:rsidR="00AC6D40" w:rsidRPr="00B5634D" w:rsidRDefault="00AC6D40" w:rsidP="0040583A">
            <w:pPr>
              <w:rPr>
                <w:sz w:val="22"/>
                <w:szCs w:val="22"/>
                <w:lang w:val="en-US"/>
              </w:rPr>
            </w:pPr>
            <w:r w:rsidRPr="00B5634D">
              <w:rPr>
                <w:sz w:val="22"/>
                <w:szCs w:val="22"/>
                <w:lang w:val="en-US"/>
              </w:rPr>
              <w:t>General Director</w:t>
            </w:r>
            <w:r w:rsidR="008C7A5C">
              <w:rPr>
                <w:sz w:val="22"/>
                <w:szCs w:val="22"/>
                <w:lang w:val="en-US"/>
              </w:rPr>
              <w:t>,</w:t>
            </w:r>
          </w:p>
          <w:p w:rsidR="00AC6D40" w:rsidRPr="00B5634D" w:rsidRDefault="00AC6D40" w:rsidP="0040583A">
            <w:pPr>
              <w:rPr>
                <w:sz w:val="22"/>
                <w:szCs w:val="22"/>
                <w:lang w:val="en-US"/>
              </w:rPr>
            </w:pPr>
            <w:r w:rsidRPr="00B5634D">
              <w:rPr>
                <w:sz w:val="22"/>
                <w:szCs w:val="22"/>
                <w:lang w:val="en-US"/>
              </w:rPr>
              <w:t xml:space="preserve">LLC </w:t>
            </w:r>
            <w:r w:rsidR="008C7A5C">
              <w:rPr>
                <w:sz w:val="22"/>
                <w:szCs w:val="22"/>
                <w:lang w:val="en-US"/>
              </w:rPr>
              <w:t>Allianceneftegaz</w:t>
            </w:r>
          </w:p>
          <w:p w:rsidR="008C7A5C" w:rsidRDefault="008C7A5C" w:rsidP="0040583A">
            <w:pPr>
              <w:rPr>
                <w:b/>
                <w:sz w:val="22"/>
                <w:szCs w:val="22"/>
                <w:lang w:val="en-US"/>
              </w:rPr>
            </w:pPr>
          </w:p>
          <w:p w:rsidR="00AC6D40" w:rsidRPr="00B5634D" w:rsidRDefault="00AC6D40" w:rsidP="0040583A">
            <w:pPr>
              <w:rPr>
                <w:b/>
                <w:sz w:val="22"/>
                <w:szCs w:val="22"/>
                <w:lang w:val="en-US"/>
              </w:rPr>
            </w:pPr>
            <w:r w:rsidRPr="00B5634D">
              <w:rPr>
                <w:b/>
                <w:sz w:val="22"/>
                <w:szCs w:val="22"/>
                <w:lang w:val="en-US"/>
              </w:rPr>
              <w:t>________________</w:t>
            </w:r>
          </w:p>
          <w:p w:rsidR="00AC6D40" w:rsidRPr="00B5634D" w:rsidRDefault="00AC6D40" w:rsidP="0040583A">
            <w:pPr>
              <w:rPr>
                <w:sz w:val="22"/>
                <w:szCs w:val="22"/>
                <w:lang w:val="en-US"/>
              </w:rPr>
            </w:pPr>
            <w:r w:rsidRPr="00B5634D">
              <w:rPr>
                <w:sz w:val="22"/>
                <w:szCs w:val="22"/>
                <w:lang w:val="en-US"/>
              </w:rPr>
              <w:t>A.B. Baklanov</w:t>
            </w:r>
          </w:p>
          <w:p w:rsidR="00AC6D40" w:rsidRPr="00B5634D" w:rsidRDefault="00AC6D40" w:rsidP="00B9257C">
            <w:pPr>
              <w:jc w:val="both"/>
              <w:rPr>
                <w:sz w:val="22"/>
                <w:szCs w:val="22"/>
                <w:lang w:val="en-US"/>
              </w:rPr>
            </w:pPr>
          </w:p>
        </w:tc>
      </w:tr>
      <w:tr w:rsidR="00AC6D40" w:rsidRPr="00B5634D" w:rsidTr="00EA553F">
        <w:trPr>
          <w:trHeight w:val="611"/>
        </w:trPr>
        <w:tc>
          <w:tcPr>
            <w:tcW w:w="5387" w:type="dxa"/>
          </w:tcPr>
          <w:p w:rsidR="00AC6D40" w:rsidRPr="008C7A5C" w:rsidRDefault="00AC6D40" w:rsidP="00194445">
            <w:pPr>
              <w:jc w:val="both"/>
              <w:rPr>
                <w:sz w:val="22"/>
                <w:szCs w:val="22"/>
                <w:u w:val="single"/>
              </w:rPr>
            </w:pPr>
            <w:r w:rsidRPr="008C7A5C">
              <w:rPr>
                <w:b/>
                <w:sz w:val="22"/>
                <w:szCs w:val="22"/>
                <w:u w:val="single"/>
              </w:rPr>
              <w:t xml:space="preserve">Подрядчик: </w:t>
            </w:r>
          </w:p>
        </w:tc>
        <w:tc>
          <w:tcPr>
            <w:tcW w:w="4961" w:type="dxa"/>
          </w:tcPr>
          <w:p w:rsidR="00AC6D40" w:rsidRPr="008C7A5C" w:rsidRDefault="00AC6D40" w:rsidP="00194445">
            <w:pPr>
              <w:jc w:val="both"/>
              <w:rPr>
                <w:sz w:val="22"/>
                <w:szCs w:val="22"/>
                <w:u w:val="single"/>
              </w:rPr>
            </w:pPr>
            <w:r w:rsidRPr="008C7A5C">
              <w:rPr>
                <w:b/>
                <w:sz w:val="22"/>
                <w:szCs w:val="22"/>
                <w:u w:val="single"/>
                <w:lang w:val="en-US"/>
              </w:rPr>
              <w:t>Contractor</w:t>
            </w:r>
            <w:r w:rsidRPr="008C7A5C">
              <w:rPr>
                <w:b/>
                <w:sz w:val="22"/>
                <w:szCs w:val="22"/>
                <w:u w:val="single"/>
              </w:rPr>
              <w:t>:</w:t>
            </w:r>
          </w:p>
        </w:tc>
      </w:tr>
      <w:tr w:rsidR="00AC6D40" w:rsidRPr="00B5634D" w:rsidTr="008C7A5C">
        <w:trPr>
          <w:trHeight w:val="756"/>
        </w:trPr>
        <w:tc>
          <w:tcPr>
            <w:tcW w:w="5387" w:type="dxa"/>
          </w:tcPr>
          <w:p w:rsidR="00AC6D40" w:rsidRPr="00B5634D" w:rsidRDefault="00AC6D40" w:rsidP="0058066B">
            <w:pPr>
              <w:rPr>
                <w:sz w:val="22"/>
                <w:szCs w:val="22"/>
              </w:rPr>
            </w:pPr>
          </w:p>
        </w:tc>
        <w:tc>
          <w:tcPr>
            <w:tcW w:w="4961" w:type="dxa"/>
          </w:tcPr>
          <w:p w:rsidR="00AC6D40" w:rsidRPr="00194445" w:rsidRDefault="00AC6D40" w:rsidP="0058066B">
            <w:pPr>
              <w:rPr>
                <w:sz w:val="22"/>
                <w:szCs w:val="22"/>
              </w:rPr>
            </w:pPr>
          </w:p>
        </w:tc>
      </w:tr>
      <w:tr w:rsidR="00AC6D40" w:rsidRPr="00C003F0" w:rsidTr="00EA553F">
        <w:trPr>
          <w:trHeight w:val="927"/>
        </w:trPr>
        <w:tc>
          <w:tcPr>
            <w:tcW w:w="5387" w:type="dxa"/>
          </w:tcPr>
          <w:p w:rsidR="00AC6D40" w:rsidRPr="00B5634D" w:rsidRDefault="00AC6D40" w:rsidP="00C20C31">
            <w:pPr>
              <w:rPr>
                <w:sz w:val="22"/>
                <w:szCs w:val="22"/>
              </w:rPr>
            </w:pPr>
            <w:r w:rsidRPr="00B5634D">
              <w:rPr>
                <w:sz w:val="22"/>
                <w:szCs w:val="22"/>
              </w:rPr>
              <w:t>Данный Договор составлен на английском и русском языках. В случае расхождений между двумя текстами русский текст обладает преимуществом.</w:t>
            </w:r>
          </w:p>
        </w:tc>
        <w:tc>
          <w:tcPr>
            <w:tcW w:w="4961" w:type="dxa"/>
          </w:tcPr>
          <w:p w:rsidR="00AC6D40" w:rsidRPr="00B5634D" w:rsidRDefault="00AC6D40" w:rsidP="0040583A">
            <w:pPr>
              <w:jc w:val="both"/>
              <w:rPr>
                <w:sz w:val="22"/>
                <w:szCs w:val="22"/>
                <w:lang w:val="en-US"/>
              </w:rPr>
            </w:pPr>
            <w:r w:rsidRPr="00B5634D">
              <w:rPr>
                <w:sz w:val="22"/>
                <w:szCs w:val="22"/>
                <w:lang w:val="en-US"/>
              </w:rPr>
              <w:t>This Contract is made in two languages - English and Russian. In case of any discrepancy, the Russian language shall be prevailing.</w:t>
            </w:r>
          </w:p>
        </w:tc>
      </w:tr>
      <w:tr w:rsidR="00AC6D40" w:rsidRPr="00C003F0" w:rsidTr="00EA553F">
        <w:trPr>
          <w:trHeight w:val="66"/>
        </w:trPr>
        <w:tc>
          <w:tcPr>
            <w:tcW w:w="5387" w:type="dxa"/>
          </w:tcPr>
          <w:p w:rsidR="00AC6D40" w:rsidRPr="008C7A5C" w:rsidRDefault="00AC6D40" w:rsidP="00547685">
            <w:pPr>
              <w:pStyle w:val="a9"/>
              <w:rPr>
                <w:sz w:val="8"/>
                <w:szCs w:val="8"/>
                <w:lang w:val="en-US"/>
              </w:rPr>
            </w:pPr>
          </w:p>
        </w:tc>
        <w:tc>
          <w:tcPr>
            <w:tcW w:w="4961" w:type="dxa"/>
          </w:tcPr>
          <w:p w:rsidR="00AC6D40" w:rsidRPr="008C7A5C" w:rsidRDefault="00AC6D40" w:rsidP="0040583A">
            <w:pPr>
              <w:jc w:val="both"/>
              <w:rPr>
                <w:sz w:val="8"/>
                <w:szCs w:val="8"/>
                <w:lang w:val="en-US"/>
              </w:rPr>
            </w:pPr>
          </w:p>
        </w:tc>
      </w:tr>
      <w:tr w:rsidR="00AC6D40" w:rsidRPr="00C003F0" w:rsidTr="00EA553F">
        <w:trPr>
          <w:trHeight w:val="66"/>
        </w:trPr>
        <w:tc>
          <w:tcPr>
            <w:tcW w:w="5387" w:type="dxa"/>
          </w:tcPr>
          <w:p w:rsidR="00AC6D40" w:rsidRPr="008C7A5C" w:rsidRDefault="00AC6D40" w:rsidP="00194445">
            <w:pPr>
              <w:pStyle w:val="a9"/>
              <w:rPr>
                <w:sz w:val="8"/>
                <w:szCs w:val="8"/>
                <w:lang w:val="en-US"/>
              </w:rPr>
            </w:pPr>
          </w:p>
        </w:tc>
        <w:tc>
          <w:tcPr>
            <w:tcW w:w="4961" w:type="dxa"/>
          </w:tcPr>
          <w:p w:rsidR="00AC6D40" w:rsidRPr="008C7A5C" w:rsidRDefault="00AC6D40" w:rsidP="0040583A">
            <w:pPr>
              <w:jc w:val="both"/>
              <w:rPr>
                <w:sz w:val="8"/>
                <w:szCs w:val="8"/>
                <w:lang w:val="en-US"/>
              </w:rPr>
            </w:pPr>
          </w:p>
        </w:tc>
      </w:tr>
    </w:tbl>
    <w:p w:rsidR="00185256" w:rsidRPr="005D711A" w:rsidRDefault="00185256">
      <w:pPr>
        <w:rPr>
          <w:lang w:val="en-US"/>
        </w:rPr>
      </w:pPr>
    </w:p>
    <w:p w:rsidR="00F20084" w:rsidRPr="005D711A" w:rsidRDefault="00F20084">
      <w:pPr>
        <w:rPr>
          <w:lang w:val="en-US"/>
        </w:rPr>
      </w:pPr>
    </w:p>
    <w:p w:rsidR="00F20084" w:rsidRPr="005D711A" w:rsidRDefault="00F20084">
      <w:pPr>
        <w:rPr>
          <w:lang w:val="en-US"/>
        </w:rPr>
      </w:pPr>
    </w:p>
    <w:tbl>
      <w:tblPr>
        <w:tblpPr w:leftFromText="180" w:rightFromText="180" w:vertAnchor="text" w:horzAnchor="margin" w:tblpXSpec="center" w:tblpY="5745"/>
        <w:tblW w:w="10773" w:type="dxa"/>
        <w:tblBorders>
          <w:insideH w:val="single" w:sz="4" w:space="0" w:color="auto"/>
        </w:tblBorders>
        <w:tblLayout w:type="fixed"/>
        <w:tblLook w:val="01E0" w:firstRow="1" w:lastRow="1" w:firstColumn="1" w:lastColumn="1" w:noHBand="0" w:noVBand="0"/>
      </w:tblPr>
      <w:tblGrid>
        <w:gridCol w:w="4964"/>
        <w:gridCol w:w="5809"/>
      </w:tblGrid>
      <w:tr w:rsidR="00971F29" w:rsidRPr="00965848" w:rsidTr="00A468A3">
        <w:trPr>
          <w:trHeight w:val="4114"/>
        </w:trPr>
        <w:tc>
          <w:tcPr>
            <w:tcW w:w="4964" w:type="dxa"/>
          </w:tcPr>
          <w:p w:rsidR="00971F29" w:rsidRPr="00C357A8" w:rsidRDefault="00971F29" w:rsidP="00A468A3">
            <w:pPr>
              <w:rPr>
                <w:b/>
                <w:bCs/>
              </w:rPr>
            </w:pPr>
            <w:r w:rsidRPr="00C357A8">
              <w:rPr>
                <w:b/>
                <w:bCs/>
              </w:rPr>
              <w:t xml:space="preserve">Заказчик </w:t>
            </w:r>
          </w:p>
          <w:p w:rsidR="00971F29" w:rsidRPr="00C357A8" w:rsidRDefault="00971F29" w:rsidP="00A468A3">
            <w:r w:rsidRPr="00C357A8">
              <w:t>Генеральный директор</w:t>
            </w:r>
          </w:p>
          <w:p w:rsidR="00971F29" w:rsidRPr="00C357A8" w:rsidRDefault="00267605" w:rsidP="00A468A3">
            <w:r>
              <w:t>ООО «Альянснефтегаз</w:t>
            </w:r>
            <w:r w:rsidR="00971F29" w:rsidRPr="00C357A8">
              <w:t xml:space="preserve">» </w:t>
            </w:r>
          </w:p>
          <w:p w:rsidR="000356E3" w:rsidRPr="00C003F0" w:rsidRDefault="000356E3" w:rsidP="00A468A3">
            <w:pPr>
              <w:rPr>
                <w:b/>
              </w:rPr>
            </w:pPr>
          </w:p>
          <w:p w:rsidR="00971F29" w:rsidRPr="00C357A8" w:rsidRDefault="00971F29" w:rsidP="00A468A3">
            <w:r w:rsidRPr="00C357A8">
              <w:rPr>
                <w:b/>
              </w:rPr>
              <w:t>____________</w:t>
            </w:r>
          </w:p>
          <w:p w:rsidR="00971F29" w:rsidRPr="00C357A8" w:rsidRDefault="008D5564" w:rsidP="00A468A3">
            <w:r>
              <w:t>А.В. Бакланов</w:t>
            </w:r>
          </w:p>
          <w:p w:rsidR="00971F29" w:rsidRPr="00C357A8" w:rsidRDefault="00971F29" w:rsidP="00A468A3"/>
          <w:p w:rsidR="00971F29" w:rsidRPr="00C357A8" w:rsidRDefault="00971F29" w:rsidP="00A468A3"/>
          <w:p w:rsidR="00971F29" w:rsidRPr="00C357A8" w:rsidRDefault="00971F29" w:rsidP="00A468A3">
            <w:pPr>
              <w:rPr>
                <w:b/>
                <w:bCs/>
              </w:rPr>
            </w:pPr>
            <w:r w:rsidRPr="00C357A8">
              <w:rPr>
                <w:b/>
                <w:bCs/>
              </w:rPr>
              <w:t>Подрядчик</w:t>
            </w:r>
          </w:p>
          <w:p w:rsidR="00971F29" w:rsidRPr="00C357A8" w:rsidRDefault="00971F29" w:rsidP="00A468A3">
            <w:r w:rsidRPr="00C357A8">
              <w:t>Генеральный директор</w:t>
            </w:r>
          </w:p>
          <w:p w:rsidR="00971F29" w:rsidRPr="00C357A8" w:rsidRDefault="00971F29" w:rsidP="00A468A3"/>
          <w:p w:rsidR="00971F29" w:rsidRPr="00C357A8" w:rsidRDefault="00971F29" w:rsidP="00A468A3">
            <w:pPr>
              <w:rPr>
                <w:b/>
              </w:rPr>
            </w:pPr>
            <w:r w:rsidRPr="00C357A8">
              <w:rPr>
                <w:b/>
              </w:rPr>
              <w:t>____________</w:t>
            </w:r>
          </w:p>
          <w:p w:rsidR="00971F29" w:rsidRPr="00C357A8" w:rsidRDefault="00971F29" w:rsidP="00435D43">
            <w:pPr>
              <w:rPr>
                <w:b/>
                <w:bCs/>
              </w:rPr>
            </w:pPr>
          </w:p>
        </w:tc>
        <w:tc>
          <w:tcPr>
            <w:tcW w:w="5809" w:type="dxa"/>
            <w:tcBorders>
              <w:top w:val="nil"/>
            </w:tcBorders>
          </w:tcPr>
          <w:p w:rsidR="00971F29" w:rsidRPr="00C357A8" w:rsidRDefault="00971F29" w:rsidP="00A468A3">
            <w:pPr>
              <w:rPr>
                <w:b/>
                <w:bCs/>
                <w:lang w:val="en-US"/>
              </w:rPr>
            </w:pPr>
            <w:r w:rsidRPr="00C357A8">
              <w:rPr>
                <w:b/>
                <w:bCs/>
                <w:lang w:val="en-US"/>
              </w:rPr>
              <w:t>Client</w:t>
            </w:r>
            <w:r w:rsidRPr="00C357A8" w:rsidDel="006C6D8D">
              <w:rPr>
                <w:b/>
                <w:bCs/>
                <w:lang w:val="en-US"/>
              </w:rPr>
              <w:t xml:space="preserve"> </w:t>
            </w:r>
          </w:p>
          <w:p w:rsidR="00971F29" w:rsidRPr="00C357A8" w:rsidRDefault="00971F29" w:rsidP="00A468A3">
            <w:pPr>
              <w:rPr>
                <w:lang w:val="en-US"/>
              </w:rPr>
            </w:pPr>
            <w:r w:rsidRPr="00C357A8">
              <w:rPr>
                <w:lang w:val="en-US"/>
              </w:rPr>
              <w:t>General Director</w:t>
            </w:r>
          </w:p>
          <w:p w:rsidR="00971F29" w:rsidRPr="00180AB5" w:rsidRDefault="00971F29" w:rsidP="00A468A3">
            <w:pPr>
              <w:rPr>
                <w:lang w:val="en-US"/>
              </w:rPr>
            </w:pPr>
            <w:r w:rsidRPr="00C357A8">
              <w:rPr>
                <w:lang w:val="en-US"/>
              </w:rPr>
              <w:t xml:space="preserve">LLC </w:t>
            </w:r>
            <w:r w:rsidR="00FD4468">
              <w:rPr>
                <w:lang w:val="en-US"/>
              </w:rPr>
              <w:t>Allianceneftegaz</w:t>
            </w:r>
          </w:p>
          <w:p w:rsidR="000356E3" w:rsidRDefault="000356E3" w:rsidP="00A468A3">
            <w:pPr>
              <w:rPr>
                <w:b/>
                <w:lang w:val="en-US"/>
              </w:rPr>
            </w:pPr>
          </w:p>
          <w:p w:rsidR="00971F29" w:rsidRPr="00C357A8" w:rsidRDefault="00971F29" w:rsidP="00A468A3">
            <w:pPr>
              <w:rPr>
                <w:b/>
                <w:lang w:val="en-US"/>
              </w:rPr>
            </w:pPr>
            <w:r w:rsidRPr="00C357A8">
              <w:rPr>
                <w:b/>
                <w:lang w:val="en-US"/>
              </w:rPr>
              <w:t>________________</w:t>
            </w:r>
          </w:p>
          <w:p w:rsidR="00971F29" w:rsidRPr="00C357A8" w:rsidRDefault="008D5564" w:rsidP="00A468A3">
            <w:pPr>
              <w:rPr>
                <w:lang w:val="en-US"/>
              </w:rPr>
            </w:pPr>
            <w:r>
              <w:rPr>
                <w:lang w:val="en-US"/>
              </w:rPr>
              <w:t>A.</w:t>
            </w:r>
            <w:r>
              <w:t>В</w:t>
            </w:r>
            <w:r>
              <w:rPr>
                <w:lang w:val="en-US"/>
              </w:rPr>
              <w:t>. Baklanov</w:t>
            </w:r>
            <w:r w:rsidR="00971F29" w:rsidRPr="00C357A8">
              <w:rPr>
                <w:lang w:val="en-US"/>
              </w:rPr>
              <w:t xml:space="preserve">                   </w:t>
            </w:r>
          </w:p>
          <w:p w:rsidR="00971F29" w:rsidRPr="00C357A8" w:rsidRDefault="00971F29" w:rsidP="00A468A3">
            <w:pPr>
              <w:rPr>
                <w:lang w:val="en-US"/>
              </w:rPr>
            </w:pPr>
          </w:p>
          <w:p w:rsidR="00971F29" w:rsidRPr="00C357A8" w:rsidRDefault="00971F29" w:rsidP="00A468A3">
            <w:pPr>
              <w:rPr>
                <w:lang w:val="en-US"/>
              </w:rPr>
            </w:pPr>
          </w:p>
          <w:p w:rsidR="00971F29" w:rsidRPr="00C357A8" w:rsidRDefault="00971F29" w:rsidP="00A468A3">
            <w:pPr>
              <w:rPr>
                <w:b/>
                <w:bCs/>
                <w:lang w:val="en-US"/>
              </w:rPr>
            </w:pPr>
            <w:r w:rsidRPr="00C357A8">
              <w:rPr>
                <w:b/>
                <w:bCs/>
                <w:lang w:val="en-US"/>
              </w:rPr>
              <w:t>Contractor</w:t>
            </w:r>
          </w:p>
          <w:p w:rsidR="00435D43" w:rsidRDefault="00435D43" w:rsidP="00A468A3">
            <w:pPr>
              <w:rPr>
                <w:bCs/>
                <w:lang w:val="en-US"/>
              </w:rPr>
            </w:pPr>
          </w:p>
          <w:p w:rsidR="00435D43" w:rsidRDefault="00435D43" w:rsidP="00A468A3">
            <w:pPr>
              <w:rPr>
                <w:bCs/>
                <w:lang w:val="en-US"/>
              </w:rPr>
            </w:pPr>
          </w:p>
          <w:p w:rsidR="005A3598" w:rsidRPr="00C357A8" w:rsidRDefault="005A3598" w:rsidP="00A468A3">
            <w:pPr>
              <w:rPr>
                <w:bCs/>
                <w:lang w:val="en-US"/>
              </w:rPr>
            </w:pPr>
            <w:r w:rsidRPr="00C357A8">
              <w:rPr>
                <w:bCs/>
                <w:lang w:val="en-US"/>
              </w:rPr>
              <w:t>____________</w:t>
            </w:r>
          </w:p>
          <w:p w:rsidR="00971F29" w:rsidRPr="00C357A8" w:rsidRDefault="00971F29" w:rsidP="00435D43">
            <w:pPr>
              <w:rPr>
                <w:bCs/>
                <w:lang w:val="en-US"/>
              </w:rPr>
            </w:pPr>
          </w:p>
        </w:tc>
      </w:tr>
    </w:tbl>
    <w:tbl>
      <w:tblPr>
        <w:tblpPr w:leftFromText="180" w:rightFromText="180" w:vertAnchor="text" w:horzAnchor="margin" w:tblpXSpec="center" w:tblpYSpec="center"/>
        <w:tblW w:w="10677" w:type="dxa"/>
        <w:tblLook w:val="01E0" w:firstRow="1" w:lastRow="1" w:firstColumn="1" w:lastColumn="1" w:noHBand="0" w:noVBand="0"/>
      </w:tblPr>
      <w:tblGrid>
        <w:gridCol w:w="5406"/>
        <w:gridCol w:w="5271"/>
      </w:tblGrid>
      <w:tr w:rsidR="00BB56F3" w:rsidRPr="00C003F0" w:rsidTr="00BB56F3">
        <w:trPr>
          <w:trHeight w:val="574"/>
        </w:trPr>
        <w:tc>
          <w:tcPr>
            <w:tcW w:w="5406" w:type="dxa"/>
          </w:tcPr>
          <w:p w:rsidR="00BB56F3" w:rsidRPr="009F1550" w:rsidRDefault="00BB56F3" w:rsidP="00BB56F3">
            <w:pPr>
              <w:jc w:val="both"/>
              <w:rPr>
                <w:color w:val="000000"/>
                <w:sz w:val="22"/>
                <w:szCs w:val="22"/>
              </w:rPr>
            </w:pPr>
            <w:r w:rsidRPr="0059514E">
              <w:rPr>
                <w:b/>
                <w:sz w:val="22"/>
                <w:szCs w:val="22"/>
              </w:rPr>
              <w:t>Приложение №1</w:t>
            </w:r>
            <w:r w:rsidRPr="005D5B51">
              <w:rPr>
                <w:sz w:val="22"/>
                <w:szCs w:val="22"/>
              </w:rPr>
              <w:t xml:space="preserve"> </w:t>
            </w:r>
            <w:r w:rsidR="00D7080A">
              <w:rPr>
                <w:sz w:val="22"/>
                <w:szCs w:val="22"/>
              </w:rPr>
              <w:t xml:space="preserve">к </w:t>
            </w:r>
            <w:r w:rsidR="009F1550">
              <w:rPr>
                <w:sz w:val="22"/>
                <w:szCs w:val="22"/>
              </w:rPr>
              <w:t xml:space="preserve"> Договор</w:t>
            </w:r>
            <w:r w:rsidR="00D7080A">
              <w:rPr>
                <w:sz w:val="22"/>
                <w:szCs w:val="22"/>
              </w:rPr>
              <w:t>у</w:t>
            </w:r>
            <w:r w:rsidR="009F1550">
              <w:rPr>
                <w:sz w:val="22"/>
                <w:szCs w:val="22"/>
              </w:rPr>
              <w:t xml:space="preserve"> </w:t>
            </w:r>
            <w:r w:rsidRPr="005D5B51">
              <w:rPr>
                <w:sz w:val="22"/>
                <w:szCs w:val="22"/>
              </w:rPr>
              <w:t>№</w:t>
            </w:r>
            <w:r w:rsidRPr="00904135">
              <w:rPr>
                <w:sz w:val="22"/>
                <w:szCs w:val="22"/>
              </w:rPr>
              <w:t xml:space="preserve"> </w:t>
            </w:r>
            <w:r w:rsidR="009F1550">
              <w:rPr>
                <w:sz w:val="22"/>
                <w:szCs w:val="22"/>
              </w:rPr>
              <w:t xml:space="preserve"> от -----</w:t>
            </w:r>
          </w:p>
        </w:tc>
        <w:tc>
          <w:tcPr>
            <w:tcW w:w="5271" w:type="dxa"/>
          </w:tcPr>
          <w:p w:rsidR="00BB56F3" w:rsidRPr="00CE50D4" w:rsidRDefault="00BB56F3" w:rsidP="00BB56F3">
            <w:pPr>
              <w:jc w:val="both"/>
              <w:rPr>
                <w:sz w:val="22"/>
                <w:szCs w:val="22"/>
                <w:lang w:val="en-US"/>
              </w:rPr>
            </w:pPr>
            <w:r w:rsidRPr="0059514E">
              <w:rPr>
                <w:b/>
                <w:sz w:val="22"/>
                <w:szCs w:val="22"/>
                <w:lang w:val="en-US"/>
              </w:rPr>
              <w:t>Annexure</w:t>
            </w:r>
            <w:r w:rsidRPr="0009558A">
              <w:rPr>
                <w:b/>
                <w:sz w:val="22"/>
                <w:szCs w:val="22"/>
                <w:lang w:val="en-US"/>
              </w:rPr>
              <w:t xml:space="preserve"> </w:t>
            </w:r>
            <w:r w:rsidRPr="0059514E">
              <w:rPr>
                <w:b/>
                <w:sz w:val="22"/>
                <w:szCs w:val="22"/>
                <w:lang w:val="en-US"/>
              </w:rPr>
              <w:t>No</w:t>
            </w:r>
            <w:r w:rsidRPr="0009558A">
              <w:rPr>
                <w:b/>
                <w:sz w:val="22"/>
                <w:szCs w:val="22"/>
                <w:lang w:val="en-US"/>
              </w:rPr>
              <w:t xml:space="preserve"> 1</w:t>
            </w:r>
            <w:r w:rsidRPr="0009558A">
              <w:rPr>
                <w:sz w:val="22"/>
                <w:szCs w:val="22"/>
                <w:lang w:val="en-US"/>
              </w:rPr>
              <w:t xml:space="preserve">  </w:t>
            </w:r>
            <w:r w:rsidRPr="005D5B51">
              <w:rPr>
                <w:sz w:val="22"/>
                <w:szCs w:val="22"/>
                <w:lang w:val="en-US"/>
              </w:rPr>
              <w:t>to</w:t>
            </w:r>
            <w:r w:rsidRPr="0009558A">
              <w:rPr>
                <w:sz w:val="22"/>
                <w:szCs w:val="22"/>
                <w:lang w:val="en-US"/>
              </w:rPr>
              <w:t xml:space="preserve"> </w:t>
            </w:r>
            <w:r w:rsidRPr="005D5B51">
              <w:rPr>
                <w:sz w:val="22"/>
                <w:szCs w:val="22"/>
                <w:lang w:val="en-US"/>
              </w:rPr>
              <w:t>the</w:t>
            </w:r>
            <w:r w:rsidRPr="0009558A">
              <w:rPr>
                <w:sz w:val="22"/>
                <w:szCs w:val="22"/>
                <w:lang w:val="en-US"/>
              </w:rPr>
              <w:t xml:space="preserve"> </w:t>
            </w:r>
            <w:r w:rsidRPr="005D5B51">
              <w:rPr>
                <w:sz w:val="22"/>
                <w:szCs w:val="22"/>
                <w:lang w:val="en-US"/>
              </w:rPr>
              <w:t>Contract</w:t>
            </w:r>
            <w:r w:rsidRPr="0009558A">
              <w:rPr>
                <w:sz w:val="22"/>
                <w:szCs w:val="22"/>
                <w:lang w:val="en-US"/>
              </w:rPr>
              <w:t xml:space="preserve">  </w:t>
            </w:r>
            <w:r w:rsidRPr="005D5B51">
              <w:rPr>
                <w:sz w:val="22"/>
                <w:szCs w:val="22"/>
                <w:lang w:val="en-US"/>
              </w:rPr>
              <w:t>No</w:t>
            </w:r>
            <w:r>
              <w:rPr>
                <w:sz w:val="22"/>
                <w:szCs w:val="22"/>
                <w:lang w:val="en-US"/>
              </w:rPr>
              <w:t>.</w:t>
            </w:r>
          </w:p>
        </w:tc>
      </w:tr>
    </w:tbl>
    <w:p w:rsidR="00A468A3" w:rsidRPr="00BB56F3" w:rsidRDefault="006D61A6">
      <w:pPr>
        <w:rPr>
          <w:lang w:val="en-US"/>
        </w:rPr>
      </w:pPr>
      <w:r w:rsidRPr="006D61A6">
        <w:rPr>
          <w:noProof/>
        </w:rPr>
        <w:drawing>
          <wp:inline distT="0" distB="0" distL="0" distR="0">
            <wp:extent cx="5940425" cy="2574353"/>
            <wp:effectExtent l="19050" t="0" r="317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940425" cy="2574353"/>
                    </a:xfrm>
                    <a:prstGeom prst="rect">
                      <a:avLst/>
                    </a:prstGeom>
                    <a:noFill/>
                    <a:ln w="9525">
                      <a:noFill/>
                      <a:miter lim="800000"/>
                      <a:headEnd/>
                      <a:tailEnd/>
                    </a:ln>
                  </pic:spPr>
                </pic:pic>
              </a:graphicData>
            </a:graphic>
          </wp:inline>
        </w:drawing>
      </w:r>
      <w:r w:rsidR="00BB56F3">
        <w:rPr>
          <w:lang w:val="en-US"/>
        </w:rPr>
        <w:br w:type="page"/>
      </w:r>
    </w:p>
    <w:tbl>
      <w:tblPr>
        <w:tblpPr w:leftFromText="180" w:rightFromText="180" w:vertAnchor="text" w:horzAnchor="margin" w:tblpY="-557"/>
        <w:tblW w:w="10677" w:type="dxa"/>
        <w:tblLook w:val="01E0" w:firstRow="1" w:lastRow="1" w:firstColumn="1" w:lastColumn="1" w:noHBand="0" w:noVBand="0"/>
      </w:tblPr>
      <w:tblGrid>
        <w:gridCol w:w="5406"/>
        <w:gridCol w:w="5271"/>
      </w:tblGrid>
      <w:tr w:rsidR="00A07996" w:rsidRPr="00C003F0" w:rsidTr="00A07996">
        <w:tc>
          <w:tcPr>
            <w:tcW w:w="5406" w:type="dxa"/>
          </w:tcPr>
          <w:p w:rsidR="00A07996" w:rsidRDefault="00A07996" w:rsidP="00A07996">
            <w:pPr>
              <w:jc w:val="both"/>
              <w:rPr>
                <w:b/>
                <w:sz w:val="22"/>
                <w:szCs w:val="22"/>
                <w:lang w:val="en-US"/>
              </w:rPr>
            </w:pPr>
          </w:p>
          <w:p w:rsidR="00A07996" w:rsidRPr="009F1550" w:rsidRDefault="00A07996" w:rsidP="00A07996">
            <w:pPr>
              <w:jc w:val="both"/>
              <w:rPr>
                <w:color w:val="000000"/>
                <w:sz w:val="22"/>
                <w:szCs w:val="22"/>
              </w:rPr>
            </w:pPr>
            <w:r w:rsidRPr="0059514E">
              <w:rPr>
                <w:b/>
                <w:sz w:val="22"/>
                <w:szCs w:val="22"/>
              </w:rPr>
              <w:t>Приложение №2</w:t>
            </w:r>
            <w:r w:rsidR="009F1550">
              <w:rPr>
                <w:sz w:val="22"/>
                <w:szCs w:val="22"/>
              </w:rPr>
              <w:t xml:space="preserve"> </w:t>
            </w:r>
            <w:r w:rsidRPr="005D5B51">
              <w:rPr>
                <w:sz w:val="22"/>
                <w:szCs w:val="22"/>
              </w:rPr>
              <w:t xml:space="preserve"> </w:t>
            </w:r>
            <w:r w:rsidR="00D7080A">
              <w:rPr>
                <w:sz w:val="22"/>
                <w:szCs w:val="22"/>
              </w:rPr>
              <w:t xml:space="preserve">к </w:t>
            </w:r>
            <w:r w:rsidRPr="005D5B51">
              <w:rPr>
                <w:sz w:val="22"/>
                <w:szCs w:val="22"/>
              </w:rPr>
              <w:t>Договор</w:t>
            </w:r>
            <w:r w:rsidR="00D7080A">
              <w:rPr>
                <w:sz w:val="22"/>
                <w:szCs w:val="22"/>
              </w:rPr>
              <w:t>у</w:t>
            </w:r>
            <w:r w:rsidR="009F1550">
              <w:rPr>
                <w:color w:val="000000"/>
                <w:sz w:val="22"/>
                <w:szCs w:val="22"/>
              </w:rPr>
              <w:t xml:space="preserve"> </w:t>
            </w:r>
            <w:r w:rsidRPr="00904135">
              <w:rPr>
                <w:sz w:val="22"/>
                <w:szCs w:val="22"/>
              </w:rPr>
              <w:t xml:space="preserve"> №</w:t>
            </w:r>
            <w:r w:rsidR="009F1550">
              <w:rPr>
                <w:sz w:val="22"/>
                <w:szCs w:val="22"/>
              </w:rPr>
              <w:t xml:space="preserve"> от ____</w:t>
            </w:r>
            <w:r w:rsidRPr="00904135">
              <w:rPr>
                <w:sz w:val="22"/>
                <w:szCs w:val="22"/>
              </w:rPr>
              <w:t xml:space="preserve"> </w:t>
            </w:r>
          </w:p>
        </w:tc>
        <w:tc>
          <w:tcPr>
            <w:tcW w:w="5271" w:type="dxa"/>
          </w:tcPr>
          <w:p w:rsidR="00A07996" w:rsidRDefault="00A07996" w:rsidP="00A07996">
            <w:pPr>
              <w:jc w:val="both"/>
              <w:rPr>
                <w:b/>
                <w:sz w:val="22"/>
                <w:szCs w:val="22"/>
                <w:lang w:val="en-US"/>
              </w:rPr>
            </w:pPr>
          </w:p>
          <w:p w:rsidR="00A07996" w:rsidRPr="00CE50D4" w:rsidRDefault="00A07996" w:rsidP="00A07996">
            <w:pPr>
              <w:jc w:val="both"/>
              <w:rPr>
                <w:sz w:val="22"/>
                <w:szCs w:val="22"/>
                <w:lang w:val="en-US"/>
              </w:rPr>
            </w:pPr>
            <w:r w:rsidRPr="0059514E">
              <w:rPr>
                <w:b/>
                <w:sz w:val="22"/>
                <w:szCs w:val="22"/>
                <w:lang w:val="en-US"/>
              </w:rPr>
              <w:t>Annexure No 2</w:t>
            </w:r>
            <w:r>
              <w:rPr>
                <w:sz w:val="22"/>
                <w:szCs w:val="22"/>
                <w:lang w:val="en-US"/>
              </w:rPr>
              <w:t xml:space="preserve"> </w:t>
            </w:r>
            <w:r w:rsidRPr="00F53C22">
              <w:rPr>
                <w:sz w:val="22"/>
                <w:szCs w:val="22"/>
                <w:lang w:val="en-US"/>
              </w:rPr>
              <w:t xml:space="preserve"> </w:t>
            </w:r>
            <w:r w:rsidRPr="005D5B51">
              <w:rPr>
                <w:sz w:val="22"/>
                <w:szCs w:val="22"/>
                <w:lang w:val="en-US"/>
              </w:rPr>
              <w:t>to</w:t>
            </w:r>
            <w:r w:rsidRPr="00F53C22">
              <w:rPr>
                <w:sz w:val="22"/>
                <w:szCs w:val="22"/>
                <w:lang w:val="en-US"/>
              </w:rPr>
              <w:t xml:space="preserve"> </w:t>
            </w:r>
            <w:r w:rsidRPr="005D5B51">
              <w:rPr>
                <w:sz w:val="22"/>
                <w:szCs w:val="22"/>
                <w:lang w:val="en-US"/>
              </w:rPr>
              <w:t>the</w:t>
            </w:r>
            <w:r w:rsidRPr="00F53C22">
              <w:rPr>
                <w:sz w:val="22"/>
                <w:szCs w:val="22"/>
                <w:lang w:val="en-US"/>
              </w:rPr>
              <w:t xml:space="preserve"> </w:t>
            </w:r>
            <w:r w:rsidRPr="005D5B51">
              <w:rPr>
                <w:sz w:val="22"/>
                <w:szCs w:val="22"/>
                <w:lang w:val="en-US"/>
              </w:rPr>
              <w:t>Contract</w:t>
            </w:r>
            <w:r w:rsidRPr="00F53C22">
              <w:rPr>
                <w:sz w:val="22"/>
                <w:szCs w:val="22"/>
                <w:lang w:val="en-US"/>
              </w:rPr>
              <w:t xml:space="preserve">  </w:t>
            </w:r>
            <w:r w:rsidRPr="005D5B51">
              <w:rPr>
                <w:sz w:val="22"/>
                <w:szCs w:val="22"/>
                <w:lang w:val="en-US"/>
              </w:rPr>
              <w:t>No</w:t>
            </w:r>
            <w:r>
              <w:rPr>
                <w:sz w:val="22"/>
                <w:szCs w:val="22"/>
                <w:lang w:val="en-US"/>
              </w:rPr>
              <w:t xml:space="preserve"> </w:t>
            </w:r>
          </w:p>
        </w:tc>
      </w:tr>
    </w:tbl>
    <w:p w:rsidR="00BB56F3" w:rsidRPr="0040670F" w:rsidRDefault="00BB56F3" w:rsidP="00BB56F3">
      <w:pPr>
        <w:rPr>
          <w:b/>
          <w:lang w:val="en-US"/>
        </w:rPr>
      </w:pPr>
    </w:p>
    <w:tbl>
      <w:tblPr>
        <w:tblW w:w="10916" w:type="dxa"/>
        <w:tblInd w:w="-318" w:type="dxa"/>
        <w:tblLayout w:type="fixed"/>
        <w:tblLook w:val="04A0" w:firstRow="1" w:lastRow="0" w:firstColumn="1" w:lastColumn="0" w:noHBand="0" w:noVBand="1"/>
      </w:tblPr>
      <w:tblGrid>
        <w:gridCol w:w="710"/>
        <w:gridCol w:w="6237"/>
        <w:gridCol w:w="1569"/>
        <w:gridCol w:w="1124"/>
        <w:gridCol w:w="1276"/>
      </w:tblGrid>
      <w:tr w:rsidR="0040670F" w:rsidRPr="0040670F" w:rsidTr="008C7A5C">
        <w:trPr>
          <w:trHeight w:val="718"/>
        </w:trPr>
        <w:tc>
          <w:tcPr>
            <w:tcW w:w="10916" w:type="dxa"/>
            <w:gridSpan w:val="5"/>
            <w:tcBorders>
              <w:top w:val="nil"/>
              <w:left w:val="nil"/>
              <w:bottom w:val="nil"/>
              <w:right w:val="nil"/>
            </w:tcBorders>
            <w:shd w:val="clear" w:color="000000" w:fill="FFFFFF"/>
            <w:vAlign w:val="center"/>
            <w:hideMark/>
          </w:tcPr>
          <w:p w:rsidR="00C313A0" w:rsidRPr="008C7A5C" w:rsidRDefault="0040670F" w:rsidP="00C313A0">
            <w:pPr>
              <w:jc w:val="center"/>
              <w:rPr>
                <w:rFonts w:ascii="Calibri" w:hAnsi="Calibri"/>
                <w:bCs/>
                <w:color w:val="000000"/>
              </w:rPr>
            </w:pPr>
            <w:r w:rsidRPr="00C003F0">
              <w:br w:type="page"/>
            </w:r>
            <w:r w:rsidRPr="008C7A5C">
              <w:rPr>
                <w:rFonts w:ascii="Calibri" w:hAnsi="Calibri"/>
                <w:bCs/>
                <w:color w:val="000000"/>
              </w:rPr>
              <w:t>Проведение</w:t>
            </w:r>
            <w:r w:rsidR="00C313A0" w:rsidRPr="008C7A5C">
              <w:rPr>
                <w:rFonts w:ascii="Calibri" w:hAnsi="Calibri"/>
                <w:bCs/>
                <w:color w:val="000000"/>
              </w:rPr>
              <w:t xml:space="preserve"> </w:t>
            </w:r>
            <w:r w:rsidRPr="008C7A5C">
              <w:rPr>
                <w:rFonts w:ascii="Calibri" w:hAnsi="Calibri"/>
                <w:bCs/>
                <w:color w:val="000000"/>
              </w:rPr>
              <w:t>многостадийн</w:t>
            </w:r>
            <w:r w:rsidR="00C313A0" w:rsidRPr="008C7A5C">
              <w:rPr>
                <w:rFonts w:ascii="Calibri" w:hAnsi="Calibri"/>
                <w:bCs/>
                <w:color w:val="000000"/>
              </w:rPr>
              <w:t>ого</w:t>
            </w:r>
            <w:r w:rsidRPr="008C7A5C">
              <w:rPr>
                <w:rFonts w:ascii="Calibri" w:hAnsi="Calibri"/>
                <w:bCs/>
                <w:color w:val="000000"/>
              </w:rPr>
              <w:t xml:space="preserve"> ГРП </w:t>
            </w:r>
            <w:r w:rsidR="00C313A0" w:rsidRPr="008C7A5C">
              <w:rPr>
                <w:rFonts w:ascii="Calibri" w:hAnsi="Calibri"/>
                <w:bCs/>
                <w:color w:val="000000"/>
              </w:rPr>
              <w:t>в</w:t>
            </w:r>
            <w:r w:rsidRPr="008C7A5C">
              <w:rPr>
                <w:rFonts w:ascii="Calibri" w:hAnsi="Calibri"/>
                <w:bCs/>
                <w:color w:val="000000"/>
              </w:rPr>
              <w:t xml:space="preserve"> скважинах</w:t>
            </w:r>
            <w:r w:rsidR="00C313A0" w:rsidRPr="008C7A5C">
              <w:rPr>
                <w:rFonts w:ascii="Calibri" w:hAnsi="Calibri"/>
                <w:bCs/>
                <w:color w:val="000000"/>
              </w:rPr>
              <w:t xml:space="preserve"> № 579 Среднемайского месторождения, </w:t>
            </w:r>
            <w:r w:rsidRPr="008C7A5C">
              <w:rPr>
                <w:rFonts w:ascii="Calibri" w:hAnsi="Calibri"/>
                <w:bCs/>
                <w:color w:val="000000"/>
              </w:rPr>
              <w:t xml:space="preserve"> </w:t>
            </w:r>
          </w:p>
          <w:p w:rsidR="00C313A0" w:rsidRPr="008C7A5C" w:rsidRDefault="00C313A0" w:rsidP="00C313A0">
            <w:pPr>
              <w:jc w:val="center"/>
              <w:rPr>
                <w:rFonts w:ascii="Calibri" w:hAnsi="Calibri"/>
                <w:bCs/>
                <w:color w:val="000000"/>
              </w:rPr>
            </w:pPr>
            <w:r w:rsidRPr="008C7A5C">
              <w:rPr>
                <w:rFonts w:ascii="Calibri" w:hAnsi="Calibri"/>
                <w:bCs/>
                <w:color w:val="000000"/>
              </w:rPr>
              <w:t xml:space="preserve">№ </w:t>
            </w:r>
            <w:r w:rsidR="0040670F" w:rsidRPr="008C7A5C">
              <w:rPr>
                <w:rFonts w:ascii="Calibri" w:hAnsi="Calibri"/>
                <w:bCs/>
                <w:color w:val="000000"/>
              </w:rPr>
              <w:t>125 Юж</w:t>
            </w:r>
            <w:r w:rsidRPr="008C7A5C">
              <w:rPr>
                <w:rFonts w:ascii="Calibri" w:hAnsi="Calibri"/>
                <w:bCs/>
                <w:color w:val="000000"/>
              </w:rPr>
              <w:t>но-Майского месторождения; ГРП в скважине № 205 Южно-Майского месторождения</w:t>
            </w:r>
          </w:p>
          <w:p w:rsidR="0040670F" w:rsidRPr="0040670F" w:rsidRDefault="00C313A0" w:rsidP="00C313A0">
            <w:pPr>
              <w:jc w:val="center"/>
              <w:rPr>
                <w:rFonts w:ascii="Calibri" w:hAnsi="Calibri"/>
                <w:b/>
                <w:bCs/>
                <w:color w:val="000000"/>
              </w:rPr>
            </w:pPr>
            <w:r w:rsidRPr="008C7A5C">
              <w:rPr>
                <w:rFonts w:ascii="Calibri" w:hAnsi="Calibri"/>
                <w:bCs/>
                <w:color w:val="000000"/>
              </w:rPr>
              <w:t xml:space="preserve"> </w:t>
            </w:r>
            <w:r w:rsidR="0040670F" w:rsidRPr="008C7A5C">
              <w:rPr>
                <w:rFonts w:ascii="Calibri" w:hAnsi="Calibri"/>
                <w:bCs/>
                <w:color w:val="000000"/>
              </w:rPr>
              <w:t xml:space="preserve"> в 2023-2024 год</w:t>
            </w:r>
            <w:r w:rsidRPr="008C7A5C">
              <w:rPr>
                <w:rFonts w:ascii="Calibri" w:hAnsi="Calibri"/>
                <w:bCs/>
                <w:color w:val="000000"/>
              </w:rPr>
              <w:t>ах</w:t>
            </w:r>
          </w:p>
        </w:tc>
      </w:tr>
      <w:tr w:rsidR="0040670F" w:rsidRPr="00C003F0" w:rsidTr="0040670F">
        <w:trPr>
          <w:trHeight w:val="315"/>
        </w:trPr>
        <w:tc>
          <w:tcPr>
            <w:tcW w:w="10916" w:type="dxa"/>
            <w:gridSpan w:val="5"/>
            <w:tcBorders>
              <w:top w:val="nil"/>
              <w:left w:val="nil"/>
              <w:bottom w:val="nil"/>
              <w:right w:val="nil"/>
            </w:tcBorders>
            <w:shd w:val="clear" w:color="auto" w:fill="auto"/>
            <w:noWrap/>
            <w:vAlign w:val="bottom"/>
            <w:hideMark/>
          </w:tcPr>
          <w:p w:rsidR="0040670F" w:rsidRPr="008C7A5C" w:rsidRDefault="008C7A5C" w:rsidP="0040670F">
            <w:pPr>
              <w:jc w:val="center"/>
              <w:rPr>
                <w:rFonts w:ascii="Calibri" w:hAnsi="Calibri"/>
                <w:b/>
                <w:bCs/>
                <w:lang w:val="en-US"/>
              </w:rPr>
            </w:pPr>
            <w:r>
              <w:rPr>
                <w:rFonts w:ascii="Calibri" w:hAnsi="Calibri"/>
                <w:b/>
                <w:bCs/>
                <w:lang w:val="en-US"/>
              </w:rPr>
              <w:t>Multi</w:t>
            </w:r>
            <w:r w:rsidRPr="008C7A5C">
              <w:rPr>
                <w:rFonts w:ascii="Calibri" w:hAnsi="Calibri"/>
                <w:b/>
                <w:bCs/>
                <w:lang w:val="en-US"/>
              </w:rPr>
              <w:t>-</w:t>
            </w:r>
            <w:r>
              <w:rPr>
                <w:rFonts w:ascii="Calibri" w:hAnsi="Calibri"/>
                <w:b/>
                <w:bCs/>
                <w:lang w:val="en-US"/>
              </w:rPr>
              <w:t>stage</w:t>
            </w:r>
            <w:r w:rsidRPr="008C7A5C">
              <w:rPr>
                <w:rFonts w:ascii="Calibri" w:hAnsi="Calibri"/>
                <w:b/>
                <w:bCs/>
                <w:lang w:val="en-US"/>
              </w:rPr>
              <w:t xml:space="preserve"> </w:t>
            </w:r>
            <w:r>
              <w:rPr>
                <w:rFonts w:ascii="Calibri" w:hAnsi="Calibri"/>
                <w:b/>
                <w:bCs/>
                <w:lang w:val="en-US"/>
              </w:rPr>
              <w:t>hydraulic fracturing</w:t>
            </w:r>
            <w:r w:rsidRPr="008C7A5C">
              <w:rPr>
                <w:rFonts w:ascii="Calibri" w:hAnsi="Calibri"/>
                <w:b/>
                <w:bCs/>
                <w:lang w:val="en-US"/>
              </w:rPr>
              <w:t xml:space="preserve"> </w:t>
            </w:r>
            <w:r>
              <w:rPr>
                <w:rFonts w:ascii="Calibri" w:hAnsi="Calibri"/>
                <w:b/>
                <w:bCs/>
                <w:lang w:val="en-US"/>
              </w:rPr>
              <w:t>in</w:t>
            </w:r>
            <w:r w:rsidRPr="008C7A5C">
              <w:rPr>
                <w:rFonts w:ascii="Calibri" w:hAnsi="Calibri"/>
                <w:b/>
                <w:bCs/>
                <w:lang w:val="en-US"/>
              </w:rPr>
              <w:t xml:space="preserve"> </w:t>
            </w:r>
            <w:r>
              <w:rPr>
                <w:rFonts w:ascii="Calibri" w:hAnsi="Calibri"/>
                <w:b/>
                <w:bCs/>
                <w:lang w:val="en-US"/>
              </w:rPr>
              <w:t>wells</w:t>
            </w:r>
            <w:r w:rsidRPr="008C7A5C">
              <w:rPr>
                <w:rFonts w:ascii="Calibri" w:hAnsi="Calibri"/>
                <w:b/>
                <w:bCs/>
                <w:lang w:val="en-US"/>
              </w:rPr>
              <w:t xml:space="preserve"> </w:t>
            </w:r>
            <w:r>
              <w:rPr>
                <w:rFonts w:ascii="Calibri" w:hAnsi="Calibri"/>
                <w:b/>
                <w:bCs/>
                <w:lang w:val="en-US"/>
              </w:rPr>
              <w:t>Nos</w:t>
            </w:r>
            <w:r w:rsidRPr="008C7A5C">
              <w:rPr>
                <w:rFonts w:ascii="Calibri" w:hAnsi="Calibri"/>
                <w:b/>
                <w:bCs/>
                <w:lang w:val="en-US"/>
              </w:rPr>
              <w:t xml:space="preserve">. 579 </w:t>
            </w:r>
            <w:r>
              <w:rPr>
                <w:rFonts w:ascii="Calibri" w:hAnsi="Calibri"/>
                <w:b/>
                <w:bCs/>
                <w:lang w:val="en-US"/>
              </w:rPr>
              <w:t>of</w:t>
            </w:r>
            <w:r w:rsidRPr="008C7A5C">
              <w:rPr>
                <w:rFonts w:ascii="Calibri" w:hAnsi="Calibri"/>
                <w:b/>
                <w:bCs/>
                <w:lang w:val="en-US"/>
              </w:rPr>
              <w:t xml:space="preserve"> </w:t>
            </w:r>
            <w:r>
              <w:rPr>
                <w:rFonts w:ascii="Calibri" w:hAnsi="Calibri"/>
                <w:b/>
                <w:bCs/>
                <w:lang w:val="en-US"/>
              </w:rPr>
              <w:t>Middle</w:t>
            </w:r>
            <w:r w:rsidRPr="008C7A5C">
              <w:rPr>
                <w:rFonts w:ascii="Calibri" w:hAnsi="Calibri"/>
                <w:b/>
                <w:bCs/>
                <w:lang w:val="en-US"/>
              </w:rPr>
              <w:t>-</w:t>
            </w:r>
            <w:r>
              <w:rPr>
                <w:rFonts w:ascii="Calibri" w:hAnsi="Calibri"/>
                <w:b/>
                <w:bCs/>
                <w:lang w:val="en-US"/>
              </w:rPr>
              <w:t>Maiskoye</w:t>
            </w:r>
            <w:r w:rsidRPr="008C7A5C">
              <w:rPr>
                <w:rFonts w:ascii="Calibri" w:hAnsi="Calibri"/>
                <w:b/>
                <w:bCs/>
                <w:lang w:val="en-US"/>
              </w:rPr>
              <w:t xml:space="preserve"> </w:t>
            </w:r>
            <w:r>
              <w:rPr>
                <w:rFonts w:ascii="Calibri" w:hAnsi="Calibri"/>
                <w:b/>
                <w:bCs/>
                <w:lang w:val="en-US"/>
              </w:rPr>
              <w:t>field</w:t>
            </w:r>
            <w:r w:rsidRPr="008C7A5C">
              <w:rPr>
                <w:rFonts w:ascii="Calibri" w:hAnsi="Calibri"/>
                <w:b/>
                <w:bCs/>
                <w:lang w:val="en-US"/>
              </w:rPr>
              <w:t xml:space="preserve">, </w:t>
            </w:r>
            <w:r>
              <w:rPr>
                <w:rFonts w:ascii="Calibri" w:hAnsi="Calibri"/>
                <w:b/>
                <w:bCs/>
                <w:lang w:val="en-US"/>
              </w:rPr>
              <w:t>No</w:t>
            </w:r>
            <w:r w:rsidRPr="008C7A5C">
              <w:rPr>
                <w:rFonts w:ascii="Calibri" w:hAnsi="Calibri"/>
                <w:b/>
                <w:bCs/>
                <w:lang w:val="en-US"/>
              </w:rPr>
              <w:t>. 1</w:t>
            </w:r>
            <w:r>
              <w:rPr>
                <w:rFonts w:ascii="Calibri" w:hAnsi="Calibri"/>
                <w:b/>
                <w:bCs/>
                <w:lang w:val="en-US"/>
              </w:rPr>
              <w:t>25 of South-Maiskoye field; hydraulic fracturing in well 205 of South-Maiskoye field in 2023 - 2024</w:t>
            </w:r>
          </w:p>
        </w:tc>
      </w:tr>
      <w:tr w:rsidR="0040670F" w:rsidRPr="0040670F" w:rsidTr="0040670F">
        <w:trPr>
          <w:trHeight w:val="1230"/>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B8CCE4"/>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 п/п</w:t>
            </w:r>
          </w:p>
        </w:tc>
        <w:tc>
          <w:tcPr>
            <w:tcW w:w="6237" w:type="dxa"/>
            <w:vMerge w:val="restart"/>
            <w:tcBorders>
              <w:top w:val="single" w:sz="8" w:space="0" w:color="auto"/>
              <w:left w:val="single" w:sz="4" w:space="0" w:color="auto"/>
              <w:bottom w:val="single" w:sz="8" w:space="0" w:color="000000"/>
              <w:right w:val="single" w:sz="4" w:space="0" w:color="auto"/>
            </w:tcBorders>
            <w:shd w:val="clear" w:color="000000" w:fill="B8CCE4"/>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 xml:space="preserve"> </w:t>
            </w:r>
            <w:r w:rsidRPr="0040670F">
              <w:rPr>
                <w:rFonts w:ascii="Calibri" w:hAnsi="Calibri"/>
                <w:color w:val="000000"/>
                <w:sz w:val="22"/>
                <w:szCs w:val="22"/>
              </w:rPr>
              <w:t xml:space="preserve">Наименование ставок и платежей / </w:t>
            </w:r>
            <w:r w:rsidRPr="0040670F">
              <w:rPr>
                <w:rFonts w:ascii="Calibri" w:hAnsi="Calibri"/>
                <w:b/>
                <w:bCs/>
                <w:color w:val="000000"/>
                <w:sz w:val="22"/>
                <w:szCs w:val="22"/>
              </w:rPr>
              <w:t>Rates and payments</w:t>
            </w:r>
          </w:p>
        </w:tc>
        <w:tc>
          <w:tcPr>
            <w:tcW w:w="1569" w:type="dxa"/>
            <w:vMerge w:val="restart"/>
            <w:tcBorders>
              <w:top w:val="single" w:sz="8" w:space="0" w:color="auto"/>
              <w:left w:val="single" w:sz="4" w:space="0" w:color="auto"/>
              <w:bottom w:val="single" w:sz="8" w:space="0" w:color="000000"/>
              <w:right w:val="single" w:sz="4" w:space="0" w:color="auto"/>
            </w:tcBorders>
            <w:shd w:val="clear" w:color="000000" w:fill="B8CCE4"/>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color w:val="000000"/>
                <w:sz w:val="22"/>
                <w:szCs w:val="22"/>
              </w:rPr>
              <w:t xml:space="preserve">Единица измерения / </w:t>
            </w:r>
            <w:r w:rsidRPr="0040670F">
              <w:rPr>
                <w:rFonts w:ascii="Calibri" w:hAnsi="Calibri"/>
                <w:b/>
                <w:bCs/>
                <w:color w:val="000000"/>
                <w:sz w:val="22"/>
                <w:szCs w:val="22"/>
              </w:rPr>
              <w:t>MoU</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B8CCE4"/>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color w:val="000000"/>
                <w:sz w:val="22"/>
                <w:szCs w:val="22"/>
              </w:rPr>
              <w:t>Количество /</w:t>
            </w:r>
            <w:r w:rsidRPr="0040670F">
              <w:rPr>
                <w:rFonts w:ascii="Calibri" w:hAnsi="Calibri"/>
                <w:b/>
                <w:bCs/>
                <w:color w:val="000000"/>
                <w:sz w:val="22"/>
                <w:szCs w:val="22"/>
              </w:rPr>
              <w:t xml:space="preserve"> Quantity</w:t>
            </w:r>
          </w:p>
        </w:tc>
        <w:tc>
          <w:tcPr>
            <w:tcW w:w="1276" w:type="dxa"/>
            <w:vMerge w:val="restart"/>
            <w:tcBorders>
              <w:top w:val="single" w:sz="8" w:space="0" w:color="auto"/>
              <w:left w:val="single" w:sz="4" w:space="0" w:color="auto"/>
              <w:bottom w:val="single" w:sz="8" w:space="0" w:color="000000"/>
              <w:right w:val="single" w:sz="8" w:space="0" w:color="auto"/>
            </w:tcBorders>
            <w:shd w:val="clear" w:color="000000" w:fill="B8CCE4"/>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xml:space="preserve">Цена </w:t>
            </w:r>
          </w:p>
        </w:tc>
      </w:tr>
      <w:tr w:rsidR="0040670F" w:rsidRPr="0040670F" w:rsidTr="0040670F">
        <w:trPr>
          <w:trHeight w:val="765"/>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40670F" w:rsidRPr="0040670F" w:rsidRDefault="0040670F" w:rsidP="0040670F">
            <w:pPr>
              <w:rPr>
                <w:rFonts w:ascii="Calibri" w:hAnsi="Calibri"/>
                <w:b/>
                <w:bCs/>
                <w:color w:val="000000"/>
                <w:sz w:val="22"/>
                <w:szCs w:val="22"/>
              </w:rPr>
            </w:pPr>
          </w:p>
        </w:tc>
        <w:tc>
          <w:tcPr>
            <w:tcW w:w="6237" w:type="dxa"/>
            <w:vMerge/>
            <w:tcBorders>
              <w:top w:val="single" w:sz="8" w:space="0" w:color="auto"/>
              <w:left w:val="single" w:sz="4" w:space="0" w:color="auto"/>
              <w:bottom w:val="single" w:sz="8" w:space="0" w:color="000000"/>
              <w:right w:val="single" w:sz="4" w:space="0" w:color="auto"/>
            </w:tcBorders>
            <w:vAlign w:val="center"/>
            <w:hideMark/>
          </w:tcPr>
          <w:p w:rsidR="0040670F" w:rsidRPr="0040670F" w:rsidRDefault="0040670F" w:rsidP="0040670F">
            <w:pPr>
              <w:rPr>
                <w:rFonts w:ascii="Calibri" w:hAnsi="Calibri"/>
                <w:b/>
                <w:bCs/>
                <w:color w:val="000000"/>
                <w:sz w:val="22"/>
                <w:szCs w:val="22"/>
              </w:rPr>
            </w:pPr>
          </w:p>
        </w:tc>
        <w:tc>
          <w:tcPr>
            <w:tcW w:w="1569" w:type="dxa"/>
            <w:vMerge/>
            <w:tcBorders>
              <w:top w:val="single" w:sz="8" w:space="0" w:color="auto"/>
              <w:left w:val="single" w:sz="4" w:space="0" w:color="auto"/>
              <w:bottom w:val="single" w:sz="8" w:space="0" w:color="000000"/>
              <w:right w:val="single" w:sz="4" w:space="0" w:color="auto"/>
            </w:tcBorders>
            <w:vAlign w:val="center"/>
            <w:hideMark/>
          </w:tcPr>
          <w:p w:rsidR="0040670F" w:rsidRPr="0040670F" w:rsidRDefault="0040670F" w:rsidP="0040670F">
            <w:pPr>
              <w:rPr>
                <w:rFonts w:ascii="Calibri" w:hAnsi="Calibri"/>
                <w:b/>
                <w:bCs/>
                <w:color w:val="000000"/>
                <w:sz w:val="22"/>
                <w:szCs w:val="22"/>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40670F" w:rsidRPr="0040670F" w:rsidRDefault="0040670F" w:rsidP="0040670F">
            <w:pPr>
              <w:rPr>
                <w:rFonts w:ascii="Calibri" w:hAnsi="Calibri"/>
                <w:b/>
                <w:bCs/>
                <w:color w:val="000000"/>
                <w:sz w:val="22"/>
                <w:szCs w:val="22"/>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40670F" w:rsidRPr="0040670F" w:rsidRDefault="0040670F" w:rsidP="0040670F">
            <w:pPr>
              <w:rPr>
                <w:rFonts w:ascii="Calibri" w:hAnsi="Calibri"/>
                <w:color w:val="000000"/>
                <w:sz w:val="22"/>
                <w:szCs w:val="22"/>
              </w:rPr>
            </w:pPr>
          </w:p>
        </w:tc>
      </w:tr>
      <w:tr w:rsidR="0040670F" w:rsidRPr="0040670F" w:rsidTr="008C7A5C">
        <w:trPr>
          <w:trHeight w:val="269"/>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40670F" w:rsidRPr="0040670F" w:rsidRDefault="0040670F" w:rsidP="0040670F">
            <w:pPr>
              <w:rPr>
                <w:rFonts w:ascii="Calibri" w:hAnsi="Calibri"/>
                <w:b/>
                <w:bCs/>
                <w:color w:val="000000"/>
                <w:sz w:val="22"/>
                <w:szCs w:val="22"/>
              </w:rPr>
            </w:pPr>
          </w:p>
        </w:tc>
        <w:tc>
          <w:tcPr>
            <w:tcW w:w="6237" w:type="dxa"/>
            <w:vMerge/>
            <w:tcBorders>
              <w:top w:val="single" w:sz="8" w:space="0" w:color="auto"/>
              <w:left w:val="single" w:sz="4" w:space="0" w:color="auto"/>
              <w:bottom w:val="single" w:sz="8" w:space="0" w:color="000000"/>
              <w:right w:val="single" w:sz="4" w:space="0" w:color="auto"/>
            </w:tcBorders>
            <w:vAlign w:val="center"/>
            <w:hideMark/>
          </w:tcPr>
          <w:p w:rsidR="0040670F" w:rsidRPr="0040670F" w:rsidRDefault="0040670F" w:rsidP="0040670F">
            <w:pPr>
              <w:rPr>
                <w:rFonts w:ascii="Calibri" w:hAnsi="Calibri"/>
                <w:b/>
                <w:bCs/>
                <w:color w:val="000000"/>
                <w:sz w:val="22"/>
                <w:szCs w:val="22"/>
              </w:rPr>
            </w:pPr>
          </w:p>
        </w:tc>
        <w:tc>
          <w:tcPr>
            <w:tcW w:w="1569" w:type="dxa"/>
            <w:vMerge/>
            <w:tcBorders>
              <w:top w:val="single" w:sz="8" w:space="0" w:color="auto"/>
              <w:left w:val="single" w:sz="4" w:space="0" w:color="auto"/>
              <w:bottom w:val="single" w:sz="8" w:space="0" w:color="000000"/>
              <w:right w:val="single" w:sz="4" w:space="0" w:color="auto"/>
            </w:tcBorders>
            <w:vAlign w:val="center"/>
            <w:hideMark/>
          </w:tcPr>
          <w:p w:rsidR="0040670F" w:rsidRPr="0040670F" w:rsidRDefault="0040670F" w:rsidP="0040670F">
            <w:pPr>
              <w:rPr>
                <w:rFonts w:ascii="Calibri" w:hAnsi="Calibri"/>
                <w:b/>
                <w:bCs/>
                <w:color w:val="000000"/>
                <w:sz w:val="22"/>
                <w:szCs w:val="22"/>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40670F" w:rsidRPr="0040670F" w:rsidRDefault="0040670F" w:rsidP="0040670F">
            <w:pPr>
              <w:rPr>
                <w:rFonts w:ascii="Calibri" w:hAnsi="Calibri"/>
                <w:b/>
                <w:bCs/>
                <w:color w:val="000000"/>
                <w:sz w:val="22"/>
                <w:szCs w:val="22"/>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40670F" w:rsidRPr="0040670F" w:rsidRDefault="0040670F" w:rsidP="0040670F">
            <w:pPr>
              <w:rPr>
                <w:rFonts w:ascii="Calibri" w:hAnsi="Calibri"/>
                <w:color w:val="000000"/>
                <w:sz w:val="22"/>
                <w:szCs w:val="22"/>
              </w:rPr>
            </w:pPr>
          </w:p>
        </w:tc>
      </w:tr>
      <w:tr w:rsidR="0040670F" w:rsidRPr="0040670F" w:rsidTr="008C7A5C">
        <w:trPr>
          <w:trHeight w:val="407"/>
        </w:trPr>
        <w:tc>
          <w:tcPr>
            <w:tcW w:w="710" w:type="dxa"/>
            <w:tcBorders>
              <w:top w:val="nil"/>
              <w:left w:val="single" w:sz="4" w:space="0" w:color="auto"/>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1*</w:t>
            </w:r>
          </w:p>
        </w:tc>
        <w:tc>
          <w:tcPr>
            <w:tcW w:w="6237"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C313A0">
            <w:pPr>
              <w:rPr>
                <w:rFonts w:ascii="Calibri" w:hAnsi="Calibri"/>
                <w:b/>
                <w:bCs/>
                <w:sz w:val="22"/>
                <w:szCs w:val="22"/>
                <w:lang w:val="en-US"/>
              </w:rPr>
            </w:pPr>
            <w:r w:rsidRPr="008C7A5C">
              <w:rPr>
                <w:rFonts w:ascii="Calibri" w:hAnsi="Calibri"/>
                <w:b/>
                <w:bCs/>
                <w:sz w:val="22"/>
                <w:szCs w:val="22"/>
              </w:rPr>
              <w:t>Мобилизация</w:t>
            </w:r>
            <w:r w:rsidRPr="008C7A5C">
              <w:rPr>
                <w:rFonts w:ascii="Calibri" w:hAnsi="Calibri"/>
                <w:b/>
                <w:bCs/>
                <w:sz w:val="22"/>
                <w:szCs w:val="22"/>
                <w:lang w:val="en-US"/>
              </w:rPr>
              <w:t xml:space="preserve"> </w:t>
            </w:r>
            <w:r w:rsidRPr="008C7A5C">
              <w:rPr>
                <w:rFonts w:ascii="Calibri" w:hAnsi="Calibri"/>
                <w:b/>
                <w:bCs/>
                <w:sz w:val="22"/>
                <w:szCs w:val="22"/>
              </w:rPr>
              <w:t>флота</w:t>
            </w:r>
            <w:r w:rsidRPr="008C7A5C">
              <w:rPr>
                <w:rFonts w:ascii="Calibri" w:hAnsi="Calibri"/>
                <w:b/>
                <w:bCs/>
                <w:sz w:val="22"/>
                <w:szCs w:val="22"/>
                <w:lang w:val="en-US"/>
              </w:rPr>
              <w:t xml:space="preserve"> </w:t>
            </w:r>
            <w:r w:rsidRPr="008C7A5C">
              <w:rPr>
                <w:rFonts w:ascii="Calibri" w:hAnsi="Calibri"/>
                <w:b/>
                <w:bCs/>
                <w:sz w:val="22"/>
                <w:szCs w:val="22"/>
              </w:rPr>
              <w:t>ГРП</w:t>
            </w:r>
            <w:r w:rsidRPr="008C7A5C">
              <w:rPr>
                <w:rFonts w:ascii="Calibri" w:hAnsi="Calibri"/>
                <w:b/>
                <w:bCs/>
                <w:sz w:val="22"/>
                <w:szCs w:val="22"/>
                <w:lang w:val="en-US"/>
              </w:rPr>
              <w:t xml:space="preserve"> / Mobilization of fracturing fleet</w:t>
            </w:r>
          </w:p>
        </w:tc>
        <w:tc>
          <w:tcPr>
            <w:tcW w:w="1569"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комплект / set</w:t>
            </w:r>
          </w:p>
        </w:tc>
        <w:tc>
          <w:tcPr>
            <w:tcW w:w="1124"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b/>
                <w:bCs/>
                <w:sz w:val="22"/>
                <w:szCs w:val="22"/>
                <w:lang w:val="en-US"/>
              </w:rPr>
            </w:pPr>
            <w:r w:rsidRPr="0040670F">
              <w:rPr>
                <w:rFonts w:ascii="Calibri" w:hAnsi="Calibri"/>
                <w:sz w:val="22"/>
                <w:szCs w:val="22"/>
              </w:rPr>
              <w:t>Мобилизация</w:t>
            </w:r>
            <w:r w:rsidRPr="0040670F">
              <w:rPr>
                <w:rFonts w:ascii="Calibri" w:hAnsi="Calibri"/>
                <w:sz w:val="22"/>
                <w:szCs w:val="22"/>
                <w:lang w:val="en-US"/>
              </w:rPr>
              <w:t xml:space="preserve"> </w:t>
            </w:r>
            <w:r w:rsidRPr="0040670F">
              <w:rPr>
                <w:rFonts w:ascii="Calibri" w:hAnsi="Calibri"/>
                <w:sz w:val="22"/>
                <w:szCs w:val="22"/>
              </w:rPr>
              <w:t>флота</w:t>
            </w:r>
            <w:r w:rsidRPr="0040670F">
              <w:rPr>
                <w:rFonts w:ascii="Calibri" w:hAnsi="Calibri"/>
                <w:sz w:val="22"/>
                <w:szCs w:val="22"/>
                <w:lang w:val="en-US"/>
              </w:rPr>
              <w:t xml:space="preserve"> </w:t>
            </w:r>
            <w:r w:rsidRPr="0040670F">
              <w:rPr>
                <w:rFonts w:ascii="Calibri" w:hAnsi="Calibri"/>
                <w:sz w:val="22"/>
                <w:szCs w:val="22"/>
              </w:rPr>
              <w:t>ГРП</w:t>
            </w:r>
            <w:r w:rsidRPr="0040670F">
              <w:rPr>
                <w:rFonts w:ascii="Calibri" w:hAnsi="Calibri"/>
                <w:sz w:val="22"/>
                <w:szCs w:val="22"/>
                <w:lang w:val="en-US"/>
              </w:rPr>
              <w:t xml:space="preserve"> / </w:t>
            </w:r>
            <w:r w:rsidRPr="0040670F">
              <w:rPr>
                <w:rFonts w:ascii="Calibri" w:hAnsi="Calibri"/>
                <w:b/>
                <w:bCs/>
                <w:sz w:val="22"/>
                <w:szCs w:val="22"/>
                <w:lang w:val="en-US"/>
              </w:rPr>
              <w:t>Mobilization of fracturing fleet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комплект / set</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2</w:t>
            </w:r>
          </w:p>
        </w:tc>
        <w:tc>
          <w:tcPr>
            <w:tcW w:w="8930" w:type="dxa"/>
            <w:gridSpan w:val="3"/>
            <w:tcBorders>
              <w:top w:val="single" w:sz="4" w:space="0" w:color="auto"/>
              <w:left w:val="nil"/>
              <w:bottom w:val="single" w:sz="4" w:space="0" w:color="auto"/>
              <w:right w:val="single" w:sz="4" w:space="0" w:color="auto"/>
            </w:tcBorders>
            <w:shd w:val="clear" w:color="000000" w:fill="EAF1DD"/>
            <w:vAlign w:val="center"/>
            <w:hideMark/>
          </w:tcPr>
          <w:p w:rsidR="0040670F" w:rsidRPr="0040670F" w:rsidRDefault="0040670F" w:rsidP="0040670F">
            <w:pPr>
              <w:rPr>
                <w:rFonts w:ascii="Calibri" w:hAnsi="Calibri"/>
                <w:b/>
                <w:bCs/>
                <w:sz w:val="22"/>
                <w:szCs w:val="22"/>
              </w:rPr>
            </w:pPr>
            <w:r w:rsidRPr="0040670F">
              <w:rPr>
                <w:rFonts w:ascii="Calibri" w:hAnsi="Calibri"/>
                <w:b/>
                <w:bCs/>
                <w:sz w:val="22"/>
                <w:szCs w:val="22"/>
              </w:rPr>
              <w:t xml:space="preserve">Стоимость стадий ГРП (Гибридный) на скв. </w:t>
            </w:r>
            <w:r w:rsidR="00C313A0">
              <w:rPr>
                <w:rFonts w:ascii="Calibri" w:hAnsi="Calibri"/>
                <w:b/>
                <w:bCs/>
                <w:sz w:val="22"/>
                <w:szCs w:val="22"/>
              </w:rPr>
              <w:t>№579 Среднемайского нмр, объемо</w:t>
            </w:r>
            <w:r w:rsidRPr="0040670F">
              <w:rPr>
                <w:rFonts w:ascii="Calibri" w:hAnsi="Calibri"/>
                <w:b/>
                <w:bCs/>
                <w:sz w:val="22"/>
                <w:szCs w:val="22"/>
              </w:rPr>
              <w:t xml:space="preserve"> : / </w:t>
            </w:r>
          </w:p>
        </w:tc>
        <w:tc>
          <w:tcPr>
            <w:tcW w:w="1276"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40670F">
            <w:pPr>
              <w:rPr>
                <w:rFonts w:ascii="Calibri" w:hAnsi="Calibri"/>
                <w:b/>
                <w:bCs/>
                <w:sz w:val="22"/>
                <w:szCs w:val="22"/>
              </w:rPr>
            </w:pPr>
            <w:r w:rsidRPr="0040670F">
              <w:rPr>
                <w:rFonts w:ascii="Calibri" w:hAnsi="Calibri"/>
                <w:b/>
                <w:bCs/>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40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40</w:t>
            </w:r>
            <w:r w:rsidRPr="0040670F">
              <w:rPr>
                <w:rFonts w:ascii="Calibri" w:hAnsi="Calibri"/>
                <w:b/>
                <w:bCs/>
                <w:color w:val="000000"/>
                <w:sz w:val="22"/>
                <w:szCs w:val="22"/>
                <w:lang w:val="en-US"/>
              </w:rPr>
              <w:t xml:space="preserve">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 xml:space="preserve">в том числе стоимость химреагентов / </w:t>
            </w:r>
            <w:r w:rsidRPr="0040670F">
              <w:rPr>
                <w:rFonts w:ascii="Calibri" w:hAnsi="Calibri"/>
                <w:b/>
                <w:bCs/>
                <w:i/>
                <w:iCs/>
                <w:sz w:val="22"/>
                <w:szCs w:val="22"/>
              </w:rPr>
              <w:t>including cost of chemicals</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w:t>
            </w:r>
            <w:r w:rsidRPr="0040670F">
              <w:rPr>
                <w:rFonts w:ascii="Calibri" w:hAnsi="Calibri"/>
                <w:b/>
                <w:bCs/>
                <w:i/>
                <w:iCs/>
                <w:sz w:val="22"/>
                <w:szCs w:val="22"/>
              </w:rPr>
              <w:t xml:space="preserve">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RSP/</w:t>
            </w:r>
            <w:r w:rsidRPr="0040670F">
              <w:rPr>
                <w:rFonts w:ascii="Calibri" w:hAnsi="Calibri"/>
                <w:b/>
                <w:bCs/>
                <w:i/>
                <w:iCs/>
                <w:sz w:val="22"/>
                <w:szCs w:val="22"/>
              </w:rPr>
              <w:t xml:space="preserve">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2.2</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60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6</w:t>
            </w:r>
            <w:r w:rsidRPr="0040670F">
              <w:rPr>
                <w:rFonts w:ascii="Calibri" w:hAnsi="Calibri"/>
                <w:b/>
                <w:bCs/>
                <w:color w:val="000000"/>
                <w:sz w:val="22"/>
                <w:szCs w:val="22"/>
                <w:lang w:val="en-US"/>
              </w:rPr>
              <w:t>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 xml:space="preserve">в том числе стоимость химреагентов / </w:t>
            </w:r>
            <w:r w:rsidRPr="0040670F">
              <w:rPr>
                <w:rFonts w:ascii="Calibri" w:hAnsi="Calibri"/>
                <w:b/>
                <w:bCs/>
                <w:i/>
                <w:iCs/>
                <w:sz w:val="22"/>
                <w:szCs w:val="22"/>
              </w:rPr>
              <w:t>including cost of chemicals</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w:t>
            </w:r>
            <w:r w:rsidRPr="0040670F">
              <w:rPr>
                <w:rFonts w:ascii="Calibri" w:hAnsi="Calibri"/>
                <w:b/>
                <w:bCs/>
                <w:i/>
                <w:iCs/>
                <w:sz w:val="22"/>
                <w:szCs w:val="22"/>
              </w:rPr>
              <w:t xml:space="preserve">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RSP/</w:t>
            </w:r>
            <w:r w:rsidRPr="0040670F">
              <w:rPr>
                <w:rFonts w:ascii="Calibri" w:hAnsi="Calibri"/>
                <w:b/>
                <w:bCs/>
                <w:i/>
                <w:iCs/>
                <w:sz w:val="22"/>
                <w:szCs w:val="22"/>
              </w:rPr>
              <w:t xml:space="preserve">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2.3</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Устьевая арматура ГРП с условным проходным диаметром 100</w:t>
            </w:r>
            <w:r w:rsidR="00C313A0">
              <w:rPr>
                <w:rFonts w:ascii="Calibri" w:hAnsi="Calibri"/>
                <w:sz w:val="22"/>
                <w:szCs w:val="22"/>
              </w:rPr>
              <w:t xml:space="preserve"> </w:t>
            </w:r>
            <w:r w:rsidRPr="0040670F">
              <w:rPr>
                <w:rFonts w:ascii="Calibri" w:hAnsi="Calibri"/>
                <w:sz w:val="22"/>
                <w:szCs w:val="22"/>
              </w:rPr>
              <w:t>мм (в комплекте с подъемным патрубком и фланцем) / Frac tree - inside diameter 100</w:t>
            </w:r>
            <w:r w:rsidR="00C313A0">
              <w:rPr>
                <w:rFonts w:ascii="Calibri" w:hAnsi="Calibri"/>
                <w:sz w:val="22"/>
                <w:szCs w:val="22"/>
              </w:rPr>
              <w:t xml:space="preserve"> </w:t>
            </w:r>
            <w:r w:rsidRPr="0040670F">
              <w:rPr>
                <w:rFonts w:ascii="Calibri" w:hAnsi="Calibri"/>
                <w:sz w:val="22"/>
                <w:szCs w:val="22"/>
              </w:rPr>
              <w:t>mm (completed with lifting sub and flange)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sz w:val="22"/>
                <w:szCs w:val="22"/>
              </w:rPr>
            </w:pPr>
            <w:r w:rsidRPr="0040670F">
              <w:rPr>
                <w:rFonts w:ascii="Calibri" w:hAnsi="Calibri"/>
                <w:i/>
                <w:iCs/>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2.4</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Адаптер с арматуры ГРП (с условным проходным диаметром 100мм) на фонтанную арматуру/ Adapter from frac fitting (relative inside diameter of 100mm) for X-mas tree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sz w:val="22"/>
                <w:szCs w:val="22"/>
              </w:rPr>
            </w:pPr>
            <w:r w:rsidRPr="0040670F">
              <w:rPr>
                <w:rFonts w:ascii="Calibri" w:hAnsi="Calibri"/>
                <w:i/>
                <w:iCs/>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2.5</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Переводники /Adapters </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24</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sz w:val="22"/>
                <w:szCs w:val="22"/>
              </w:rPr>
            </w:pPr>
            <w:r w:rsidRPr="0040670F">
              <w:rPr>
                <w:rFonts w:ascii="Calibri" w:hAnsi="Calibri"/>
                <w:i/>
                <w:iCs/>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3</w:t>
            </w:r>
          </w:p>
        </w:tc>
        <w:tc>
          <w:tcPr>
            <w:tcW w:w="8930" w:type="dxa"/>
            <w:gridSpan w:val="3"/>
            <w:tcBorders>
              <w:top w:val="single" w:sz="4" w:space="0" w:color="auto"/>
              <w:left w:val="nil"/>
              <w:bottom w:val="single" w:sz="4" w:space="0" w:color="auto"/>
              <w:right w:val="single" w:sz="4" w:space="0" w:color="000000"/>
            </w:tcBorders>
            <w:shd w:val="clear" w:color="000000" w:fill="EAF1DD"/>
            <w:vAlign w:val="center"/>
            <w:hideMark/>
          </w:tcPr>
          <w:p w:rsidR="0040670F" w:rsidRPr="0040670F" w:rsidRDefault="0040670F" w:rsidP="0040670F">
            <w:pPr>
              <w:rPr>
                <w:rFonts w:ascii="Calibri" w:hAnsi="Calibri"/>
                <w:b/>
                <w:bCs/>
                <w:sz w:val="22"/>
                <w:szCs w:val="22"/>
              </w:rPr>
            </w:pPr>
            <w:r w:rsidRPr="0040670F">
              <w:rPr>
                <w:rFonts w:ascii="Calibri" w:hAnsi="Calibri"/>
                <w:b/>
                <w:bCs/>
                <w:sz w:val="22"/>
                <w:szCs w:val="22"/>
              </w:rPr>
              <w:t xml:space="preserve">Стоимость стадий ГРП (Гибридный) на скв. </w:t>
            </w:r>
            <w:r w:rsidR="00C313A0">
              <w:rPr>
                <w:rFonts w:ascii="Calibri" w:hAnsi="Calibri"/>
                <w:b/>
                <w:bCs/>
                <w:sz w:val="22"/>
                <w:szCs w:val="22"/>
              </w:rPr>
              <w:t>№205 Южно-Майского нмр, объемом</w:t>
            </w:r>
            <w:r w:rsidRPr="0040670F">
              <w:rPr>
                <w:rFonts w:ascii="Calibri" w:hAnsi="Calibri"/>
                <w:b/>
                <w:bCs/>
                <w:sz w:val="22"/>
                <w:szCs w:val="22"/>
              </w:rPr>
              <w:t xml:space="preserve">: / </w:t>
            </w:r>
          </w:p>
        </w:tc>
        <w:tc>
          <w:tcPr>
            <w:tcW w:w="1276"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40670F">
            <w:pPr>
              <w:rPr>
                <w:rFonts w:ascii="Calibri" w:hAnsi="Calibri"/>
                <w:b/>
                <w:bCs/>
                <w:sz w:val="22"/>
                <w:szCs w:val="22"/>
              </w:rPr>
            </w:pPr>
            <w:r w:rsidRPr="0040670F">
              <w:rPr>
                <w:rFonts w:ascii="Calibri" w:hAnsi="Calibri"/>
                <w:b/>
                <w:bCs/>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3.1</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40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40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химреагентов / including cost of chemicals</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RSP/</w:t>
            </w:r>
            <w:r w:rsidRPr="0040670F">
              <w:rPr>
                <w:rFonts w:ascii="Calibri" w:hAnsi="Calibri"/>
                <w:b/>
                <w:bCs/>
                <w:i/>
                <w:iCs/>
                <w:sz w:val="22"/>
                <w:szCs w:val="22"/>
              </w:rPr>
              <w:t xml:space="preserve">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3.2</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Устьевая арматура ГРП с условным проходным диаметром 100мм (в комплекте с подъемным патрубком и фланцем) / Frac tree - inside diameter 100mm (completed with lifting sub and flange)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3.3</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Адаптер с арматуры ГРП (с условным проходным диаметром 100мм) на фонтанную арматуру/ Adapter from frac fitting (relative inside diameter of 100mm) for X-mas tree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3.4</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Переводники /Adapters </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3.5</w:t>
            </w:r>
          </w:p>
        </w:tc>
        <w:tc>
          <w:tcPr>
            <w:tcW w:w="6237" w:type="dxa"/>
            <w:tcBorders>
              <w:top w:val="nil"/>
              <w:left w:val="nil"/>
              <w:bottom w:val="nil"/>
              <w:right w:val="nil"/>
            </w:tcBorders>
            <w:shd w:val="clear" w:color="auto" w:fill="auto"/>
            <w:vAlign w:val="bottom"/>
            <w:hideMark/>
          </w:tcPr>
          <w:p w:rsidR="0040670F" w:rsidRPr="0040670F" w:rsidRDefault="0040670F" w:rsidP="0040670F">
            <w:pPr>
              <w:rPr>
                <w:rFonts w:ascii="Calibri" w:hAnsi="Calibri"/>
                <w:color w:val="000000"/>
                <w:sz w:val="22"/>
                <w:szCs w:val="22"/>
              </w:rPr>
            </w:pPr>
            <w:r w:rsidRPr="0040670F">
              <w:rPr>
                <w:rFonts w:ascii="Calibri" w:hAnsi="Calibri"/>
                <w:color w:val="000000"/>
                <w:sz w:val="22"/>
                <w:szCs w:val="22"/>
              </w:rPr>
              <w:t>Пакер для НКТ 114 мм под эксплуатацион-ную колонну 168</w:t>
            </w:r>
            <w:r w:rsidR="00C313A0">
              <w:rPr>
                <w:rFonts w:ascii="Calibri" w:hAnsi="Calibri"/>
                <w:color w:val="000000"/>
                <w:sz w:val="22"/>
                <w:szCs w:val="22"/>
              </w:rPr>
              <w:t xml:space="preserve"> </w:t>
            </w:r>
            <w:r w:rsidRPr="0040670F">
              <w:rPr>
                <w:rFonts w:ascii="Calibri" w:hAnsi="Calibri"/>
                <w:color w:val="000000"/>
                <w:sz w:val="22"/>
                <w:szCs w:val="22"/>
              </w:rPr>
              <w:t xml:space="preserve">мм </w:t>
            </w:r>
          </w:p>
        </w:tc>
        <w:tc>
          <w:tcPr>
            <w:tcW w:w="1569"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4</w:t>
            </w:r>
          </w:p>
        </w:tc>
        <w:tc>
          <w:tcPr>
            <w:tcW w:w="8930" w:type="dxa"/>
            <w:gridSpan w:val="3"/>
            <w:tcBorders>
              <w:top w:val="single" w:sz="4" w:space="0" w:color="auto"/>
              <w:left w:val="nil"/>
              <w:bottom w:val="single" w:sz="4" w:space="0" w:color="auto"/>
              <w:right w:val="single" w:sz="4" w:space="0" w:color="auto"/>
            </w:tcBorders>
            <w:shd w:val="clear" w:color="000000" w:fill="EAF1DD"/>
            <w:vAlign w:val="center"/>
            <w:hideMark/>
          </w:tcPr>
          <w:p w:rsidR="0040670F" w:rsidRPr="0040670F" w:rsidRDefault="0040670F" w:rsidP="0040670F">
            <w:pPr>
              <w:rPr>
                <w:rFonts w:ascii="Calibri" w:hAnsi="Calibri"/>
                <w:b/>
                <w:bCs/>
                <w:sz w:val="22"/>
                <w:szCs w:val="22"/>
              </w:rPr>
            </w:pPr>
            <w:r w:rsidRPr="0040670F">
              <w:rPr>
                <w:rFonts w:ascii="Calibri" w:hAnsi="Calibri"/>
                <w:b/>
                <w:bCs/>
                <w:sz w:val="22"/>
                <w:szCs w:val="22"/>
              </w:rPr>
              <w:t xml:space="preserve">Стоимость стадий ГРП (Гибридный) на скв. №125 Южно-Майского  нмр, объемом : / </w:t>
            </w:r>
          </w:p>
        </w:tc>
        <w:tc>
          <w:tcPr>
            <w:tcW w:w="1276"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40670F">
            <w:pPr>
              <w:rPr>
                <w:rFonts w:ascii="Calibri" w:hAnsi="Calibri"/>
                <w:b/>
                <w:bCs/>
                <w:sz w:val="22"/>
                <w:szCs w:val="22"/>
              </w:rPr>
            </w:pPr>
            <w:r w:rsidRPr="0040670F">
              <w:rPr>
                <w:rFonts w:ascii="Calibri" w:hAnsi="Calibri"/>
                <w:b/>
                <w:bCs/>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4.1</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35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35</w:t>
            </w:r>
            <w:r w:rsidRPr="0040670F">
              <w:rPr>
                <w:rFonts w:ascii="Calibri" w:hAnsi="Calibri"/>
                <w:b/>
                <w:bCs/>
                <w:color w:val="000000"/>
                <w:sz w:val="22"/>
                <w:szCs w:val="22"/>
                <w:lang w:val="en-US"/>
              </w:rPr>
              <w:t xml:space="preserve">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 xml:space="preserve">в том числе стоимость химреагентов / </w:t>
            </w:r>
            <w:r w:rsidRPr="0040670F">
              <w:rPr>
                <w:rFonts w:ascii="Calibri" w:hAnsi="Calibri"/>
                <w:b/>
                <w:bCs/>
                <w:i/>
                <w:iCs/>
                <w:sz w:val="22"/>
                <w:szCs w:val="22"/>
              </w:rPr>
              <w:t>including cost of chemicals</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w:t>
            </w:r>
            <w:r w:rsidRPr="0040670F">
              <w:rPr>
                <w:rFonts w:ascii="Calibri" w:hAnsi="Calibri"/>
                <w:b/>
                <w:bCs/>
                <w:i/>
                <w:iCs/>
                <w:sz w:val="22"/>
                <w:szCs w:val="22"/>
              </w:rPr>
              <w:t xml:space="preserve">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RSP/</w:t>
            </w:r>
            <w:r w:rsidRPr="0040670F">
              <w:rPr>
                <w:rFonts w:ascii="Calibri" w:hAnsi="Calibri"/>
                <w:b/>
                <w:bCs/>
                <w:i/>
                <w:iCs/>
                <w:sz w:val="22"/>
                <w:szCs w:val="22"/>
              </w:rPr>
              <w:t xml:space="preserve">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4.2</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30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30</w:t>
            </w:r>
            <w:r w:rsidRPr="0040670F">
              <w:rPr>
                <w:rFonts w:ascii="Calibri" w:hAnsi="Calibri"/>
                <w:b/>
                <w:bCs/>
                <w:color w:val="000000"/>
                <w:sz w:val="22"/>
                <w:szCs w:val="22"/>
                <w:lang w:val="en-US"/>
              </w:rPr>
              <w:t xml:space="preserve">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 xml:space="preserve">в том числе стоимость химреагентов / </w:t>
            </w:r>
            <w:r w:rsidRPr="0040670F">
              <w:rPr>
                <w:rFonts w:ascii="Calibri" w:hAnsi="Calibri"/>
                <w:b/>
                <w:bCs/>
                <w:i/>
                <w:iCs/>
                <w:sz w:val="22"/>
                <w:szCs w:val="22"/>
              </w:rPr>
              <w:t>including cost of chemicals</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w:t>
            </w:r>
            <w:r w:rsidRPr="0040670F">
              <w:rPr>
                <w:rFonts w:ascii="Calibri" w:hAnsi="Calibri"/>
                <w:b/>
                <w:bCs/>
                <w:i/>
                <w:iCs/>
                <w:sz w:val="22"/>
                <w:szCs w:val="22"/>
              </w:rPr>
              <w:t xml:space="preserve">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hideMark/>
          </w:tcPr>
          <w:p w:rsidR="0040670F" w:rsidRPr="0040670F" w:rsidRDefault="0040670F" w:rsidP="0040670F">
            <w:pPr>
              <w:rPr>
                <w:rFonts w:ascii="Calibri" w:hAnsi="Calibri"/>
                <w:i/>
                <w:iCs/>
                <w:sz w:val="22"/>
                <w:szCs w:val="22"/>
              </w:rPr>
            </w:pPr>
            <w:r w:rsidRPr="0040670F">
              <w:rPr>
                <w:rFonts w:ascii="Calibri" w:hAnsi="Calibri"/>
                <w:i/>
                <w:iCs/>
                <w:sz w:val="22"/>
                <w:szCs w:val="22"/>
              </w:rPr>
              <w:t>в том числе стоимость керамического проппанта RSP/</w:t>
            </w:r>
            <w:r w:rsidRPr="0040670F">
              <w:rPr>
                <w:rFonts w:ascii="Calibri" w:hAnsi="Calibri"/>
                <w:b/>
                <w:bCs/>
                <w:i/>
                <w:iCs/>
                <w:sz w:val="22"/>
                <w:szCs w:val="22"/>
              </w:rPr>
              <w:t xml:space="preserve"> including the cost of ceramic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color w:val="000000"/>
                <w:sz w:val="22"/>
                <w:szCs w:val="22"/>
              </w:rPr>
            </w:pPr>
            <w:r w:rsidRPr="0040670F">
              <w:rPr>
                <w:rFonts w:ascii="Calibri" w:hAnsi="Calibri"/>
                <w:i/>
                <w:iCs/>
                <w:color w:val="000000"/>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4.3</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Устьевая арматура ГРП с условным проходным диаметром 100мм (в комплекте с подъемным патрубком и фланцем) / Frac tree - inside diameter 100mm (completed with lifting sub and flange)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sz w:val="22"/>
                <w:szCs w:val="22"/>
              </w:rPr>
            </w:pPr>
            <w:r w:rsidRPr="0040670F">
              <w:rPr>
                <w:rFonts w:ascii="Calibri" w:hAnsi="Calibri"/>
                <w:i/>
                <w:iCs/>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4.4</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Адаптер с арматуры ГРП (с условным проходным диаметром 100мм) на фонтанную арматуру/ Adapter from frac fitting (relative inside diameter of 100mm) for X-mas tree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sz w:val="22"/>
                <w:szCs w:val="22"/>
              </w:rPr>
            </w:pPr>
            <w:r w:rsidRPr="0040670F">
              <w:rPr>
                <w:rFonts w:ascii="Calibri" w:hAnsi="Calibri"/>
                <w:i/>
                <w:iCs/>
                <w:sz w:val="22"/>
                <w:szCs w:val="22"/>
              </w:rPr>
              <w:t> </w:t>
            </w:r>
          </w:p>
        </w:tc>
      </w:tr>
      <w:tr w:rsidR="0040670F" w:rsidRPr="0040670F" w:rsidTr="0040670F">
        <w:trPr>
          <w:trHeight w:val="6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4.5</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Переводники /Adapters </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i/>
                <w:iCs/>
                <w:sz w:val="22"/>
                <w:szCs w:val="22"/>
              </w:rPr>
            </w:pPr>
            <w:r w:rsidRPr="0040670F">
              <w:rPr>
                <w:rFonts w:ascii="Calibri" w:hAnsi="Calibri"/>
                <w:i/>
                <w:iCs/>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5</w:t>
            </w:r>
          </w:p>
        </w:tc>
        <w:tc>
          <w:tcPr>
            <w:tcW w:w="6237"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127BAC">
            <w:pPr>
              <w:rPr>
                <w:rFonts w:ascii="Calibri" w:hAnsi="Calibri"/>
                <w:b/>
                <w:bCs/>
                <w:sz w:val="22"/>
                <w:szCs w:val="22"/>
                <w:lang w:val="en-US"/>
              </w:rPr>
            </w:pPr>
            <w:r w:rsidRPr="008C7A5C">
              <w:rPr>
                <w:rFonts w:ascii="Calibri" w:hAnsi="Calibri"/>
                <w:b/>
                <w:bCs/>
                <w:sz w:val="22"/>
                <w:szCs w:val="22"/>
              </w:rPr>
              <w:t>Демобилизация</w:t>
            </w:r>
            <w:r w:rsidRPr="008C7A5C">
              <w:rPr>
                <w:rFonts w:ascii="Calibri" w:hAnsi="Calibri"/>
                <w:b/>
                <w:bCs/>
                <w:sz w:val="22"/>
                <w:szCs w:val="22"/>
                <w:lang w:val="en-US"/>
              </w:rPr>
              <w:t xml:space="preserve"> </w:t>
            </w:r>
            <w:r w:rsidRPr="008C7A5C">
              <w:rPr>
                <w:rFonts w:ascii="Calibri" w:hAnsi="Calibri"/>
                <w:b/>
                <w:bCs/>
                <w:sz w:val="22"/>
                <w:szCs w:val="22"/>
              </w:rPr>
              <w:t>флота</w:t>
            </w:r>
            <w:r w:rsidRPr="008C7A5C">
              <w:rPr>
                <w:rFonts w:ascii="Calibri" w:hAnsi="Calibri"/>
                <w:b/>
                <w:bCs/>
                <w:sz w:val="22"/>
                <w:szCs w:val="22"/>
                <w:lang w:val="en-US"/>
              </w:rPr>
              <w:t xml:space="preserve"> </w:t>
            </w:r>
            <w:r w:rsidRPr="008C7A5C">
              <w:rPr>
                <w:rFonts w:ascii="Calibri" w:hAnsi="Calibri"/>
                <w:b/>
                <w:bCs/>
                <w:sz w:val="22"/>
                <w:szCs w:val="22"/>
              </w:rPr>
              <w:t>ГРП</w:t>
            </w:r>
            <w:r w:rsidRPr="008C7A5C">
              <w:rPr>
                <w:rFonts w:ascii="Calibri" w:hAnsi="Calibri"/>
                <w:b/>
                <w:bCs/>
                <w:sz w:val="22"/>
                <w:szCs w:val="22"/>
                <w:lang w:val="en-US"/>
              </w:rPr>
              <w:t>/ Demobilization of fracturing fleet</w:t>
            </w:r>
          </w:p>
        </w:tc>
        <w:tc>
          <w:tcPr>
            <w:tcW w:w="1569"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комплект / set</w:t>
            </w:r>
          </w:p>
        </w:tc>
        <w:tc>
          <w:tcPr>
            <w:tcW w:w="1124"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000000" w:fill="EAF1DD"/>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Демобилизация</w:t>
            </w:r>
            <w:r w:rsidRPr="0040670F">
              <w:rPr>
                <w:rFonts w:ascii="Calibri" w:hAnsi="Calibri"/>
                <w:sz w:val="22"/>
                <w:szCs w:val="22"/>
                <w:lang w:val="en-US"/>
              </w:rPr>
              <w:t xml:space="preserve"> </w:t>
            </w:r>
            <w:r w:rsidRPr="0040670F">
              <w:rPr>
                <w:rFonts w:ascii="Calibri" w:hAnsi="Calibri"/>
                <w:sz w:val="22"/>
                <w:szCs w:val="22"/>
              </w:rPr>
              <w:t>флота</w:t>
            </w:r>
            <w:r w:rsidRPr="0040670F">
              <w:rPr>
                <w:rFonts w:ascii="Calibri" w:hAnsi="Calibri"/>
                <w:sz w:val="22"/>
                <w:szCs w:val="22"/>
                <w:lang w:val="en-US"/>
              </w:rPr>
              <w:t xml:space="preserve"> </w:t>
            </w:r>
            <w:r w:rsidRPr="0040670F">
              <w:rPr>
                <w:rFonts w:ascii="Calibri" w:hAnsi="Calibri"/>
                <w:sz w:val="22"/>
                <w:szCs w:val="22"/>
              </w:rPr>
              <w:t>ГРП</w:t>
            </w:r>
            <w:r w:rsidRPr="0040670F">
              <w:rPr>
                <w:rFonts w:ascii="Calibri" w:hAnsi="Calibri"/>
                <w:sz w:val="22"/>
                <w:szCs w:val="22"/>
                <w:lang w:val="en-US"/>
              </w:rPr>
              <w:t xml:space="preserve"> / </w:t>
            </w:r>
            <w:r w:rsidRPr="0040670F">
              <w:rPr>
                <w:rFonts w:ascii="Calibri" w:hAnsi="Calibri"/>
                <w:b/>
                <w:bCs/>
                <w:sz w:val="22"/>
                <w:szCs w:val="22"/>
                <w:lang w:val="en-US"/>
              </w:rPr>
              <w:t>Demobilization of fracturing fleet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комплект / set</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C003F0" w:rsidTr="0040670F">
        <w:trPr>
          <w:trHeight w:val="315"/>
        </w:trPr>
        <w:tc>
          <w:tcPr>
            <w:tcW w:w="10916" w:type="dxa"/>
            <w:gridSpan w:val="5"/>
            <w:tcBorders>
              <w:top w:val="single" w:sz="4" w:space="0" w:color="auto"/>
              <w:left w:val="single" w:sz="4" w:space="0" w:color="auto"/>
              <w:bottom w:val="single" w:sz="4" w:space="0" w:color="auto"/>
              <w:right w:val="nil"/>
            </w:tcBorders>
            <w:shd w:val="clear" w:color="auto" w:fill="auto"/>
            <w:vAlign w:val="center"/>
            <w:hideMark/>
          </w:tcPr>
          <w:p w:rsidR="0040670F" w:rsidRPr="0040670F" w:rsidRDefault="0040670F" w:rsidP="0040670F">
            <w:pPr>
              <w:jc w:val="right"/>
              <w:rPr>
                <w:rFonts w:ascii="Calibri" w:hAnsi="Calibri"/>
                <w:b/>
                <w:bCs/>
                <w:color w:val="000000"/>
                <w:sz w:val="22"/>
                <w:szCs w:val="22"/>
                <w:lang w:val="en-US"/>
              </w:rPr>
            </w:pPr>
            <w:r w:rsidRPr="0040670F">
              <w:rPr>
                <w:rFonts w:ascii="Calibri" w:hAnsi="Calibri"/>
                <w:b/>
                <w:bCs/>
                <w:color w:val="000000"/>
                <w:sz w:val="22"/>
                <w:szCs w:val="22"/>
              </w:rPr>
              <w:t>Общая</w:t>
            </w:r>
            <w:r w:rsidRPr="0040670F">
              <w:rPr>
                <w:rFonts w:ascii="Calibri" w:hAnsi="Calibri"/>
                <w:b/>
                <w:bCs/>
                <w:color w:val="000000"/>
                <w:sz w:val="22"/>
                <w:szCs w:val="22"/>
                <w:lang w:val="en-US"/>
              </w:rPr>
              <w:t xml:space="preserve"> </w:t>
            </w:r>
            <w:r w:rsidRPr="0040670F">
              <w:rPr>
                <w:rFonts w:ascii="Calibri" w:hAnsi="Calibri"/>
                <w:b/>
                <w:bCs/>
                <w:color w:val="000000"/>
                <w:sz w:val="22"/>
                <w:szCs w:val="22"/>
              </w:rPr>
              <w:t>стоимость</w:t>
            </w:r>
            <w:r w:rsidRPr="0040670F">
              <w:rPr>
                <w:rFonts w:ascii="Calibri" w:hAnsi="Calibri"/>
                <w:b/>
                <w:bCs/>
                <w:color w:val="000000"/>
                <w:sz w:val="22"/>
                <w:szCs w:val="22"/>
                <w:lang w:val="en-US"/>
              </w:rPr>
              <w:t xml:space="preserve"> </w:t>
            </w:r>
            <w:r w:rsidRPr="0040670F">
              <w:rPr>
                <w:rFonts w:ascii="Calibri" w:hAnsi="Calibri"/>
                <w:b/>
                <w:bCs/>
                <w:color w:val="000000"/>
                <w:sz w:val="22"/>
                <w:szCs w:val="22"/>
              </w:rPr>
              <w:t>работ</w:t>
            </w:r>
            <w:r w:rsidRPr="0040670F">
              <w:rPr>
                <w:rFonts w:ascii="Calibri" w:hAnsi="Calibri"/>
                <w:b/>
                <w:bCs/>
                <w:color w:val="000000"/>
                <w:sz w:val="22"/>
                <w:szCs w:val="22"/>
                <w:lang w:val="en-US"/>
              </w:rPr>
              <w:t xml:space="preserve"> </w:t>
            </w:r>
            <w:r w:rsidRPr="0040670F">
              <w:rPr>
                <w:rFonts w:ascii="Calibri" w:hAnsi="Calibri"/>
                <w:b/>
                <w:bCs/>
                <w:color w:val="000000"/>
                <w:sz w:val="22"/>
                <w:szCs w:val="22"/>
              </w:rPr>
              <w:t>для</w:t>
            </w:r>
            <w:r w:rsidRPr="0040670F">
              <w:rPr>
                <w:rFonts w:ascii="Calibri" w:hAnsi="Calibri"/>
                <w:b/>
                <w:bCs/>
                <w:color w:val="000000"/>
                <w:sz w:val="22"/>
                <w:szCs w:val="22"/>
                <w:lang w:val="en-US"/>
              </w:rPr>
              <w:t xml:space="preserve"> </w:t>
            </w:r>
            <w:r w:rsidRPr="0040670F">
              <w:rPr>
                <w:rFonts w:ascii="Calibri" w:hAnsi="Calibri"/>
                <w:b/>
                <w:bCs/>
                <w:color w:val="000000"/>
                <w:sz w:val="22"/>
                <w:szCs w:val="22"/>
              </w:rPr>
              <w:t>скважины</w:t>
            </w:r>
            <w:r w:rsidRPr="0040670F">
              <w:rPr>
                <w:rFonts w:ascii="Calibri" w:hAnsi="Calibri"/>
                <w:b/>
                <w:bCs/>
                <w:color w:val="000000"/>
                <w:sz w:val="22"/>
                <w:szCs w:val="22"/>
                <w:lang w:val="en-US"/>
              </w:rPr>
              <w:t xml:space="preserve"> № 579,205,125, </w:t>
            </w:r>
            <w:r w:rsidRPr="0040670F">
              <w:rPr>
                <w:rFonts w:ascii="Calibri" w:hAnsi="Calibri"/>
                <w:b/>
                <w:bCs/>
                <w:color w:val="000000"/>
                <w:sz w:val="22"/>
                <w:szCs w:val="22"/>
              </w:rPr>
              <w:t>руб</w:t>
            </w:r>
            <w:r w:rsidRPr="0040670F">
              <w:rPr>
                <w:rFonts w:ascii="Calibri" w:hAnsi="Calibri"/>
                <w:b/>
                <w:bCs/>
                <w:color w:val="000000"/>
                <w:sz w:val="22"/>
                <w:szCs w:val="22"/>
                <w:lang w:val="en-US"/>
              </w:rPr>
              <w:t xml:space="preserve">. </w:t>
            </w:r>
            <w:r w:rsidRPr="0040670F">
              <w:rPr>
                <w:rFonts w:ascii="Calibri" w:hAnsi="Calibri"/>
                <w:b/>
                <w:bCs/>
                <w:color w:val="000000"/>
                <w:sz w:val="22"/>
                <w:szCs w:val="22"/>
              </w:rPr>
              <w:t>без</w:t>
            </w:r>
            <w:r w:rsidRPr="0040670F">
              <w:rPr>
                <w:rFonts w:ascii="Calibri" w:hAnsi="Calibri"/>
                <w:b/>
                <w:bCs/>
                <w:color w:val="000000"/>
                <w:sz w:val="22"/>
                <w:szCs w:val="22"/>
                <w:lang w:val="en-US"/>
              </w:rPr>
              <w:t xml:space="preserve"> </w:t>
            </w:r>
            <w:r w:rsidRPr="0040670F">
              <w:rPr>
                <w:rFonts w:ascii="Calibri" w:hAnsi="Calibri"/>
                <w:b/>
                <w:bCs/>
                <w:color w:val="000000"/>
                <w:sz w:val="22"/>
                <w:szCs w:val="22"/>
              </w:rPr>
              <w:t>НДС</w:t>
            </w:r>
            <w:r w:rsidRPr="0040670F">
              <w:rPr>
                <w:rFonts w:ascii="Calibri" w:hAnsi="Calibri"/>
                <w:b/>
                <w:bCs/>
                <w:color w:val="000000"/>
                <w:sz w:val="22"/>
                <w:szCs w:val="22"/>
                <w:lang w:val="en-US"/>
              </w:rPr>
              <w:t xml:space="preserve"> / Total cost of work for well # 579,205,125, RUR without VAT:</w:t>
            </w:r>
          </w:p>
        </w:tc>
      </w:tr>
      <w:tr w:rsidR="0040670F" w:rsidRPr="0040670F" w:rsidTr="0040670F">
        <w:trPr>
          <w:trHeight w:val="315"/>
        </w:trPr>
        <w:tc>
          <w:tcPr>
            <w:tcW w:w="10916" w:type="dxa"/>
            <w:gridSpan w:val="5"/>
            <w:tcBorders>
              <w:top w:val="single" w:sz="4" w:space="0" w:color="auto"/>
              <w:left w:val="single" w:sz="4" w:space="0" w:color="auto"/>
              <w:bottom w:val="single" w:sz="4" w:space="0" w:color="auto"/>
              <w:right w:val="nil"/>
            </w:tcBorders>
            <w:shd w:val="clear" w:color="auto" w:fill="auto"/>
            <w:vAlign w:val="center"/>
            <w:hideMark/>
          </w:tcPr>
          <w:p w:rsidR="0040670F" w:rsidRPr="0040670F" w:rsidRDefault="0040670F" w:rsidP="0040670F">
            <w:pPr>
              <w:jc w:val="right"/>
              <w:rPr>
                <w:rFonts w:ascii="Calibri" w:hAnsi="Calibri"/>
                <w:b/>
                <w:bCs/>
                <w:color w:val="000000"/>
              </w:rPr>
            </w:pPr>
            <w:r w:rsidRPr="0040670F">
              <w:rPr>
                <w:rFonts w:ascii="Calibri" w:hAnsi="Calibri"/>
                <w:b/>
                <w:bCs/>
                <w:color w:val="000000"/>
              </w:rPr>
              <w:t>НДС 20%, руб. / VAT 20%, RUR:</w:t>
            </w:r>
          </w:p>
        </w:tc>
      </w:tr>
      <w:tr w:rsidR="0040670F" w:rsidRPr="0040670F" w:rsidTr="0040670F">
        <w:trPr>
          <w:trHeight w:val="315"/>
        </w:trPr>
        <w:tc>
          <w:tcPr>
            <w:tcW w:w="10916" w:type="dxa"/>
            <w:gridSpan w:val="5"/>
            <w:tcBorders>
              <w:top w:val="single" w:sz="4" w:space="0" w:color="auto"/>
              <w:left w:val="single" w:sz="4" w:space="0" w:color="auto"/>
              <w:bottom w:val="single" w:sz="4" w:space="0" w:color="auto"/>
              <w:right w:val="nil"/>
            </w:tcBorders>
            <w:shd w:val="clear" w:color="auto" w:fill="auto"/>
            <w:vAlign w:val="center"/>
            <w:hideMark/>
          </w:tcPr>
          <w:p w:rsidR="0040670F" w:rsidRPr="0040670F" w:rsidRDefault="0040670F" w:rsidP="0040670F">
            <w:pPr>
              <w:jc w:val="right"/>
              <w:rPr>
                <w:rFonts w:ascii="Calibri" w:hAnsi="Calibri"/>
                <w:b/>
                <w:bCs/>
                <w:color w:val="000000"/>
                <w:sz w:val="22"/>
                <w:szCs w:val="22"/>
              </w:rPr>
            </w:pPr>
            <w:r w:rsidRPr="0040670F">
              <w:rPr>
                <w:rFonts w:ascii="Calibri" w:hAnsi="Calibri"/>
                <w:b/>
                <w:bCs/>
                <w:color w:val="000000"/>
                <w:sz w:val="22"/>
                <w:szCs w:val="22"/>
              </w:rPr>
              <w:t>Общая стоимость работ для скважины № 579,205,125, руб. с НДС / Total cost for well # 579,205,125 RUR incl. VAT:</w:t>
            </w:r>
          </w:p>
        </w:tc>
      </w:tr>
      <w:tr w:rsidR="0040670F" w:rsidRPr="0040670F" w:rsidTr="0040670F">
        <w:trPr>
          <w:trHeight w:val="585"/>
        </w:trPr>
        <w:tc>
          <w:tcPr>
            <w:tcW w:w="10916" w:type="dxa"/>
            <w:gridSpan w:val="5"/>
            <w:tcBorders>
              <w:top w:val="single" w:sz="4" w:space="0" w:color="auto"/>
              <w:left w:val="single" w:sz="4" w:space="0" w:color="auto"/>
              <w:bottom w:val="single" w:sz="4" w:space="0" w:color="auto"/>
              <w:right w:val="nil"/>
            </w:tcBorders>
            <w:shd w:val="clear" w:color="auto" w:fill="auto"/>
            <w:vAlign w:val="center"/>
            <w:hideMark/>
          </w:tcPr>
          <w:p w:rsidR="0040670F" w:rsidRPr="0040670F" w:rsidRDefault="0040670F" w:rsidP="0040670F">
            <w:pPr>
              <w:rPr>
                <w:rFonts w:ascii="Calibri" w:hAnsi="Calibri"/>
                <w:b/>
                <w:bCs/>
                <w:color w:val="000000"/>
                <w:sz w:val="22"/>
                <w:szCs w:val="22"/>
              </w:rPr>
            </w:pPr>
            <w:r w:rsidRPr="0040670F">
              <w:rPr>
                <w:rFonts w:ascii="Calibri" w:hAnsi="Calibri"/>
                <w:b/>
                <w:bCs/>
                <w:color w:val="000000"/>
                <w:sz w:val="22"/>
                <w:szCs w:val="22"/>
              </w:rPr>
              <w:t>Справочно сумма в проекте бюджета на 2023 (для скважины №579,205,125 ), рубли, с НДС / For reference, amount in 2023 draft budget for well #579, 205,125 RUB, incl. VAT</w:t>
            </w:r>
          </w:p>
        </w:tc>
      </w:tr>
      <w:tr w:rsidR="0040670F" w:rsidRPr="00C003F0" w:rsidTr="0040670F">
        <w:trPr>
          <w:trHeight w:val="315"/>
        </w:trPr>
        <w:tc>
          <w:tcPr>
            <w:tcW w:w="10916" w:type="dxa"/>
            <w:gridSpan w:val="5"/>
            <w:tcBorders>
              <w:top w:val="single" w:sz="4" w:space="0" w:color="auto"/>
              <w:left w:val="single" w:sz="4" w:space="0" w:color="auto"/>
              <w:bottom w:val="single" w:sz="4" w:space="0" w:color="auto"/>
              <w:right w:val="nil"/>
            </w:tcBorders>
            <w:shd w:val="clear" w:color="000000" w:fill="F2DDDC"/>
            <w:vAlign w:val="center"/>
            <w:hideMark/>
          </w:tcPr>
          <w:p w:rsidR="008C7A5C" w:rsidRPr="00787EBA" w:rsidRDefault="0040670F" w:rsidP="00C313A0">
            <w:pPr>
              <w:jc w:val="right"/>
              <w:rPr>
                <w:rFonts w:ascii="Calibri" w:hAnsi="Calibri"/>
                <w:b/>
                <w:bCs/>
                <w:color w:val="000000"/>
              </w:rPr>
            </w:pPr>
            <w:r w:rsidRPr="0040670F">
              <w:rPr>
                <w:rFonts w:ascii="Calibri" w:hAnsi="Calibri"/>
                <w:b/>
                <w:bCs/>
                <w:color w:val="000000"/>
              </w:rPr>
              <w:t xml:space="preserve">Общая стоимость работ для ООО </w:t>
            </w:r>
            <w:r w:rsidRPr="008C7A5C">
              <w:rPr>
                <w:rFonts w:ascii="Calibri" w:hAnsi="Calibri"/>
                <w:b/>
                <w:bCs/>
                <w:color w:val="000000"/>
              </w:rPr>
              <w:t>"</w:t>
            </w:r>
            <w:r w:rsidR="00C313A0" w:rsidRPr="008C7A5C">
              <w:rPr>
                <w:rFonts w:ascii="Calibri" w:hAnsi="Calibri"/>
                <w:b/>
                <w:bCs/>
                <w:color w:val="000000"/>
              </w:rPr>
              <w:t>Альянснефтегаз</w:t>
            </w:r>
            <w:r w:rsidRPr="008C7A5C">
              <w:rPr>
                <w:rFonts w:ascii="Calibri" w:hAnsi="Calibri"/>
                <w:b/>
                <w:bCs/>
                <w:color w:val="000000"/>
              </w:rPr>
              <w:t xml:space="preserve">", руб. без НДС / </w:t>
            </w:r>
          </w:p>
          <w:p w:rsidR="0040670F" w:rsidRPr="008C7A5C" w:rsidRDefault="0040670F" w:rsidP="008C7A5C">
            <w:pPr>
              <w:jc w:val="right"/>
              <w:rPr>
                <w:rFonts w:ascii="Calibri" w:hAnsi="Calibri"/>
                <w:b/>
                <w:bCs/>
                <w:color w:val="000000"/>
                <w:lang w:val="en-US"/>
              </w:rPr>
            </w:pPr>
            <w:r w:rsidRPr="008C7A5C">
              <w:rPr>
                <w:rFonts w:ascii="Calibri" w:hAnsi="Calibri"/>
                <w:b/>
                <w:bCs/>
                <w:color w:val="000000"/>
                <w:lang w:val="en-US"/>
              </w:rPr>
              <w:t xml:space="preserve">Total cost of work for LLC </w:t>
            </w:r>
            <w:r w:rsidR="008C7A5C" w:rsidRPr="008C7A5C">
              <w:rPr>
                <w:rFonts w:ascii="Calibri" w:hAnsi="Calibri"/>
                <w:b/>
                <w:bCs/>
                <w:color w:val="000000"/>
                <w:lang w:val="en-US"/>
              </w:rPr>
              <w:t>Allianceneftegaz</w:t>
            </w:r>
            <w:r w:rsidRPr="008C7A5C">
              <w:rPr>
                <w:rFonts w:ascii="Calibri" w:hAnsi="Calibri"/>
                <w:b/>
                <w:bCs/>
                <w:color w:val="000000"/>
                <w:lang w:val="en-US"/>
              </w:rPr>
              <w:t>, RUB without VAT:</w:t>
            </w:r>
          </w:p>
        </w:tc>
      </w:tr>
      <w:tr w:rsidR="0040670F" w:rsidRPr="0040670F" w:rsidTr="0040670F">
        <w:trPr>
          <w:trHeight w:val="315"/>
        </w:trPr>
        <w:tc>
          <w:tcPr>
            <w:tcW w:w="10916" w:type="dxa"/>
            <w:gridSpan w:val="5"/>
            <w:tcBorders>
              <w:top w:val="single" w:sz="4" w:space="0" w:color="auto"/>
              <w:left w:val="single" w:sz="4" w:space="0" w:color="auto"/>
              <w:bottom w:val="single" w:sz="4" w:space="0" w:color="auto"/>
              <w:right w:val="nil"/>
            </w:tcBorders>
            <w:shd w:val="clear" w:color="000000" w:fill="F2DDDC"/>
            <w:vAlign w:val="center"/>
            <w:hideMark/>
          </w:tcPr>
          <w:p w:rsidR="0040670F" w:rsidRPr="0040670F" w:rsidRDefault="0040670F" w:rsidP="0040670F">
            <w:pPr>
              <w:jc w:val="right"/>
              <w:rPr>
                <w:rFonts w:ascii="Calibri" w:hAnsi="Calibri"/>
                <w:b/>
                <w:bCs/>
                <w:color w:val="000000"/>
              </w:rPr>
            </w:pPr>
            <w:r w:rsidRPr="0040670F">
              <w:rPr>
                <w:rFonts w:ascii="Calibri" w:hAnsi="Calibri"/>
                <w:b/>
                <w:bCs/>
                <w:color w:val="000000"/>
              </w:rPr>
              <w:t>НДС 20%, руб. / VAT 20%, RUB:</w:t>
            </w:r>
          </w:p>
        </w:tc>
      </w:tr>
      <w:tr w:rsidR="0040670F" w:rsidRPr="008C7A5C" w:rsidTr="0040670F">
        <w:trPr>
          <w:trHeight w:val="315"/>
        </w:trPr>
        <w:tc>
          <w:tcPr>
            <w:tcW w:w="10916" w:type="dxa"/>
            <w:gridSpan w:val="5"/>
            <w:tcBorders>
              <w:top w:val="single" w:sz="4" w:space="0" w:color="auto"/>
              <w:left w:val="single" w:sz="4" w:space="0" w:color="auto"/>
              <w:bottom w:val="single" w:sz="4" w:space="0" w:color="auto"/>
              <w:right w:val="nil"/>
            </w:tcBorders>
            <w:shd w:val="clear" w:color="000000" w:fill="F2DDDC"/>
            <w:vAlign w:val="center"/>
            <w:hideMark/>
          </w:tcPr>
          <w:p w:rsidR="008C7A5C" w:rsidRPr="00787EBA" w:rsidRDefault="0040670F" w:rsidP="00C313A0">
            <w:pPr>
              <w:jc w:val="right"/>
              <w:rPr>
                <w:rFonts w:ascii="Calibri" w:hAnsi="Calibri"/>
                <w:b/>
                <w:bCs/>
                <w:color w:val="000000"/>
              </w:rPr>
            </w:pPr>
            <w:r w:rsidRPr="0040670F">
              <w:rPr>
                <w:rFonts w:ascii="Calibri" w:hAnsi="Calibri"/>
                <w:b/>
                <w:bCs/>
                <w:color w:val="000000"/>
              </w:rPr>
              <w:t xml:space="preserve">Общая стоимость работ для </w:t>
            </w:r>
            <w:r w:rsidRPr="008C7A5C">
              <w:rPr>
                <w:rFonts w:ascii="Calibri" w:hAnsi="Calibri"/>
                <w:b/>
                <w:bCs/>
                <w:color w:val="000000"/>
              </w:rPr>
              <w:t>ООО "</w:t>
            </w:r>
            <w:r w:rsidR="00C313A0" w:rsidRPr="008C7A5C">
              <w:rPr>
                <w:rFonts w:ascii="Calibri" w:hAnsi="Calibri"/>
                <w:b/>
                <w:bCs/>
                <w:color w:val="000000"/>
              </w:rPr>
              <w:t>Альянснефтегаз</w:t>
            </w:r>
            <w:r w:rsidRPr="008C7A5C">
              <w:rPr>
                <w:rFonts w:ascii="Calibri" w:hAnsi="Calibri"/>
                <w:b/>
                <w:bCs/>
                <w:color w:val="000000"/>
              </w:rPr>
              <w:t>", руб</w:t>
            </w:r>
            <w:r w:rsidRPr="0040670F">
              <w:rPr>
                <w:rFonts w:ascii="Calibri" w:hAnsi="Calibri"/>
                <w:b/>
                <w:bCs/>
                <w:color w:val="000000"/>
              </w:rPr>
              <w:t xml:space="preserve">. с НДС / </w:t>
            </w:r>
          </w:p>
          <w:p w:rsidR="0040670F" w:rsidRPr="008C7A5C" w:rsidRDefault="0040670F" w:rsidP="008C7A5C">
            <w:pPr>
              <w:jc w:val="right"/>
              <w:rPr>
                <w:rFonts w:ascii="Calibri" w:hAnsi="Calibri"/>
                <w:b/>
                <w:bCs/>
                <w:color w:val="000000"/>
                <w:lang w:val="en-US"/>
              </w:rPr>
            </w:pPr>
            <w:r w:rsidRPr="008C7A5C">
              <w:rPr>
                <w:rFonts w:ascii="Calibri" w:hAnsi="Calibri"/>
                <w:b/>
                <w:bCs/>
                <w:color w:val="000000"/>
                <w:lang w:val="en-US"/>
              </w:rPr>
              <w:t xml:space="preserve">Total cost for LLC </w:t>
            </w:r>
            <w:r w:rsidR="008C7A5C">
              <w:rPr>
                <w:rFonts w:ascii="Calibri" w:hAnsi="Calibri"/>
                <w:b/>
                <w:bCs/>
                <w:color w:val="000000"/>
                <w:lang w:val="en-US"/>
              </w:rPr>
              <w:t>Allianceneftegaz</w:t>
            </w:r>
            <w:r w:rsidRPr="008C7A5C">
              <w:rPr>
                <w:rFonts w:ascii="Calibri" w:hAnsi="Calibri"/>
                <w:b/>
                <w:bCs/>
                <w:color w:val="000000"/>
                <w:lang w:val="en-US"/>
              </w:rPr>
              <w:t>, RUB incl. VAT:</w:t>
            </w:r>
          </w:p>
        </w:tc>
      </w:tr>
      <w:tr w:rsidR="0040670F" w:rsidRPr="0040670F" w:rsidTr="0040670F">
        <w:trPr>
          <w:trHeight w:val="315"/>
        </w:trPr>
        <w:tc>
          <w:tcPr>
            <w:tcW w:w="10916" w:type="dxa"/>
            <w:gridSpan w:val="5"/>
            <w:tcBorders>
              <w:top w:val="single" w:sz="4" w:space="0" w:color="auto"/>
              <w:left w:val="single" w:sz="4" w:space="0" w:color="auto"/>
              <w:bottom w:val="single" w:sz="4" w:space="0" w:color="auto"/>
              <w:right w:val="nil"/>
            </w:tcBorders>
            <w:shd w:val="clear" w:color="000000" w:fill="DBE5F1"/>
            <w:noWrap/>
            <w:vAlign w:val="center"/>
            <w:hideMark/>
          </w:tcPr>
          <w:p w:rsidR="0040670F" w:rsidRPr="0040670F" w:rsidRDefault="0040670F" w:rsidP="0040670F">
            <w:pPr>
              <w:jc w:val="center"/>
              <w:rPr>
                <w:rFonts w:ascii="Calibri" w:hAnsi="Calibri"/>
                <w:b/>
                <w:bCs/>
                <w:color w:val="000000"/>
              </w:rPr>
            </w:pPr>
            <w:r w:rsidRPr="0040670F">
              <w:rPr>
                <w:rFonts w:ascii="Calibri" w:hAnsi="Calibri"/>
                <w:b/>
                <w:bCs/>
                <w:color w:val="000000"/>
              </w:rPr>
              <w:t>Справочные ставки (в стоимость коммерческого предложения НЕ входят) / Rates for reference (NOT included in the bid cost)</w:t>
            </w:r>
          </w:p>
        </w:tc>
      </w:tr>
      <w:tr w:rsidR="0040670F" w:rsidRPr="0040670F" w:rsidTr="008C7A5C">
        <w:trPr>
          <w:trHeight w:val="97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1</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b/>
                <w:bCs/>
                <w:color w:val="000000"/>
                <w:sz w:val="22"/>
                <w:szCs w:val="22"/>
              </w:rPr>
            </w:pPr>
            <w:r w:rsidRPr="0040670F">
              <w:rPr>
                <w:rFonts w:ascii="Calibri" w:hAnsi="Calibri"/>
                <w:color w:val="000000"/>
                <w:sz w:val="22"/>
                <w:szCs w:val="22"/>
              </w:rPr>
              <w:t xml:space="preserve">Стоимость технологического простоя флота ГРП / </w:t>
            </w:r>
            <w:r w:rsidRPr="0040670F">
              <w:rPr>
                <w:rFonts w:ascii="Calibri" w:hAnsi="Calibri"/>
                <w:b/>
                <w:bCs/>
                <w:color w:val="000000"/>
                <w:sz w:val="22"/>
                <w:szCs w:val="22"/>
              </w:rPr>
              <w:t xml:space="preserve">Cost of technology standby of the frac fleet </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сутки / days</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000000" w:fill="DDD9C3"/>
            <w:vAlign w:val="center"/>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2</w:t>
            </w:r>
          </w:p>
        </w:tc>
        <w:tc>
          <w:tcPr>
            <w:tcW w:w="8930" w:type="dxa"/>
            <w:gridSpan w:val="3"/>
            <w:tcBorders>
              <w:top w:val="single" w:sz="4" w:space="0" w:color="auto"/>
              <w:left w:val="nil"/>
              <w:bottom w:val="single" w:sz="4" w:space="0" w:color="auto"/>
              <w:right w:val="single" w:sz="4" w:space="0" w:color="000000"/>
            </w:tcBorders>
            <w:shd w:val="clear" w:color="000000" w:fill="DDD9C3"/>
            <w:hideMark/>
          </w:tcPr>
          <w:p w:rsidR="0040670F" w:rsidRPr="0040670F" w:rsidRDefault="0040670F" w:rsidP="0040670F">
            <w:pPr>
              <w:rPr>
                <w:rFonts w:ascii="Calibri" w:hAnsi="Calibri"/>
                <w:b/>
                <w:bCs/>
                <w:color w:val="000000"/>
                <w:sz w:val="22"/>
                <w:szCs w:val="22"/>
              </w:rPr>
            </w:pPr>
            <w:r w:rsidRPr="0040670F">
              <w:rPr>
                <w:rFonts w:ascii="Calibri" w:hAnsi="Calibri"/>
                <w:b/>
                <w:bCs/>
                <w:color w:val="000000"/>
                <w:sz w:val="22"/>
                <w:szCs w:val="22"/>
              </w:rPr>
              <w:t>Стоимость стадий ГРП (Гибридный), объемом / Cost of frac jobs (Hybrid), volume</w:t>
            </w:r>
          </w:p>
        </w:tc>
        <w:tc>
          <w:tcPr>
            <w:tcW w:w="1276" w:type="dxa"/>
            <w:tcBorders>
              <w:top w:val="nil"/>
              <w:left w:val="nil"/>
              <w:bottom w:val="single" w:sz="4" w:space="0" w:color="auto"/>
              <w:right w:val="single" w:sz="4" w:space="0" w:color="auto"/>
            </w:tcBorders>
            <w:shd w:val="clear" w:color="000000" w:fill="DDD9C3"/>
            <w:hideMark/>
          </w:tcPr>
          <w:p w:rsidR="0040670F" w:rsidRPr="0040670F" w:rsidRDefault="0040670F" w:rsidP="0040670F">
            <w:pPr>
              <w:rPr>
                <w:rFonts w:ascii="Calibri" w:hAnsi="Calibri"/>
                <w:b/>
                <w:bCs/>
                <w:color w:val="000000"/>
                <w:sz w:val="22"/>
                <w:szCs w:val="22"/>
              </w:rPr>
            </w:pPr>
            <w:r w:rsidRPr="0040670F">
              <w:rPr>
                <w:rFonts w:ascii="Calibri" w:hAnsi="Calibri"/>
                <w:b/>
                <w:bCs/>
                <w:color w:val="000000"/>
                <w:sz w:val="22"/>
                <w:szCs w:val="22"/>
              </w:rPr>
              <w:t> </w:t>
            </w:r>
          </w:p>
        </w:tc>
      </w:tr>
      <w:tr w:rsidR="0040670F" w:rsidRPr="0040670F" w:rsidTr="008C7A5C">
        <w:trPr>
          <w:trHeight w:val="32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10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10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2.2</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15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15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1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2.3</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20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20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1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2.4</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25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25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0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2.5</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30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30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27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2.6</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35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35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27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2.7</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40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40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36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2.8</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45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45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26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2.9</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50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50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1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2.10</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55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55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2.11</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60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60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1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2.12</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65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65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35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2.13</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70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70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7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2.14</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75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75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2.15</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80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80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0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2.16</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85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85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36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2.17</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90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90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2.18</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95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95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2.19</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color w:val="000000"/>
                <w:sz w:val="22"/>
                <w:szCs w:val="22"/>
                <w:lang w:val="en-US"/>
              </w:rPr>
            </w:pPr>
            <w:r w:rsidRPr="0040670F">
              <w:rPr>
                <w:rFonts w:ascii="Calibri" w:hAnsi="Calibri"/>
                <w:color w:val="000000"/>
                <w:sz w:val="22"/>
                <w:szCs w:val="22"/>
                <w:lang w:val="en-US"/>
              </w:rPr>
              <w:t xml:space="preserve">100 </w:t>
            </w:r>
            <w:r w:rsidRPr="0040670F">
              <w:rPr>
                <w:rFonts w:ascii="Calibri" w:hAnsi="Calibri"/>
                <w:color w:val="000000"/>
                <w:sz w:val="22"/>
                <w:szCs w:val="22"/>
              </w:rPr>
              <w:t>тонн</w:t>
            </w:r>
            <w:r w:rsidRPr="0040670F">
              <w:rPr>
                <w:rFonts w:ascii="Calibri" w:hAnsi="Calibri"/>
                <w:color w:val="000000"/>
                <w:sz w:val="22"/>
                <w:szCs w:val="22"/>
                <w:lang w:val="en-US"/>
              </w:rPr>
              <w:t xml:space="preserve"> </w:t>
            </w:r>
            <w:r w:rsidRPr="0040670F">
              <w:rPr>
                <w:rFonts w:ascii="Calibri" w:hAnsi="Calibri"/>
                <w:color w:val="000000"/>
                <w:sz w:val="22"/>
                <w:szCs w:val="22"/>
              </w:rPr>
              <w:t>проппанта</w:t>
            </w:r>
            <w:r w:rsidRPr="0040670F">
              <w:rPr>
                <w:rFonts w:ascii="Calibri" w:hAnsi="Calibri"/>
                <w:color w:val="000000"/>
                <w:sz w:val="22"/>
                <w:szCs w:val="22"/>
                <w:lang w:val="en-US"/>
              </w:rPr>
              <w:t>/ 100 tons of proppant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стадия / stage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615"/>
        </w:trPr>
        <w:tc>
          <w:tcPr>
            <w:tcW w:w="710" w:type="dxa"/>
            <w:tcBorders>
              <w:top w:val="nil"/>
              <w:left w:val="single" w:sz="4" w:space="0" w:color="auto"/>
              <w:bottom w:val="single" w:sz="4" w:space="0" w:color="auto"/>
              <w:right w:val="single" w:sz="4" w:space="0" w:color="auto"/>
            </w:tcBorders>
            <w:shd w:val="clear" w:color="000000" w:fill="DDD9C3"/>
            <w:hideMark/>
          </w:tcPr>
          <w:p w:rsidR="0040670F" w:rsidRPr="0040670F" w:rsidRDefault="0040670F" w:rsidP="0040670F">
            <w:pPr>
              <w:jc w:val="center"/>
              <w:rPr>
                <w:rFonts w:ascii="Calibri" w:hAnsi="Calibri"/>
                <w:b/>
                <w:bCs/>
                <w:color w:val="000000"/>
                <w:sz w:val="22"/>
                <w:szCs w:val="22"/>
              </w:rPr>
            </w:pPr>
            <w:r w:rsidRPr="0040670F">
              <w:rPr>
                <w:rFonts w:ascii="Calibri" w:hAnsi="Calibri"/>
                <w:b/>
                <w:bCs/>
                <w:color w:val="000000"/>
                <w:sz w:val="22"/>
                <w:szCs w:val="22"/>
              </w:rPr>
              <w:t>3</w:t>
            </w:r>
          </w:p>
        </w:tc>
        <w:tc>
          <w:tcPr>
            <w:tcW w:w="8930" w:type="dxa"/>
            <w:gridSpan w:val="3"/>
            <w:tcBorders>
              <w:top w:val="single" w:sz="4" w:space="0" w:color="auto"/>
              <w:left w:val="nil"/>
              <w:bottom w:val="single" w:sz="4" w:space="0" w:color="auto"/>
              <w:right w:val="single" w:sz="4" w:space="0" w:color="000000"/>
            </w:tcBorders>
            <w:shd w:val="clear" w:color="000000" w:fill="DDD9C3"/>
            <w:hideMark/>
          </w:tcPr>
          <w:p w:rsidR="0040670F" w:rsidRPr="0040670F" w:rsidRDefault="0040670F" w:rsidP="0040670F">
            <w:pPr>
              <w:rPr>
                <w:rFonts w:ascii="Calibri" w:hAnsi="Calibri"/>
                <w:b/>
                <w:bCs/>
                <w:color w:val="000000"/>
                <w:sz w:val="22"/>
                <w:szCs w:val="22"/>
              </w:rPr>
            </w:pPr>
            <w:r w:rsidRPr="0040670F">
              <w:rPr>
                <w:rFonts w:ascii="Calibri" w:hAnsi="Calibri"/>
                <w:b/>
                <w:bCs/>
                <w:color w:val="000000"/>
                <w:sz w:val="22"/>
                <w:szCs w:val="22"/>
              </w:rPr>
              <w:t>Стоимость проппанта (с учетом стоимости доставки), предоставляемого Подрядчиком / Cost of Contractor's proppant (including delivery cost)</w:t>
            </w:r>
          </w:p>
        </w:tc>
        <w:tc>
          <w:tcPr>
            <w:tcW w:w="1276" w:type="dxa"/>
            <w:tcBorders>
              <w:top w:val="nil"/>
              <w:left w:val="nil"/>
              <w:bottom w:val="single" w:sz="4" w:space="0" w:color="auto"/>
              <w:right w:val="single" w:sz="4" w:space="0" w:color="auto"/>
            </w:tcBorders>
            <w:shd w:val="clear" w:color="000000" w:fill="DDD9C3"/>
            <w:hideMark/>
          </w:tcPr>
          <w:p w:rsidR="0040670F" w:rsidRPr="0040670F" w:rsidRDefault="0040670F" w:rsidP="0040670F">
            <w:pPr>
              <w:rPr>
                <w:rFonts w:ascii="Calibri" w:hAnsi="Calibri"/>
                <w:b/>
                <w:bCs/>
                <w:color w:val="000000"/>
                <w:sz w:val="22"/>
                <w:szCs w:val="22"/>
              </w:rPr>
            </w:pPr>
            <w:r w:rsidRPr="0040670F">
              <w:rPr>
                <w:rFonts w:ascii="Calibri" w:hAnsi="Calibri"/>
                <w:b/>
                <w:bCs/>
                <w:color w:val="000000"/>
                <w:sz w:val="22"/>
                <w:szCs w:val="22"/>
              </w:rPr>
              <w:t> </w:t>
            </w:r>
          </w:p>
        </w:tc>
      </w:tr>
      <w:tr w:rsidR="0040670F" w:rsidRPr="0040670F" w:rsidTr="008C7A5C">
        <w:trPr>
          <w:trHeight w:val="49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3.1</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фракция 40/70 / size 40/70</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т / ton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0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3.2</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фракция 20/40 / size 20/40</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т / ton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8C7A5C">
        <w:trPr>
          <w:trHeight w:val="41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3.3</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фракция 20/40 RCP / size 20/40 RCP</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т / ton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DD9C3"/>
            <w:hideMark/>
          </w:tcPr>
          <w:p w:rsidR="0040670F" w:rsidRPr="0040670F" w:rsidRDefault="0040670F" w:rsidP="0040670F">
            <w:pPr>
              <w:rPr>
                <w:rFonts w:ascii="Calibri" w:hAnsi="Calibri"/>
                <w:b/>
                <w:bCs/>
                <w:color w:val="000000"/>
                <w:sz w:val="22"/>
                <w:szCs w:val="22"/>
              </w:rPr>
            </w:pPr>
            <w:r w:rsidRPr="0040670F">
              <w:rPr>
                <w:rFonts w:ascii="Calibri" w:hAnsi="Calibri"/>
                <w:b/>
                <w:bCs/>
                <w:color w:val="000000"/>
                <w:sz w:val="22"/>
                <w:szCs w:val="22"/>
              </w:rPr>
              <w:t>Дополнительные ставки / Additional rates</w:t>
            </w:r>
          </w:p>
        </w:tc>
        <w:tc>
          <w:tcPr>
            <w:tcW w:w="1276" w:type="dxa"/>
            <w:tcBorders>
              <w:top w:val="nil"/>
              <w:left w:val="nil"/>
              <w:bottom w:val="single" w:sz="4" w:space="0" w:color="auto"/>
              <w:right w:val="single" w:sz="4" w:space="0" w:color="auto"/>
            </w:tcBorders>
            <w:shd w:val="clear" w:color="000000" w:fill="DDD9C3"/>
            <w:hideMark/>
          </w:tcPr>
          <w:p w:rsidR="0040670F" w:rsidRPr="0040670F" w:rsidRDefault="0040670F" w:rsidP="0040670F">
            <w:pPr>
              <w:rPr>
                <w:rFonts w:ascii="Calibri" w:hAnsi="Calibri"/>
                <w:b/>
                <w:bCs/>
                <w:color w:val="000000"/>
                <w:sz w:val="22"/>
                <w:szCs w:val="22"/>
              </w:rPr>
            </w:pPr>
            <w:r w:rsidRPr="0040670F">
              <w:rPr>
                <w:rFonts w:ascii="Calibri" w:hAnsi="Calibri"/>
                <w:b/>
                <w:bCs/>
                <w:color w:val="000000"/>
                <w:sz w:val="22"/>
                <w:szCs w:val="22"/>
              </w:rPr>
              <w:t> </w:t>
            </w:r>
          </w:p>
        </w:tc>
      </w:tr>
      <w:tr w:rsidR="0040670F" w:rsidRPr="0040670F" w:rsidTr="008C7A5C">
        <w:trPr>
          <w:trHeight w:val="831"/>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Ставка за простой флота ГРП в случае невозможности демобилизации флота ГРП с  месторождения  по причине отсутствия зимних автодорог, с момента отсутствия дорожного сообщения в месте проведения работ до момента полного открытия дорожного сообщения. Также</w:t>
            </w:r>
            <w:r w:rsidRPr="0040670F">
              <w:rPr>
                <w:rFonts w:ascii="Calibri" w:hAnsi="Calibri"/>
                <w:sz w:val="22"/>
                <w:szCs w:val="22"/>
                <w:lang w:val="en-US"/>
              </w:rPr>
              <w:t xml:space="preserve"> </w:t>
            </w:r>
            <w:r w:rsidRPr="0040670F">
              <w:rPr>
                <w:rFonts w:ascii="Calibri" w:hAnsi="Calibri"/>
                <w:sz w:val="22"/>
                <w:szCs w:val="22"/>
              </w:rPr>
              <w:t>применяется</w:t>
            </w:r>
            <w:r w:rsidRPr="0040670F">
              <w:rPr>
                <w:rFonts w:ascii="Calibri" w:hAnsi="Calibri"/>
                <w:sz w:val="22"/>
                <w:szCs w:val="22"/>
                <w:lang w:val="en-US"/>
              </w:rPr>
              <w:t xml:space="preserve"> </w:t>
            </w:r>
            <w:r w:rsidRPr="0040670F">
              <w:rPr>
                <w:rFonts w:ascii="Calibri" w:hAnsi="Calibri"/>
                <w:sz w:val="22"/>
                <w:szCs w:val="22"/>
              </w:rPr>
              <w:t>в</w:t>
            </w:r>
            <w:r w:rsidRPr="0040670F">
              <w:rPr>
                <w:rFonts w:ascii="Calibri" w:hAnsi="Calibri"/>
                <w:sz w:val="22"/>
                <w:szCs w:val="22"/>
                <w:lang w:val="en-US"/>
              </w:rPr>
              <w:t xml:space="preserve"> </w:t>
            </w:r>
            <w:r w:rsidRPr="0040670F">
              <w:rPr>
                <w:rFonts w:ascii="Calibri" w:hAnsi="Calibri"/>
                <w:sz w:val="22"/>
                <w:szCs w:val="22"/>
              </w:rPr>
              <w:t>случае</w:t>
            </w:r>
            <w:r w:rsidRPr="0040670F">
              <w:rPr>
                <w:rFonts w:ascii="Calibri" w:hAnsi="Calibri"/>
                <w:sz w:val="22"/>
                <w:szCs w:val="22"/>
                <w:lang w:val="en-US"/>
              </w:rPr>
              <w:t xml:space="preserve"> </w:t>
            </w:r>
            <w:r w:rsidRPr="0040670F">
              <w:rPr>
                <w:rFonts w:ascii="Calibri" w:hAnsi="Calibri"/>
                <w:sz w:val="22"/>
                <w:szCs w:val="22"/>
              </w:rPr>
              <w:t>простоя</w:t>
            </w:r>
            <w:r w:rsidRPr="0040670F">
              <w:rPr>
                <w:rFonts w:ascii="Calibri" w:hAnsi="Calibri"/>
                <w:sz w:val="22"/>
                <w:szCs w:val="22"/>
                <w:lang w:val="en-US"/>
              </w:rPr>
              <w:t xml:space="preserve"> </w:t>
            </w:r>
            <w:r w:rsidRPr="0040670F">
              <w:rPr>
                <w:rFonts w:ascii="Calibri" w:hAnsi="Calibri"/>
                <w:sz w:val="22"/>
                <w:szCs w:val="22"/>
              </w:rPr>
              <w:t>флота</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метеоусловиям</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инициативе</w:t>
            </w:r>
            <w:r w:rsidRPr="0040670F">
              <w:rPr>
                <w:rFonts w:ascii="Calibri" w:hAnsi="Calibri"/>
                <w:sz w:val="22"/>
                <w:szCs w:val="22"/>
                <w:lang w:val="en-US"/>
              </w:rPr>
              <w:t xml:space="preserve"> </w:t>
            </w:r>
            <w:r w:rsidRPr="0040670F">
              <w:rPr>
                <w:rFonts w:ascii="Calibri" w:hAnsi="Calibri"/>
                <w:sz w:val="22"/>
                <w:szCs w:val="22"/>
              </w:rPr>
              <w:t>Заказчика</w:t>
            </w:r>
            <w:r w:rsidRPr="0040670F">
              <w:rPr>
                <w:rFonts w:ascii="Calibri" w:hAnsi="Calibri"/>
                <w:sz w:val="22"/>
                <w:szCs w:val="22"/>
                <w:lang w:val="en-US"/>
              </w:rPr>
              <w:t>,</w:t>
            </w:r>
            <w:r w:rsidRPr="0040670F">
              <w:rPr>
                <w:rFonts w:ascii="Calibri" w:hAnsi="Calibri"/>
                <w:sz w:val="22"/>
                <w:szCs w:val="22"/>
              </w:rPr>
              <w:t>в</w:t>
            </w:r>
            <w:r w:rsidRPr="0040670F">
              <w:rPr>
                <w:rFonts w:ascii="Calibri" w:hAnsi="Calibri"/>
                <w:sz w:val="22"/>
                <w:szCs w:val="22"/>
                <w:lang w:val="en-US"/>
              </w:rPr>
              <w:t xml:space="preserve"> </w:t>
            </w:r>
            <w:r w:rsidRPr="0040670F">
              <w:rPr>
                <w:rFonts w:ascii="Calibri" w:hAnsi="Calibri"/>
                <w:sz w:val="22"/>
                <w:szCs w:val="22"/>
              </w:rPr>
              <w:t>ожидании</w:t>
            </w:r>
            <w:r w:rsidRPr="0040670F">
              <w:rPr>
                <w:rFonts w:ascii="Calibri" w:hAnsi="Calibri"/>
                <w:sz w:val="22"/>
                <w:szCs w:val="22"/>
                <w:lang w:val="en-US"/>
              </w:rPr>
              <w:t xml:space="preserve"> </w:t>
            </w:r>
            <w:r w:rsidRPr="0040670F">
              <w:rPr>
                <w:rFonts w:ascii="Calibri" w:hAnsi="Calibri"/>
                <w:sz w:val="22"/>
                <w:szCs w:val="22"/>
              </w:rPr>
              <w:t>работ</w:t>
            </w:r>
            <w:r w:rsidRPr="0040670F">
              <w:rPr>
                <w:rFonts w:ascii="Calibri" w:hAnsi="Calibri"/>
                <w:sz w:val="22"/>
                <w:szCs w:val="22"/>
                <w:lang w:val="en-US"/>
              </w:rPr>
              <w:t xml:space="preserve"> </w:t>
            </w:r>
            <w:r w:rsidRPr="0040670F">
              <w:rPr>
                <w:rFonts w:ascii="Calibri" w:hAnsi="Calibri"/>
                <w:sz w:val="22"/>
                <w:szCs w:val="22"/>
              </w:rPr>
              <w:t>ГРП</w:t>
            </w:r>
            <w:r w:rsidRPr="0040670F">
              <w:rPr>
                <w:rFonts w:ascii="Calibri" w:hAnsi="Calibri"/>
                <w:sz w:val="22"/>
                <w:szCs w:val="22"/>
                <w:lang w:val="en-US"/>
              </w:rPr>
              <w:t xml:space="preserve"> </w:t>
            </w:r>
            <w:r w:rsidRPr="0040670F">
              <w:rPr>
                <w:rFonts w:ascii="Calibri" w:hAnsi="Calibri"/>
                <w:sz w:val="22"/>
                <w:szCs w:val="22"/>
              </w:rPr>
              <w:t>свыше</w:t>
            </w:r>
            <w:r w:rsidRPr="0040670F">
              <w:rPr>
                <w:rFonts w:ascii="Calibri" w:hAnsi="Calibri"/>
                <w:sz w:val="22"/>
                <w:szCs w:val="22"/>
                <w:lang w:val="en-US"/>
              </w:rPr>
              <w:t xml:space="preserve"> 6 </w:t>
            </w:r>
            <w:r w:rsidRPr="0040670F">
              <w:rPr>
                <w:rFonts w:ascii="Calibri" w:hAnsi="Calibri"/>
                <w:sz w:val="22"/>
                <w:szCs w:val="22"/>
              </w:rPr>
              <w:t>часов</w:t>
            </w:r>
            <w:r w:rsidRPr="0040670F">
              <w:rPr>
                <w:rFonts w:ascii="Calibri" w:hAnsi="Calibri"/>
                <w:sz w:val="22"/>
                <w:szCs w:val="22"/>
                <w:lang w:val="en-US"/>
              </w:rPr>
              <w:t xml:space="preserve">, </w:t>
            </w:r>
            <w:r w:rsidRPr="0040670F">
              <w:rPr>
                <w:rFonts w:ascii="Calibri" w:hAnsi="Calibri"/>
                <w:sz w:val="22"/>
                <w:szCs w:val="22"/>
              </w:rPr>
              <w:t>а</w:t>
            </w:r>
            <w:r w:rsidRPr="0040670F">
              <w:rPr>
                <w:rFonts w:ascii="Calibri" w:hAnsi="Calibri"/>
                <w:sz w:val="22"/>
                <w:szCs w:val="22"/>
                <w:lang w:val="en-US"/>
              </w:rPr>
              <w:t xml:space="preserve"> </w:t>
            </w:r>
            <w:r w:rsidRPr="0040670F">
              <w:rPr>
                <w:rFonts w:ascii="Calibri" w:hAnsi="Calibri"/>
                <w:sz w:val="22"/>
                <w:szCs w:val="22"/>
              </w:rPr>
              <w:t>также</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другим</w:t>
            </w:r>
            <w:r w:rsidRPr="0040670F">
              <w:rPr>
                <w:rFonts w:ascii="Calibri" w:hAnsi="Calibri"/>
                <w:sz w:val="22"/>
                <w:szCs w:val="22"/>
                <w:lang w:val="en-US"/>
              </w:rPr>
              <w:t xml:space="preserve"> </w:t>
            </w:r>
            <w:r w:rsidRPr="0040670F">
              <w:rPr>
                <w:rFonts w:ascii="Calibri" w:hAnsi="Calibri"/>
                <w:sz w:val="22"/>
                <w:szCs w:val="22"/>
              </w:rPr>
              <w:t>причинам</w:t>
            </w:r>
            <w:r w:rsidRPr="0040670F">
              <w:rPr>
                <w:rFonts w:ascii="Calibri" w:hAnsi="Calibri"/>
                <w:sz w:val="22"/>
                <w:szCs w:val="22"/>
                <w:lang w:val="en-US"/>
              </w:rPr>
              <w:t xml:space="preserve">, </w:t>
            </w:r>
            <w:r w:rsidRPr="0040670F">
              <w:rPr>
                <w:rFonts w:ascii="Calibri" w:hAnsi="Calibri"/>
                <w:sz w:val="22"/>
                <w:szCs w:val="22"/>
              </w:rPr>
              <w:t>возникшим</w:t>
            </w:r>
            <w:r w:rsidRPr="0040670F">
              <w:rPr>
                <w:rFonts w:ascii="Calibri" w:hAnsi="Calibri"/>
                <w:sz w:val="22"/>
                <w:szCs w:val="22"/>
                <w:lang w:val="en-US"/>
              </w:rPr>
              <w:t xml:space="preserve"> </w:t>
            </w:r>
            <w:r w:rsidRPr="0040670F">
              <w:rPr>
                <w:rFonts w:ascii="Calibri" w:hAnsi="Calibri"/>
                <w:sz w:val="22"/>
                <w:szCs w:val="22"/>
              </w:rPr>
              <w:t>не</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вине</w:t>
            </w:r>
            <w:r w:rsidRPr="0040670F">
              <w:rPr>
                <w:rFonts w:ascii="Calibri" w:hAnsi="Calibri"/>
                <w:sz w:val="22"/>
                <w:szCs w:val="22"/>
                <w:lang w:val="en-US"/>
              </w:rPr>
              <w:t xml:space="preserve"> </w:t>
            </w:r>
            <w:r w:rsidRPr="0040670F">
              <w:rPr>
                <w:rFonts w:ascii="Calibri" w:hAnsi="Calibri"/>
                <w:sz w:val="22"/>
                <w:szCs w:val="22"/>
              </w:rPr>
              <w:t>Подрядчика</w:t>
            </w:r>
            <w:r w:rsidRPr="0040670F">
              <w:rPr>
                <w:rFonts w:ascii="Calibri" w:hAnsi="Calibri"/>
                <w:sz w:val="22"/>
                <w:szCs w:val="22"/>
                <w:lang w:val="en-US"/>
              </w:rPr>
              <w:t xml:space="preserve"> / </w:t>
            </w:r>
            <w:r w:rsidRPr="0040670F">
              <w:rPr>
                <w:rFonts w:ascii="Calibri" w:hAnsi="Calibri"/>
                <w:b/>
                <w:bCs/>
                <w:sz w:val="22"/>
                <w:szCs w:val="22"/>
                <w:lang w:val="en-US"/>
              </w:rPr>
              <w:t>Frac fleet downtime rate in case of the impossibility of demobilization of the frac fleet from the field due to the absence of winter roads, from the moment of termination of road communications at the work site till the moment of commencement of road communications. It is also applied in case of frac fleet downtime due to weather conditions, at the Client's initiative,  waiting for frac jobs for more than 6 hours, and due to other reasons occurred not due to the fault of the Contractor</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час / hour</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336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Ставка за простой флота ГНКТ в случае невозможности демобилизации флота ГНКТ с  месторождения  по причине отсутствия зимних автодорог, с момента отсутствия дорожного сообщения в месте проведения работ до момента полного открытия дорожного сообщения. Также</w:t>
            </w:r>
            <w:r w:rsidRPr="0040670F">
              <w:rPr>
                <w:rFonts w:ascii="Calibri" w:hAnsi="Calibri"/>
                <w:sz w:val="22"/>
                <w:szCs w:val="22"/>
                <w:lang w:val="en-US"/>
              </w:rPr>
              <w:t xml:space="preserve"> </w:t>
            </w:r>
            <w:r w:rsidRPr="0040670F">
              <w:rPr>
                <w:rFonts w:ascii="Calibri" w:hAnsi="Calibri"/>
                <w:sz w:val="22"/>
                <w:szCs w:val="22"/>
              </w:rPr>
              <w:t>применяется</w:t>
            </w:r>
            <w:r w:rsidRPr="0040670F">
              <w:rPr>
                <w:rFonts w:ascii="Calibri" w:hAnsi="Calibri"/>
                <w:sz w:val="22"/>
                <w:szCs w:val="22"/>
                <w:lang w:val="en-US"/>
              </w:rPr>
              <w:t xml:space="preserve"> </w:t>
            </w:r>
            <w:r w:rsidRPr="0040670F">
              <w:rPr>
                <w:rFonts w:ascii="Calibri" w:hAnsi="Calibri"/>
                <w:sz w:val="22"/>
                <w:szCs w:val="22"/>
              </w:rPr>
              <w:t>в</w:t>
            </w:r>
            <w:r w:rsidRPr="0040670F">
              <w:rPr>
                <w:rFonts w:ascii="Calibri" w:hAnsi="Calibri"/>
                <w:sz w:val="22"/>
                <w:szCs w:val="22"/>
                <w:lang w:val="en-US"/>
              </w:rPr>
              <w:t xml:space="preserve"> </w:t>
            </w:r>
            <w:r w:rsidRPr="0040670F">
              <w:rPr>
                <w:rFonts w:ascii="Calibri" w:hAnsi="Calibri"/>
                <w:sz w:val="22"/>
                <w:szCs w:val="22"/>
              </w:rPr>
              <w:t>случае</w:t>
            </w:r>
            <w:r w:rsidRPr="0040670F">
              <w:rPr>
                <w:rFonts w:ascii="Calibri" w:hAnsi="Calibri"/>
                <w:sz w:val="22"/>
                <w:szCs w:val="22"/>
                <w:lang w:val="en-US"/>
              </w:rPr>
              <w:t xml:space="preserve"> </w:t>
            </w:r>
            <w:r w:rsidRPr="0040670F">
              <w:rPr>
                <w:rFonts w:ascii="Calibri" w:hAnsi="Calibri"/>
                <w:sz w:val="22"/>
                <w:szCs w:val="22"/>
              </w:rPr>
              <w:t>простоя</w:t>
            </w:r>
            <w:r w:rsidRPr="0040670F">
              <w:rPr>
                <w:rFonts w:ascii="Calibri" w:hAnsi="Calibri"/>
                <w:sz w:val="22"/>
                <w:szCs w:val="22"/>
                <w:lang w:val="en-US"/>
              </w:rPr>
              <w:t xml:space="preserve"> </w:t>
            </w:r>
            <w:r w:rsidRPr="0040670F">
              <w:rPr>
                <w:rFonts w:ascii="Calibri" w:hAnsi="Calibri"/>
                <w:sz w:val="22"/>
                <w:szCs w:val="22"/>
              </w:rPr>
              <w:t>флота</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метеоусловиям</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инициативе</w:t>
            </w:r>
            <w:r w:rsidRPr="0040670F">
              <w:rPr>
                <w:rFonts w:ascii="Calibri" w:hAnsi="Calibri"/>
                <w:sz w:val="22"/>
                <w:szCs w:val="22"/>
                <w:lang w:val="en-US"/>
              </w:rPr>
              <w:t xml:space="preserve"> </w:t>
            </w:r>
            <w:r w:rsidRPr="0040670F">
              <w:rPr>
                <w:rFonts w:ascii="Calibri" w:hAnsi="Calibri"/>
                <w:sz w:val="22"/>
                <w:szCs w:val="22"/>
              </w:rPr>
              <w:t>Заказчика</w:t>
            </w:r>
            <w:r w:rsidRPr="0040670F">
              <w:rPr>
                <w:rFonts w:ascii="Calibri" w:hAnsi="Calibri"/>
                <w:sz w:val="22"/>
                <w:szCs w:val="22"/>
                <w:lang w:val="en-US"/>
              </w:rPr>
              <w:t>,</w:t>
            </w:r>
            <w:r w:rsidRPr="0040670F">
              <w:rPr>
                <w:rFonts w:ascii="Calibri" w:hAnsi="Calibri"/>
                <w:sz w:val="22"/>
                <w:szCs w:val="22"/>
              </w:rPr>
              <w:t>в</w:t>
            </w:r>
            <w:r w:rsidRPr="0040670F">
              <w:rPr>
                <w:rFonts w:ascii="Calibri" w:hAnsi="Calibri"/>
                <w:sz w:val="22"/>
                <w:szCs w:val="22"/>
                <w:lang w:val="en-US"/>
              </w:rPr>
              <w:t xml:space="preserve"> </w:t>
            </w:r>
            <w:r w:rsidRPr="0040670F">
              <w:rPr>
                <w:rFonts w:ascii="Calibri" w:hAnsi="Calibri"/>
                <w:sz w:val="22"/>
                <w:szCs w:val="22"/>
              </w:rPr>
              <w:t>ожидании</w:t>
            </w:r>
            <w:r w:rsidRPr="0040670F">
              <w:rPr>
                <w:rFonts w:ascii="Calibri" w:hAnsi="Calibri"/>
                <w:sz w:val="22"/>
                <w:szCs w:val="22"/>
                <w:lang w:val="en-US"/>
              </w:rPr>
              <w:t xml:space="preserve"> </w:t>
            </w:r>
            <w:r w:rsidRPr="0040670F">
              <w:rPr>
                <w:rFonts w:ascii="Calibri" w:hAnsi="Calibri"/>
                <w:sz w:val="22"/>
                <w:szCs w:val="22"/>
              </w:rPr>
              <w:t>работ</w:t>
            </w:r>
            <w:r w:rsidRPr="0040670F">
              <w:rPr>
                <w:rFonts w:ascii="Calibri" w:hAnsi="Calibri"/>
                <w:sz w:val="22"/>
                <w:szCs w:val="22"/>
                <w:lang w:val="en-US"/>
              </w:rPr>
              <w:t xml:space="preserve"> </w:t>
            </w:r>
            <w:r w:rsidRPr="0040670F">
              <w:rPr>
                <w:rFonts w:ascii="Calibri" w:hAnsi="Calibri"/>
                <w:sz w:val="22"/>
                <w:szCs w:val="22"/>
              </w:rPr>
              <w:t>ГНКТ</w:t>
            </w:r>
            <w:r w:rsidRPr="0040670F">
              <w:rPr>
                <w:rFonts w:ascii="Calibri" w:hAnsi="Calibri"/>
                <w:sz w:val="22"/>
                <w:szCs w:val="22"/>
                <w:lang w:val="en-US"/>
              </w:rPr>
              <w:t xml:space="preserve"> </w:t>
            </w:r>
            <w:r w:rsidRPr="0040670F">
              <w:rPr>
                <w:rFonts w:ascii="Calibri" w:hAnsi="Calibri"/>
                <w:sz w:val="22"/>
                <w:szCs w:val="22"/>
              </w:rPr>
              <w:t>свыше</w:t>
            </w:r>
            <w:r w:rsidRPr="0040670F">
              <w:rPr>
                <w:rFonts w:ascii="Calibri" w:hAnsi="Calibri"/>
                <w:sz w:val="22"/>
                <w:szCs w:val="22"/>
                <w:lang w:val="en-US"/>
              </w:rPr>
              <w:t xml:space="preserve"> 6 </w:t>
            </w:r>
            <w:r w:rsidRPr="0040670F">
              <w:rPr>
                <w:rFonts w:ascii="Calibri" w:hAnsi="Calibri"/>
                <w:sz w:val="22"/>
                <w:szCs w:val="22"/>
              </w:rPr>
              <w:t>часов</w:t>
            </w:r>
            <w:r w:rsidRPr="0040670F">
              <w:rPr>
                <w:rFonts w:ascii="Calibri" w:hAnsi="Calibri"/>
                <w:sz w:val="22"/>
                <w:szCs w:val="22"/>
                <w:lang w:val="en-US"/>
              </w:rPr>
              <w:t xml:space="preserve">, </w:t>
            </w:r>
            <w:r w:rsidRPr="0040670F">
              <w:rPr>
                <w:rFonts w:ascii="Calibri" w:hAnsi="Calibri"/>
                <w:sz w:val="22"/>
                <w:szCs w:val="22"/>
              </w:rPr>
              <w:t>а</w:t>
            </w:r>
            <w:r w:rsidRPr="0040670F">
              <w:rPr>
                <w:rFonts w:ascii="Calibri" w:hAnsi="Calibri"/>
                <w:sz w:val="22"/>
                <w:szCs w:val="22"/>
                <w:lang w:val="en-US"/>
              </w:rPr>
              <w:t xml:space="preserve"> </w:t>
            </w:r>
            <w:r w:rsidRPr="0040670F">
              <w:rPr>
                <w:rFonts w:ascii="Calibri" w:hAnsi="Calibri"/>
                <w:sz w:val="22"/>
                <w:szCs w:val="22"/>
              </w:rPr>
              <w:t>также</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другим</w:t>
            </w:r>
            <w:r w:rsidRPr="0040670F">
              <w:rPr>
                <w:rFonts w:ascii="Calibri" w:hAnsi="Calibri"/>
                <w:sz w:val="22"/>
                <w:szCs w:val="22"/>
                <w:lang w:val="en-US"/>
              </w:rPr>
              <w:t xml:space="preserve"> </w:t>
            </w:r>
            <w:r w:rsidRPr="0040670F">
              <w:rPr>
                <w:rFonts w:ascii="Calibri" w:hAnsi="Calibri"/>
                <w:sz w:val="22"/>
                <w:szCs w:val="22"/>
              </w:rPr>
              <w:t>причинам</w:t>
            </w:r>
            <w:r w:rsidRPr="0040670F">
              <w:rPr>
                <w:rFonts w:ascii="Calibri" w:hAnsi="Calibri"/>
                <w:sz w:val="22"/>
                <w:szCs w:val="22"/>
                <w:lang w:val="en-US"/>
              </w:rPr>
              <w:t xml:space="preserve">, </w:t>
            </w:r>
            <w:r w:rsidRPr="0040670F">
              <w:rPr>
                <w:rFonts w:ascii="Calibri" w:hAnsi="Calibri"/>
                <w:sz w:val="22"/>
                <w:szCs w:val="22"/>
              </w:rPr>
              <w:t>возникшим</w:t>
            </w:r>
            <w:r w:rsidRPr="0040670F">
              <w:rPr>
                <w:rFonts w:ascii="Calibri" w:hAnsi="Calibri"/>
                <w:sz w:val="22"/>
                <w:szCs w:val="22"/>
                <w:lang w:val="en-US"/>
              </w:rPr>
              <w:t xml:space="preserve"> </w:t>
            </w:r>
            <w:r w:rsidRPr="0040670F">
              <w:rPr>
                <w:rFonts w:ascii="Calibri" w:hAnsi="Calibri"/>
                <w:sz w:val="22"/>
                <w:szCs w:val="22"/>
              </w:rPr>
              <w:t>не</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вине</w:t>
            </w:r>
            <w:r w:rsidRPr="0040670F">
              <w:rPr>
                <w:rFonts w:ascii="Calibri" w:hAnsi="Calibri"/>
                <w:sz w:val="22"/>
                <w:szCs w:val="22"/>
                <w:lang w:val="en-US"/>
              </w:rPr>
              <w:t xml:space="preserve"> </w:t>
            </w:r>
            <w:r w:rsidRPr="0040670F">
              <w:rPr>
                <w:rFonts w:ascii="Calibri" w:hAnsi="Calibri"/>
                <w:sz w:val="22"/>
                <w:szCs w:val="22"/>
              </w:rPr>
              <w:t>Подрядчика</w:t>
            </w:r>
            <w:r w:rsidRPr="0040670F">
              <w:rPr>
                <w:rFonts w:ascii="Calibri" w:hAnsi="Calibri"/>
                <w:sz w:val="22"/>
                <w:szCs w:val="22"/>
                <w:lang w:val="en-US"/>
              </w:rPr>
              <w:t xml:space="preserve"> / </w:t>
            </w:r>
            <w:r w:rsidRPr="0040670F">
              <w:rPr>
                <w:rFonts w:ascii="Calibri" w:hAnsi="Calibri"/>
                <w:b/>
                <w:bCs/>
                <w:sz w:val="22"/>
                <w:szCs w:val="22"/>
                <w:lang w:val="en-US"/>
              </w:rPr>
              <w:t>Coil tubingfleet downtime rate in case of the impossibility of demobilization of the Coil tubing fleet from the field due to the absence of winter roads, from the moment of termination of road communications at the work site till the moment of commencement of road communications. It is also applied in case of frac fleet downtime due to weather conditions, at the Client's initiative,  waiting for Coil tubing jobs for more than 6 hours, and due to other reasons occurred not due to the fault of the Contractor</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час / hour</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Дополнительная ставка при проведении ГРП с давлением закачки от 700 атм. – до 1 000 атм / </w:t>
            </w:r>
            <w:r w:rsidRPr="0040670F">
              <w:rPr>
                <w:rFonts w:ascii="Calibri" w:hAnsi="Calibri"/>
                <w:b/>
                <w:bCs/>
                <w:sz w:val="22"/>
                <w:szCs w:val="22"/>
              </w:rPr>
              <w:t>Additional rate for frac jobs with injection pressure from 700 atm to 1 000 atm</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12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 xml:space="preserve">Ставка за предоставление каждого дополнительного насоса ВД до 700 атм. При использовании более 8 насосов (общей мощностью насосов свыше 16 000 л.с.) / </w:t>
            </w:r>
            <w:r w:rsidRPr="0040670F">
              <w:rPr>
                <w:rFonts w:ascii="Calibri" w:hAnsi="Calibri"/>
                <w:b/>
                <w:bCs/>
                <w:sz w:val="22"/>
                <w:szCs w:val="22"/>
              </w:rPr>
              <w:t xml:space="preserve">Rate for provision of each additional VD pump up to 700 atm. </w:t>
            </w:r>
            <w:r w:rsidRPr="0040670F">
              <w:rPr>
                <w:rFonts w:ascii="Calibri" w:hAnsi="Calibri"/>
                <w:b/>
                <w:bCs/>
                <w:sz w:val="22"/>
                <w:szCs w:val="22"/>
                <w:lang w:val="en-US"/>
              </w:rPr>
              <w:t>In case of using more than 8 pumps (total cump capacity over 16,000 hp)</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Сервисная ставка за дополнительный мини-ГРП / </w:t>
            </w:r>
            <w:r w:rsidRPr="0040670F">
              <w:rPr>
                <w:rFonts w:ascii="Calibri" w:hAnsi="Calibri"/>
                <w:b/>
                <w:bCs/>
                <w:sz w:val="22"/>
                <w:szCs w:val="22"/>
              </w:rPr>
              <w:t>Service rate for additional mini-frac job</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12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Ставка за проведение дополнительной тестовой закачки на приемистость (применяется при проведении более 2 операций тестовой закачки на 1 стадию ГРП</w:t>
            </w:r>
            <w:r w:rsidRPr="0040670F">
              <w:rPr>
                <w:rFonts w:ascii="Calibri" w:hAnsi="Calibri"/>
                <w:sz w:val="22"/>
                <w:szCs w:val="22"/>
                <w:lang w:val="en-US"/>
              </w:rPr>
              <w:t xml:space="preserve">) / </w:t>
            </w:r>
            <w:r w:rsidRPr="0040670F">
              <w:rPr>
                <w:rFonts w:ascii="Calibri" w:hAnsi="Calibri"/>
                <w:b/>
                <w:bCs/>
                <w:sz w:val="22"/>
                <w:szCs w:val="22"/>
                <w:lang w:val="en-US"/>
              </w:rPr>
              <w:t>Rate for additional injectivity test (applicable when there are more than 2 test injections per 1 frac stage)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Ставка</w:t>
            </w:r>
            <w:r w:rsidRPr="0040670F">
              <w:rPr>
                <w:rFonts w:ascii="Calibri" w:hAnsi="Calibri"/>
                <w:sz w:val="22"/>
                <w:szCs w:val="22"/>
                <w:lang w:val="en-US"/>
              </w:rPr>
              <w:t xml:space="preserve"> </w:t>
            </w:r>
            <w:r w:rsidRPr="0040670F">
              <w:rPr>
                <w:rFonts w:ascii="Calibri" w:hAnsi="Calibri"/>
                <w:sz w:val="22"/>
                <w:szCs w:val="22"/>
              </w:rPr>
              <w:t>за</w:t>
            </w:r>
            <w:r w:rsidRPr="0040670F">
              <w:rPr>
                <w:rFonts w:ascii="Calibri" w:hAnsi="Calibri"/>
                <w:sz w:val="22"/>
                <w:szCs w:val="22"/>
                <w:lang w:val="en-US"/>
              </w:rPr>
              <w:t xml:space="preserve"> </w:t>
            </w:r>
            <w:r w:rsidRPr="0040670F">
              <w:rPr>
                <w:rFonts w:ascii="Calibri" w:hAnsi="Calibri"/>
                <w:sz w:val="22"/>
                <w:szCs w:val="22"/>
              </w:rPr>
              <w:t>предоставление</w:t>
            </w:r>
            <w:r w:rsidRPr="0040670F">
              <w:rPr>
                <w:rFonts w:ascii="Calibri" w:hAnsi="Calibri"/>
                <w:sz w:val="22"/>
                <w:szCs w:val="22"/>
                <w:lang w:val="en-US"/>
              </w:rPr>
              <w:t xml:space="preserve"> </w:t>
            </w:r>
            <w:r w:rsidRPr="0040670F">
              <w:rPr>
                <w:rFonts w:ascii="Calibri" w:hAnsi="Calibri"/>
                <w:sz w:val="22"/>
                <w:szCs w:val="22"/>
              </w:rPr>
              <w:t>глубинного</w:t>
            </w:r>
            <w:r w:rsidRPr="0040670F">
              <w:rPr>
                <w:rFonts w:ascii="Calibri" w:hAnsi="Calibri"/>
                <w:sz w:val="22"/>
                <w:szCs w:val="22"/>
                <w:lang w:val="en-US"/>
              </w:rPr>
              <w:t xml:space="preserve"> </w:t>
            </w:r>
            <w:r w:rsidRPr="0040670F">
              <w:rPr>
                <w:rFonts w:ascii="Calibri" w:hAnsi="Calibri"/>
                <w:sz w:val="22"/>
                <w:szCs w:val="22"/>
              </w:rPr>
              <w:t>манометра</w:t>
            </w:r>
            <w:r w:rsidRPr="0040670F">
              <w:rPr>
                <w:rFonts w:ascii="Calibri" w:hAnsi="Calibri"/>
                <w:sz w:val="22"/>
                <w:szCs w:val="22"/>
                <w:lang w:val="en-US"/>
              </w:rPr>
              <w:t xml:space="preserve">, </w:t>
            </w:r>
            <w:r w:rsidRPr="0040670F">
              <w:rPr>
                <w:rFonts w:ascii="Calibri" w:hAnsi="Calibri"/>
                <w:sz w:val="22"/>
                <w:szCs w:val="22"/>
              </w:rPr>
              <w:t>за</w:t>
            </w:r>
            <w:r w:rsidRPr="0040670F">
              <w:rPr>
                <w:rFonts w:ascii="Calibri" w:hAnsi="Calibri"/>
                <w:sz w:val="22"/>
                <w:szCs w:val="22"/>
                <w:lang w:val="en-US"/>
              </w:rPr>
              <w:t xml:space="preserve"> </w:t>
            </w:r>
            <w:r w:rsidRPr="0040670F">
              <w:rPr>
                <w:rFonts w:ascii="Calibri" w:hAnsi="Calibri"/>
                <w:sz w:val="22"/>
                <w:szCs w:val="22"/>
              </w:rPr>
              <w:t>услугу</w:t>
            </w:r>
            <w:r w:rsidRPr="0040670F">
              <w:rPr>
                <w:rFonts w:ascii="Calibri" w:hAnsi="Calibri"/>
                <w:sz w:val="22"/>
                <w:szCs w:val="22"/>
                <w:lang w:val="en-US"/>
              </w:rPr>
              <w:t xml:space="preserve"> / </w:t>
            </w:r>
            <w:r w:rsidRPr="0040670F">
              <w:rPr>
                <w:rFonts w:ascii="Calibri" w:hAnsi="Calibri"/>
                <w:b/>
                <w:bCs/>
                <w:sz w:val="22"/>
                <w:szCs w:val="22"/>
                <w:lang w:val="en-US"/>
              </w:rPr>
              <w:t>Rate for provision of bottom hole pressure gauge, per service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предоставление протектора устьевой фонтанной арматуры / </w:t>
            </w:r>
            <w:r w:rsidRPr="0040670F">
              <w:rPr>
                <w:rFonts w:ascii="Calibri" w:hAnsi="Calibri"/>
                <w:b/>
                <w:bCs/>
                <w:sz w:val="22"/>
                <w:szCs w:val="22"/>
              </w:rPr>
              <w:t>Rate for provision of a wellhead isolation tool</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8C7A5C">
            <w:pPr>
              <w:rPr>
                <w:rFonts w:ascii="Calibri" w:hAnsi="Calibri"/>
                <w:sz w:val="22"/>
                <w:szCs w:val="22"/>
              </w:rPr>
            </w:pPr>
            <w:r w:rsidRPr="0040670F">
              <w:rPr>
                <w:rFonts w:ascii="Calibri" w:hAnsi="Calibri"/>
                <w:sz w:val="22"/>
                <w:szCs w:val="22"/>
              </w:rPr>
              <w:t xml:space="preserve">Ставка за </w:t>
            </w:r>
            <w:r w:rsidRPr="008C7A5C">
              <w:rPr>
                <w:rFonts w:ascii="Calibri" w:hAnsi="Calibri"/>
                <w:sz w:val="22"/>
                <w:szCs w:val="22"/>
              </w:rPr>
              <w:t xml:space="preserve">предоставление подвески НКТ 114 мм, </w:t>
            </w:r>
            <w:r w:rsidR="00C313A0" w:rsidRPr="008C7A5C">
              <w:rPr>
                <w:rFonts w:ascii="Calibri" w:hAnsi="Calibri"/>
                <w:sz w:val="22"/>
                <w:szCs w:val="22"/>
              </w:rPr>
              <w:t>группа прочности</w:t>
            </w:r>
            <w:r w:rsidRPr="008C7A5C">
              <w:rPr>
                <w:rFonts w:ascii="Calibri" w:hAnsi="Calibri"/>
                <w:sz w:val="22"/>
                <w:szCs w:val="22"/>
              </w:rPr>
              <w:t xml:space="preserve"> Р-1</w:t>
            </w:r>
            <w:r w:rsidR="00C313A0" w:rsidRPr="008C7A5C">
              <w:rPr>
                <w:rFonts w:ascii="Calibri" w:hAnsi="Calibri"/>
                <w:sz w:val="22"/>
                <w:szCs w:val="22"/>
              </w:rPr>
              <w:t>1</w:t>
            </w:r>
            <w:r w:rsidRPr="008C7A5C">
              <w:rPr>
                <w:rFonts w:ascii="Calibri" w:hAnsi="Calibri"/>
                <w:sz w:val="22"/>
                <w:szCs w:val="22"/>
              </w:rPr>
              <w:t xml:space="preserve">0, </w:t>
            </w:r>
            <w:r w:rsidR="00407044" w:rsidRPr="008C7A5C">
              <w:rPr>
                <w:rFonts w:ascii="Calibri" w:hAnsi="Calibri"/>
                <w:sz w:val="22"/>
                <w:szCs w:val="22"/>
              </w:rPr>
              <w:t>ГОСТ 31446-2017</w:t>
            </w:r>
            <w:r w:rsidRPr="008C7A5C">
              <w:rPr>
                <w:rFonts w:ascii="Calibri" w:hAnsi="Calibri"/>
                <w:sz w:val="22"/>
                <w:szCs w:val="22"/>
              </w:rPr>
              <w:t xml:space="preserve"> + воронка / </w:t>
            </w:r>
            <w:r w:rsidRPr="008C7A5C">
              <w:rPr>
                <w:rFonts w:ascii="Calibri" w:hAnsi="Calibri"/>
                <w:b/>
                <w:bCs/>
                <w:sz w:val="22"/>
                <w:szCs w:val="22"/>
              </w:rPr>
              <w:t xml:space="preserve">Rate for provision of 114mm TBG string, </w:t>
            </w:r>
            <w:r w:rsidR="008C7A5C" w:rsidRPr="008C7A5C">
              <w:rPr>
                <w:rFonts w:ascii="Calibri" w:hAnsi="Calibri"/>
                <w:b/>
                <w:bCs/>
                <w:sz w:val="22"/>
                <w:szCs w:val="22"/>
                <w:lang w:val="en-US"/>
              </w:rPr>
              <w:t>strength</w:t>
            </w:r>
            <w:r w:rsidR="008C7A5C" w:rsidRPr="008C7A5C">
              <w:rPr>
                <w:rFonts w:ascii="Calibri" w:hAnsi="Calibri"/>
                <w:b/>
                <w:bCs/>
                <w:sz w:val="22"/>
                <w:szCs w:val="22"/>
              </w:rPr>
              <w:t xml:space="preserve"> </w:t>
            </w:r>
            <w:r w:rsidR="008C7A5C" w:rsidRPr="008C7A5C">
              <w:rPr>
                <w:rFonts w:ascii="Calibri" w:hAnsi="Calibri"/>
                <w:b/>
                <w:bCs/>
                <w:sz w:val="22"/>
                <w:szCs w:val="22"/>
                <w:lang w:val="en-US"/>
              </w:rPr>
              <w:t>group</w:t>
            </w:r>
            <w:r w:rsidR="008C7A5C" w:rsidRPr="008C7A5C">
              <w:rPr>
                <w:rFonts w:ascii="Calibri" w:hAnsi="Calibri"/>
                <w:b/>
                <w:bCs/>
                <w:sz w:val="22"/>
                <w:szCs w:val="22"/>
              </w:rPr>
              <w:t xml:space="preserve"> </w:t>
            </w:r>
            <w:r w:rsidR="00407044" w:rsidRPr="008C7A5C">
              <w:rPr>
                <w:rFonts w:ascii="Calibri" w:hAnsi="Calibri"/>
                <w:b/>
                <w:bCs/>
                <w:sz w:val="22"/>
                <w:szCs w:val="22"/>
              </w:rPr>
              <w:t>Р</w:t>
            </w:r>
            <w:r w:rsidRPr="008C7A5C">
              <w:rPr>
                <w:rFonts w:ascii="Calibri" w:hAnsi="Calibri"/>
                <w:b/>
                <w:bCs/>
                <w:sz w:val="22"/>
                <w:szCs w:val="22"/>
              </w:rPr>
              <w:t>-1</w:t>
            </w:r>
            <w:r w:rsidR="00407044" w:rsidRPr="008C7A5C">
              <w:rPr>
                <w:rFonts w:ascii="Calibri" w:hAnsi="Calibri"/>
                <w:b/>
                <w:bCs/>
                <w:sz w:val="22"/>
                <w:szCs w:val="22"/>
              </w:rPr>
              <w:t>1</w:t>
            </w:r>
            <w:r w:rsidRPr="008C7A5C">
              <w:rPr>
                <w:rFonts w:ascii="Calibri" w:hAnsi="Calibri"/>
                <w:b/>
                <w:bCs/>
                <w:sz w:val="22"/>
                <w:szCs w:val="22"/>
              </w:rPr>
              <w:t xml:space="preserve">0, GOST </w:t>
            </w:r>
            <w:r w:rsidR="00407044" w:rsidRPr="008C7A5C">
              <w:rPr>
                <w:rFonts w:ascii="Calibri" w:hAnsi="Calibri"/>
                <w:b/>
                <w:bCs/>
                <w:sz w:val="22"/>
                <w:szCs w:val="22"/>
              </w:rPr>
              <w:t>31446-2017</w:t>
            </w:r>
            <w:r w:rsidRPr="008C7A5C">
              <w:rPr>
                <w:rFonts w:ascii="Calibri" w:hAnsi="Calibri"/>
                <w:b/>
                <w:bCs/>
                <w:sz w:val="22"/>
                <w:szCs w:val="22"/>
              </w:rPr>
              <w:t xml:space="preserve"> + entry guide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предоставление пакера для НКТ 114 мм под эксплуатационную колонну 168 мм / </w:t>
            </w:r>
            <w:r w:rsidRPr="0040670F">
              <w:rPr>
                <w:rFonts w:ascii="Calibri" w:hAnsi="Calibri"/>
                <w:b/>
                <w:bCs/>
                <w:sz w:val="22"/>
                <w:szCs w:val="22"/>
              </w:rPr>
              <w:t xml:space="preserve">Rate for provision of a packer for 114 mm TBG for 168 mm production casing </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предоставление устьевой арматуры ГРП с условным проходным диаметром 100 мм (в комплекте с подъемным патрубком и фланцем) / </w:t>
            </w:r>
            <w:r w:rsidRPr="0040670F">
              <w:rPr>
                <w:rFonts w:ascii="Calibri" w:hAnsi="Calibri"/>
                <w:b/>
                <w:bCs/>
                <w:sz w:val="22"/>
                <w:szCs w:val="22"/>
              </w:rPr>
              <w:t>Rate for provision of frac X-mass tree with nominal drift diameter of 100 mm (complete with lifting sub and flange)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предоставление адаптера с арматуры ГРП (с условным проходным диаметром 100 мм) на фонтанную арматуру / </w:t>
            </w:r>
            <w:r w:rsidRPr="0040670F">
              <w:rPr>
                <w:rFonts w:ascii="Calibri" w:hAnsi="Calibri"/>
                <w:b/>
                <w:bCs/>
                <w:sz w:val="22"/>
                <w:szCs w:val="22"/>
              </w:rPr>
              <w:t>Rate for provision of a sub from frac wellhead (with a nominal drift diameter of 100 mm) to X-mass tree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предоставление переводников / </w:t>
            </w:r>
            <w:r w:rsidRPr="0040670F">
              <w:rPr>
                <w:rFonts w:ascii="Calibri" w:hAnsi="Calibri"/>
                <w:b/>
                <w:bCs/>
                <w:sz w:val="22"/>
                <w:szCs w:val="22"/>
              </w:rPr>
              <w:t>Rate for provision of subs</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предоставление подвесного патрубка / </w:t>
            </w:r>
            <w:r w:rsidRPr="0040670F">
              <w:rPr>
                <w:rFonts w:ascii="Calibri" w:hAnsi="Calibri"/>
                <w:b/>
                <w:bCs/>
                <w:sz w:val="22"/>
                <w:szCs w:val="22"/>
              </w:rPr>
              <w:t>Rate for provision of a pipe hanger</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использование селективного пакера / </w:t>
            </w:r>
            <w:r w:rsidRPr="0040670F">
              <w:rPr>
                <w:rFonts w:ascii="Calibri" w:hAnsi="Calibri"/>
                <w:b/>
                <w:bCs/>
                <w:sz w:val="22"/>
                <w:szCs w:val="22"/>
              </w:rPr>
              <w:t>Rate for the use of a selective packer</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использование подвески НКТ для проведения ГРП в сутки, начиная с 31 суток  до даты демонтажа оборудования / </w:t>
            </w:r>
            <w:r w:rsidRPr="0040670F">
              <w:rPr>
                <w:rFonts w:ascii="Calibri" w:hAnsi="Calibri"/>
                <w:b/>
                <w:bCs/>
                <w:sz w:val="22"/>
                <w:szCs w:val="22"/>
              </w:rPr>
              <w:t>Rate for usage of tubing string for frac jobs per day, starting from the 31st day and till the date of equipment disassembly</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сутки / days</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Ставка</w:t>
            </w:r>
            <w:r w:rsidRPr="0040670F">
              <w:rPr>
                <w:rFonts w:ascii="Calibri" w:hAnsi="Calibri"/>
                <w:sz w:val="22"/>
                <w:szCs w:val="22"/>
                <w:lang w:val="en-US"/>
              </w:rPr>
              <w:t xml:space="preserve"> </w:t>
            </w:r>
            <w:r w:rsidRPr="0040670F">
              <w:rPr>
                <w:rFonts w:ascii="Calibri" w:hAnsi="Calibri"/>
                <w:sz w:val="22"/>
                <w:szCs w:val="22"/>
              </w:rPr>
              <w:t>за</w:t>
            </w:r>
            <w:r w:rsidRPr="0040670F">
              <w:rPr>
                <w:rFonts w:ascii="Calibri" w:hAnsi="Calibri"/>
                <w:sz w:val="22"/>
                <w:szCs w:val="22"/>
                <w:lang w:val="en-US"/>
              </w:rPr>
              <w:t xml:space="preserve"> </w:t>
            </w:r>
            <w:r w:rsidRPr="0040670F">
              <w:rPr>
                <w:rFonts w:ascii="Calibri" w:hAnsi="Calibri"/>
                <w:sz w:val="22"/>
                <w:szCs w:val="22"/>
              </w:rPr>
              <w:t>использование</w:t>
            </w:r>
            <w:r w:rsidRPr="0040670F">
              <w:rPr>
                <w:rFonts w:ascii="Calibri" w:hAnsi="Calibri"/>
                <w:sz w:val="22"/>
                <w:szCs w:val="22"/>
                <w:lang w:val="en-US"/>
              </w:rPr>
              <w:t xml:space="preserve"> </w:t>
            </w:r>
            <w:r w:rsidRPr="0040670F">
              <w:rPr>
                <w:rFonts w:ascii="Calibri" w:hAnsi="Calibri"/>
                <w:sz w:val="22"/>
                <w:szCs w:val="22"/>
              </w:rPr>
              <w:t>арматуры</w:t>
            </w:r>
            <w:r w:rsidRPr="0040670F">
              <w:rPr>
                <w:rFonts w:ascii="Calibri" w:hAnsi="Calibri"/>
                <w:sz w:val="22"/>
                <w:szCs w:val="22"/>
                <w:lang w:val="en-US"/>
              </w:rPr>
              <w:t xml:space="preserve"> </w:t>
            </w:r>
            <w:r w:rsidRPr="0040670F">
              <w:rPr>
                <w:rFonts w:ascii="Calibri" w:hAnsi="Calibri"/>
                <w:sz w:val="22"/>
                <w:szCs w:val="22"/>
              </w:rPr>
              <w:t>для</w:t>
            </w:r>
            <w:r w:rsidRPr="0040670F">
              <w:rPr>
                <w:rFonts w:ascii="Calibri" w:hAnsi="Calibri"/>
                <w:sz w:val="22"/>
                <w:szCs w:val="22"/>
                <w:lang w:val="en-US"/>
              </w:rPr>
              <w:t xml:space="preserve"> </w:t>
            </w:r>
            <w:r w:rsidRPr="0040670F">
              <w:rPr>
                <w:rFonts w:ascii="Calibri" w:hAnsi="Calibri"/>
                <w:sz w:val="22"/>
                <w:szCs w:val="22"/>
              </w:rPr>
              <w:t>проведения</w:t>
            </w:r>
            <w:r w:rsidRPr="0040670F">
              <w:rPr>
                <w:rFonts w:ascii="Calibri" w:hAnsi="Calibri"/>
                <w:sz w:val="22"/>
                <w:szCs w:val="22"/>
                <w:lang w:val="en-US"/>
              </w:rPr>
              <w:t xml:space="preserve"> </w:t>
            </w:r>
            <w:r w:rsidRPr="0040670F">
              <w:rPr>
                <w:rFonts w:ascii="Calibri" w:hAnsi="Calibri"/>
                <w:sz w:val="22"/>
                <w:szCs w:val="22"/>
              </w:rPr>
              <w:t>ГРП</w:t>
            </w:r>
            <w:r w:rsidRPr="0040670F">
              <w:rPr>
                <w:rFonts w:ascii="Calibri" w:hAnsi="Calibri"/>
                <w:sz w:val="22"/>
                <w:szCs w:val="22"/>
                <w:lang w:val="en-US"/>
              </w:rPr>
              <w:t xml:space="preserve"> </w:t>
            </w:r>
            <w:r w:rsidRPr="0040670F">
              <w:rPr>
                <w:rFonts w:ascii="Calibri" w:hAnsi="Calibri"/>
                <w:sz w:val="22"/>
                <w:szCs w:val="22"/>
              </w:rPr>
              <w:t>в</w:t>
            </w:r>
            <w:r w:rsidRPr="0040670F">
              <w:rPr>
                <w:rFonts w:ascii="Calibri" w:hAnsi="Calibri"/>
                <w:sz w:val="22"/>
                <w:szCs w:val="22"/>
                <w:lang w:val="en-US"/>
              </w:rPr>
              <w:t xml:space="preserve"> </w:t>
            </w:r>
            <w:r w:rsidRPr="0040670F">
              <w:rPr>
                <w:rFonts w:ascii="Calibri" w:hAnsi="Calibri"/>
                <w:sz w:val="22"/>
                <w:szCs w:val="22"/>
              </w:rPr>
              <w:t>сутки</w:t>
            </w:r>
            <w:r w:rsidRPr="0040670F">
              <w:rPr>
                <w:rFonts w:ascii="Calibri" w:hAnsi="Calibri"/>
                <w:sz w:val="22"/>
                <w:szCs w:val="22"/>
                <w:lang w:val="en-US"/>
              </w:rPr>
              <w:t xml:space="preserve">, </w:t>
            </w:r>
            <w:r w:rsidRPr="0040670F">
              <w:rPr>
                <w:rFonts w:ascii="Calibri" w:hAnsi="Calibri"/>
                <w:sz w:val="22"/>
                <w:szCs w:val="22"/>
              </w:rPr>
              <w:t>начиная</w:t>
            </w:r>
            <w:r w:rsidRPr="0040670F">
              <w:rPr>
                <w:rFonts w:ascii="Calibri" w:hAnsi="Calibri"/>
                <w:sz w:val="22"/>
                <w:szCs w:val="22"/>
                <w:lang w:val="en-US"/>
              </w:rPr>
              <w:t xml:space="preserve"> </w:t>
            </w:r>
            <w:r w:rsidRPr="0040670F">
              <w:rPr>
                <w:rFonts w:ascii="Calibri" w:hAnsi="Calibri"/>
                <w:sz w:val="22"/>
                <w:szCs w:val="22"/>
              </w:rPr>
              <w:t>с</w:t>
            </w:r>
            <w:r w:rsidRPr="0040670F">
              <w:rPr>
                <w:rFonts w:ascii="Calibri" w:hAnsi="Calibri"/>
                <w:sz w:val="22"/>
                <w:szCs w:val="22"/>
                <w:lang w:val="en-US"/>
              </w:rPr>
              <w:t xml:space="preserve"> 31 </w:t>
            </w:r>
            <w:r w:rsidRPr="0040670F">
              <w:rPr>
                <w:rFonts w:ascii="Calibri" w:hAnsi="Calibri"/>
                <w:sz w:val="22"/>
                <w:szCs w:val="22"/>
              </w:rPr>
              <w:t>суток</w:t>
            </w:r>
            <w:r w:rsidRPr="0040670F">
              <w:rPr>
                <w:rFonts w:ascii="Calibri" w:hAnsi="Calibri"/>
                <w:sz w:val="22"/>
                <w:szCs w:val="22"/>
                <w:lang w:val="en-US"/>
              </w:rPr>
              <w:t xml:space="preserve"> </w:t>
            </w:r>
            <w:r w:rsidRPr="0040670F">
              <w:rPr>
                <w:rFonts w:ascii="Calibri" w:hAnsi="Calibri"/>
                <w:sz w:val="22"/>
                <w:szCs w:val="22"/>
              </w:rPr>
              <w:t>до</w:t>
            </w:r>
            <w:r w:rsidRPr="0040670F">
              <w:rPr>
                <w:rFonts w:ascii="Calibri" w:hAnsi="Calibri"/>
                <w:sz w:val="22"/>
                <w:szCs w:val="22"/>
                <w:lang w:val="en-US"/>
              </w:rPr>
              <w:t xml:space="preserve"> </w:t>
            </w:r>
            <w:r w:rsidRPr="0040670F">
              <w:rPr>
                <w:rFonts w:ascii="Calibri" w:hAnsi="Calibri"/>
                <w:sz w:val="22"/>
                <w:szCs w:val="22"/>
              </w:rPr>
              <w:t>даты</w:t>
            </w:r>
            <w:r w:rsidRPr="0040670F">
              <w:rPr>
                <w:rFonts w:ascii="Calibri" w:hAnsi="Calibri"/>
                <w:sz w:val="22"/>
                <w:szCs w:val="22"/>
                <w:lang w:val="en-US"/>
              </w:rPr>
              <w:t xml:space="preserve"> </w:t>
            </w:r>
            <w:r w:rsidRPr="0040670F">
              <w:rPr>
                <w:rFonts w:ascii="Calibri" w:hAnsi="Calibri"/>
                <w:sz w:val="22"/>
                <w:szCs w:val="22"/>
              </w:rPr>
              <w:t>демонтажа</w:t>
            </w:r>
            <w:r w:rsidRPr="0040670F">
              <w:rPr>
                <w:rFonts w:ascii="Calibri" w:hAnsi="Calibri"/>
                <w:sz w:val="22"/>
                <w:szCs w:val="22"/>
                <w:lang w:val="en-US"/>
              </w:rPr>
              <w:t xml:space="preserve"> </w:t>
            </w:r>
            <w:r w:rsidRPr="0040670F">
              <w:rPr>
                <w:rFonts w:ascii="Calibri" w:hAnsi="Calibri"/>
                <w:sz w:val="22"/>
                <w:szCs w:val="22"/>
              </w:rPr>
              <w:t>оборудования</w:t>
            </w:r>
            <w:r w:rsidRPr="0040670F">
              <w:rPr>
                <w:rFonts w:ascii="Calibri" w:hAnsi="Calibri"/>
                <w:sz w:val="22"/>
                <w:szCs w:val="22"/>
                <w:lang w:val="en-US"/>
              </w:rPr>
              <w:t xml:space="preserve"> / </w:t>
            </w:r>
            <w:r w:rsidRPr="0040670F">
              <w:rPr>
                <w:rFonts w:ascii="Calibri" w:hAnsi="Calibri"/>
                <w:b/>
                <w:bCs/>
                <w:sz w:val="22"/>
                <w:szCs w:val="22"/>
                <w:lang w:val="en-US"/>
              </w:rPr>
              <w:t>Rate for usage of tree for frac jobs per day, starting from the 31st day and till the date of equipment disassembly</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сутки / days</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Ставка</w:t>
            </w:r>
            <w:r w:rsidRPr="0040670F">
              <w:rPr>
                <w:rFonts w:ascii="Calibri" w:hAnsi="Calibri"/>
                <w:sz w:val="22"/>
                <w:szCs w:val="22"/>
                <w:lang w:val="en-US"/>
              </w:rPr>
              <w:t xml:space="preserve"> </w:t>
            </w:r>
            <w:r w:rsidRPr="0040670F">
              <w:rPr>
                <w:rFonts w:ascii="Calibri" w:hAnsi="Calibri"/>
                <w:sz w:val="22"/>
                <w:szCs w:val="22"/>
              </w:rPr>
              <w:t>за</w:t>
            </w:r>
            <w:r w:rsidRPr="0040670F">
              <w:rPr>
                <w:rFonts w:ascii="Calibri" w:hAnsi="Calibri"/>
                <w:sz w:val="22"/>
                <w:szCs w:val="22"/>
                <w:lang w:val="en-US"/>
              </w:rPr>
              <w:t xml:space="preserve"> </w:t>
            </w:r>
            <w:r w:rsidRPr="0040670F">
              <w:rPr>
                <w:rFonts w:ascii="Calibri" w:hAnsi="Calibri"/>
                <w:sz w:val="22"/>
                <w:szCs w:val="22"/>
              </w:rPr>
              <w:t>использование</w:t>
            </w:r>
            <w:r w:rsidRPr="0040670F">
              <w:rPr>
                <w:rFonts w:ascii="Calibri" w:hAnsi="Calibri"/>
                <w:sz w:val="22"/>
                <w:szCs w:val="22"/>
                <w:lang w:val="en-US"/>
              </w:rPr>
              <w:t xml:space="preserve"> </w:t>
            </w:r>
            <w:r w:rsidRPr="0040670F">
              <w:rPr>
                <w:rFonts w:ascii="Calibri" w:hAnsi="Calibri"/>
                <w:sz w:val="22"/>
                <w:szCs w:val="22"/>
              </w:rPr>
              <w:t>пакера</w:t>
            </w:r>
            <w:r w:rsidRPr="0040670F">
              <w:rPr>
                <w:rFonts w:ascii="Calibri" w:hAnsi="Calibri"/>
                <w:sz w:val="22"/>
                <w:szCs w:val="22"/>
                <w:lang w:val="en-US"/>
              </w:rPr>
              <w:t xml:space="preserve"> </w:t>
            </w:r>
            <w:r w:rsidRPr="0040670F">
              <w:rPr>
                <w:rFonts w:ascii="Calibri" w:hAnsi="Calibri"/>
                <w:sz w:val="22"/>
                <w:szCs w:val="22"/>
              </w:rPr>
              <w:t>для</w:t>
            </w:r>
            <w:r w:rsidRPr="0040670F">
              <w:rPr>
                <w:rFonts w:ascii="Calibri" w:hAnsi="Calibri"/>
                <w:sz w:val="22"/>
                <w:szCs w:val="22"/>
                <w:lang w:val="en-US"/>
              </w:rPr>
              <w:t xml:space="preserve"> </w:t>
            </w:r>
            <w:r w:rsidRPr="0040670F">
              <w:rPr>
                <w:rFonts w:ascii="Calibri" w:hAnsi="Calibri"/>
                <w:sz w:val="22"/>
                <w:szCs w:val="22"/>
              </w:rPr>
              <w:t>проведения</w:t>
            </w:r>
            <w:r w:rsidRPr="0040670F">
              <w:rPr>
                <w:rFonts w:ascii="Calibri" w:hAnsi="Calibri"/>
                <w:sz w:val="22"/>
                <w:szCs w:val="22"/>
                <w:lang w:val="en-US"/>
              </w:rPr>
              <w:t xml:space="preserve"> </w:t>
            </w:r>
            <w:r w:rsidRPr="0040670F">
              <w:rPr>
                <w:rFonts w:ascii="Calibri" w:hAnsi="Calibri"/>
                <w:sz w:val="22"/>
                <w:szCs w:val="22"/>
              </w:rPr>
              <w:t>ГРП</w:t>
            </w:r>
            <w:r w:rsidRPr="0040670F">
              <w:rPr>
                <w:rFonts w:ascii="Calibri" w:hAnsi="Calibri"/>
                <w:sz w:val="22"/>
                <w:szCs w:val="22"/>
                <w:lang w:val="en-US"/>
              </w:rPr>
              <w:t xml:space="preserve"> </w:t>
            </w:r>
            <w:r w:rsidRPr="0040670F">
              <w:rPr>
                <w:rFonts w:ascii="Calibri" w:hAnsi="Calibri"/>
                <w:sz w:val="22"/>
                <w:szCs w:val="22"/>
              </w:rPr>
              <w:t>в</w:t>
            </w:r>
            <w:r w:rsidRPr="0040670F">
              <w:rPr>
                <w:rFonts w:ascii="Calibri" w:hAnsi="Calibri"/>
                <w:sz w:val="22"/>
                <w:szCs w:val="22"/>
                <w:lang w:val="en-US"/>
              </w:rPr>
              <w:t xml:space="preserve"> </w:t>
            </w:r>
            <w:r w:rsidRPr="0040670F">
              <w:rPr>
                <w:rFonts w:ascii="Calibri" w:hAnsi="Calibri"/>
                <w:sz w:val="22"/>
                <w:szCs w:val="22"/>
              </w:rPr>
              <w:t>сутки</w:t>
            </w:r>
            <w:r w:rsidRPr="0040670F">
              <w:rPr>
                <w:rFonts w:ascii="Calibri" w:hAnsi="Calibri"/>
                <w:sz w:val="22"/>
                <w:szCs w:val="22"/>
                <w:lang w:val="en-US"/>
              </w:rPr>
              <w:t xml:space="preserve">, </w:t>
            </w:r>
            <w:r w:rsidRPr="0040670F">
              <w:rPr>
                <w:rFonts w:ascii="Calibri" w:hAnsi="Calibri"/>
                <w:sz w:val="22"/>
                <w:szCs w:val="22"/>
              </w:rPr>
              <w:t>начиная</w:t>
            </w:r>
            <w:r w:rsidRPr="0040670F">
              <w:rPr>
                <w:rFonts w:ascii="Calibri" w:hAnsi="Calibri"/>
                <w:sz w:val="22"/>
                <w:szCs w:val="22"/>
                <w:lang w:val="en-US"/>
              </w:rPr>
              <w:t xml:space="preserve"> </w:t>
            </w:r>
            <w:r w:rsidRPr="0040670F">
              <w:rPr>
                <w:rFonts w:ascii="Calibri" w:hAnsi="Calibri"/>
                <w:sz w:val="22"/>
                <w:szCs w:val="22"/>
              </w:rPr>
              <w:t>с</w:t>
            </w:r>
            <w:r w:rsidRPr="0040670F">
              <w:rPr>
                <w:rFonts w:ascii="Calibri" w:hAnsi="Calibri"/>
                <w:sz w:val="22"/>
                <w:szCs w:val="22"/>
                <w:lang w:val="en-US"/>
              </w:rPr>
              <w:t xml:space="preserve"> 31 </w:t>
            </w:r>
            <w:r w:rsidRPr="0040670F">
              <w:rPr>
                <w:rFonts w:ascii="Calibri" w:hAnsi="Calibri"/>
                <w:sz w:val="22"/>
                <w:szCs w:val="22"/>
              </w:rPr>
              <w:t>суток</w:t>
            </w:r>
            <w:r w:rsidRPr="0040670F">
              <w:rPr>
                <w:rFonts w:ascii="Calibri" w:hAnsi="Calibri"/>
                <w:sz w:val="22"/>
                <w:szCs w:val="22"/>
                <w:lang w:val="en-US"/>
              </w:rPr>
              <w:t xml:space="preserve">  </w:t>
            </w:r>
            <w:r w:rsidRPr="0040670F">
              <w:rPr>
                <w:rFonts w:ascii="Calibri" w:hAnsi="Calibri"/>
                <w:sz w:val="22"/>
                <w:szCs w:val="22"/>
              </w:rPr>
              <w:t>до</w:t>
            </w:r>
            <w:r w:rsidRPr="0040670F">
              <w:rPr>
                <w:rFonts w:ascii="Calibri" w:hAnsi="Calibri"/>
                <w:sz w:val="22"/>
                <w:szCs w:val="22"/>
                <w:lang w:val="en-US"/>
              </w:rPr>
              <w:t xml:space="preserve"> </w:t>
            </w:r>
            <w:r w:rsidRPr="0040670F">
              <w:rPr>
                <w:rFonts w:ascii="Calibri" w:hAnsi="Calibri"/>
                <w:sz w:val="22"/>
                <w:szCs w:val="22"/>
              </w:rPr>
              <w:t>даты</w:t>
            </w:r>
            <w:r w:rsidRPr="0040670F">
              <w:rPr>
                <w:rFonts w:ascii="Calibri" w:hAnsi="Calibri"/>
                <w:sz w:val="22"/>
                <w:szCs w:val="22"/>
                <w:lang w:val="en-US"/>
              </w:rPr>
              <w:t xml:space="preserve"> </w:t>
            </w:r>
            <w:r w:rsidRPr="0040670F">
              <w:rPr>
                <w:rFonts w:ascii="Calibri" w:hAnsi="Calibri"/>
                <w:sz w:val="22"/>
                <w:szCs w:val="22"/>
              </w:rPr>
              <w:t>демонтажа</w:t>
            </w:r>
            <w:r w:rsidRPr="0040670F">
              <w:rPr>
                <w:rFonts w:ascii="Calibri" w:hAnsi="Calibri"/>
                <w:sz w:val="22"/>
                <w:szCs w:val="22"/>
                <w:lang w:val="en-US"/>
              </w:rPr>
              <w:t xml:space="preserve"> </w:t>
            </w:r>
            <w:r w:rsidRPr="0040670F">
              <w:rPr>
                <w:rFonts w:ascii="Calibri" w:hAnsi="Calibri"/>
                <w:sz w:val="22"/>
                <w:szCs w:val="22"/>
              </w:rPr>
              <w:t>оборудования</w:t>
            </w:r>
            <w:r w:rsidRPr="0040670F">
              <w:rPr>
                <w:rFonts w:ascii="Calibri" w:hAnsi="Calibri"/>
                <w:sz w:val="22"/>
                <w:szCs w:val="22"/>
                <w:lang w:val="en-US"/>
              </w:rPr>
              <w:t xml:space="preserve"> / </w:t>
            </w:r>
            <w:r w:rsidRPr="0040670F">
              <w:rPr>
                <w:rFonts w:ascii="Calibri" w:hAnsi="Calibri"/>
                <w:b/>
                <w:bCs/>
                <w:sz w:val="22"/>
                <w:szCs w:val="22"/>
                <w:lang w:val="en-US"/>
              </w:rPr>
              <w:t>Rate for usage of packer for frac jobs per day, starting from the 31st day and till the date of equipment disassembly</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сутки / days</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12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использование протектора устьевой фонтанной арматуры для проведения ГРП в сутки, начиная с 31 суток  до даты демонтажа оборудования / </w:t>
            </w:r>
            <w:r w:rsidRPr="0040670F">
              <w:rPr>
                <w:rFonts w:ascii="Calibri" w:hAnsi="Calibri"/>
                <w:b/>
                <w:bCs/>
                <w:sz w:val="22"/>
                <w:szCs w:val="22"/>
              </w:rPr>
              <w:t>Rate for usage of Xmas tree protector for frac jobs per day, starting from the 31st day and till the date of equipment disassembly</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сутки / days</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12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использование глубинного манометра для проведения ГРП в сутки, начиная с 31 суток  до даты демонтажа оборудования / </w:t>
            </w:r>
            <w:r w:rsidRPr="0040670F">
              <w:rPr>
                <w:rFonts w:ascii="Calibri" w:hAnsi="Calibri"/>
                <w:b/>
                <w:bCs/>
                <w:sz w:val="22"/>
                <w:szCs w:val="22"/>
              </w:rPr>
              <w:t>Rate for usage of bottom hole pressure gauge for frac jobs per day, starting from the 31st day and till the date of equipment disassembly</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сутки / days</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color w:val="000000"/>
                <w:sz w:val="22"/>
                <w:szCs w:val="22"/>
              </w:rPr>
            </w:pPr>
            <w:r w:rsidRPr="0040670F">
              <w:rPr>
                <w:rFonts w:ascii="Calibri" w:hAnsi="Calibri"/>
                <w:color w:val="000000"/>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Ставка</w:t>
            </w:r>
            <w:r w:rsidRPr="0040670F">
              <w:rPr>
                <w:rFonts w:ascii="Calibri" w:hAnsi="Calibri"/>
                <w:sz w:val="22"/>
                <w:szCs w:val="22"/>
                <w:lang w:val="en-US"/>
              </w:rPr>
              <w:t xml:space="preserve"> </w:t>
            </w:r>
            <w:r w:rsidRPr="0040670F">
              <w:rPr>
                <w:rFonts w:ascii="Calibri" w:hAnsi="Calibri"/>
                <w:sz w:val="22"/>
                <w:szCs w:val="22"/>
              </w:rPr>
              <w:t>за</w:t>
            </w:r>
            <w:r w:rsidRPr="0040670F">
              <w:rPr>
                <w:rFonts w:ascii="Calibri" w:hAnsi="Calibri"/>
                <w:sz w:val="22"/>
                <w:szCs w:val="22"/>
                <w:lang w:val="en-US"/>
              </w:rPr>
              <w:t xml:space="preserve"> </w:t>
            </w:r>
            <w:r w:rsidRPr="0040670F">
              <w:rPr>
                <w:rFonts w:ascii="Calibri" w:hAnsi="Calibri"/>
                <w:sz w:val="22"/>
                <w:szCs w:val="22"/>
              </w:rPr>
              <w:t>отмену</w:t>
            </w:r>
            <w:r w:rsidRPr="0040670F">
              <w:rPr>
                <w:rFonts w:ascii="Calibri" w:hAnsi="Calibri"/>
                <w:sz w:val="22"/>
                <w:szCs w:val="22"/>
                <w:lang w:val="en-US"/>
              </w:rPr>
              <w:t xml:space="preserve"> </w:t>
            </w:r>
            <w:r w:rsidRPr="0040670F">
              <w:rPr>
                <w:rFonts w:ascii="Calibri" w:hAnsi="Calibri"/>
                <w:sz w:val="22"/>
                <w:szCs w:val="22"/>
              </w:rPr>
              <w:t>ГРП</w:t>
            </w:r>
            <w:r w:rsidRPr="0040670F">
              <w:rPr>
                <w:rFonts w:ascii="Calibri" w:hAnsi="Calibri"/>
                <w:sz w:val="22"/>
                <w:szCs w:val="22"/>
                <w:lang w:val="en-US"/>
              </w:rPr>
              <w:t xml:space="preserve"> (</w:t>
            </w:r>
            <w:r w:rsidRPr="0040670F">
              <w:rPr>
                <w:rFonts w:ascii="Calibri" w:hAnsi="Calibri"/>
                <w:sz w:val="22"/>
                <w:szCs w:val="22"/>
              </w:rPr>
              <w:t>стадии</w:t>
            </w:r>
            <w:r w:rsidRPr="0040670F">
              <w:rPr>
                <w:rFonts w:ascii="Calibri" w:hAnsi="Calibri"/>
                <w:sz w:val="22"/>
                <w:szCs w:val="22"/>
                <w:lang w:val="en-US"/>
              </w:rPr>
              <w:t xml:space="preserve"> </w:t>
            </w:r>
            <w:r w:rsidRPr="0040670F">
              <w:rPr>
                <w:rFonts w:ascii="Calibri" w:hAnsi="Calibri"/>
                <w:sz w:val="22"/>
                <w:szCs w:val="22"/>
              </w:rPr>
              <w:t>ГРП</w:t>
            </w:r>
            <w:r w:rsidRPr="0040670F">
              <w:rPr>
                <w:rFonts w:ascii="Calibri" w:hAnsi="Calibri"/>
                <w:sz w:val="22"/>
                <w:szCs w:val="22"/>
                <w:lang w:val="en-US"/>
              </w:rPr>
              <w:t xml:space="preserve">) </w:t>
            </w:r>
            <w:r w:rsidRPr="0040670F">
              <w:rPr>
                <w:rFonts w:ascii="Calibri" w:hAnsi="Calibri"/>
                <w:sz w:val="22"/>
                <w:szCs w:val="22"/>
              </w:rPr>
              <w:t>не</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вине</w:t>
            </w:r>
            <w:r w:rsidRPr="0040670F">
              <w:rPr>
                <w:rFonts w:ascii="Calibri" w:hAnsi="Calibri"/>
                <w:sz w:val="22"/>
                <w:szCs w:val="22"/>
                <w:lang w:val="en-US"/>
              </w:rPr>
              <w:t xml:space="preserve"> </w:t>
            </w:r>
            <w:r w:rsidRPr="0040670F">
              <w:rPr>
                <w:rFonts w:ascii="Calibri" w:hAnsi="Calibri"/>
                <w:sz w:val="22"/>
                <w:szCs w:val="22"/>
              </w:rPr>
              <w:t>Подрядчика</w:t>
            </w:r>
            <w:r w:rsidRPr="0040670F">
              <w:rPr>
                <w:rFonts w:ascii="Calibri" w:hAnsi="Calibri"/>
                <w:sz w:val="22"/>
                <w:szCs w:val="22"/>
                <w:lang w:val="en-US"/>
              </w:rPr>
              <w:t xml:space="preserve"> / </w:t>
            </w:r>
            <w:r w:rsidRPr="0040670F">
              <w:rPr>
                <w:rFonts w:ascii="Calibri" w:hAnsi="Calibri"/>
                <w:b/>
                <w:bCs/>
                <w:sz w:val="22"/>
                <w:szCs w:val="22"/>
                <w:lang w:val="en-US"/>
              </w:rPr>
              <w:t>Rate for frac (frac stage) cancellation through no fault of the Contractor</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8C7A5C">
        <w:trPr>
          <w:trHeight w:val="511"/>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Гидровоздействие / </w:t>
            </w:r>
            <w:r w:rsidRPr="0040670F">
              <w:rPr>
                <w:rFonts w:ascii="Calibri" w:hAnsi="Calibri"/>
                <w:b/>
                <w:bCs/>
                <w:sz w:val="22"/>
                <w:szCs w:val="22"/>
              </w:rPr>
              <w:t>Hydraulic stimulation</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right"/>
              <w:rPr>
                <w:rFonts w:ascii="Calibri" w:hAnsi="Calibri"/>
                <w:sz w:val="22"/>
                <w:szCs w:val="22"/>
              </w:rPr>
            </w:pPr>
            <w:r w:rsidRPr="0040670F">
              <w:rPr>
                <w:rFonts w:ascii="Calibri" w:hAnsi="Calibri"/>
                <w:sz w:val="22"/>
                <w:szCs w:val="22"/>
              </w:rPr>
              <w:t> </w:t>
            </w:r>
          </w:p>
        </w:tc>
      </w:tr>
      <w:tr w:rsidR="0040670F" w:rsidRPr="0040670F" w:rsidTr="008C7A5C">
        <w:trPr>
          <w:trHeight w:val="704"/>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Дополнительная ставка за геофизические исследования (доставка приборов) / </w:t>
            </w:r>
            <w:r w:rsidRPr="0040670F">
              <w:rPr>
                <w:rFonts w:ascii="Calibri" w:hAnsi="Calibri"/>
                <w:b/>
                <w:bCs/>
                <w:sz w:val="22"/>
                <w:szCs w:val="22"/>
              </w:rPr>
              <w:t>Additional rate for geophysical surveys (delivery of tools)</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скважина/well</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8C7A5C">
        <w:trPr>
          <w:trHeight w:val="435"/>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дополнительное время работы флота ГНКТ / </w:t>
            </w:r>
            <w:r w:rsidRPr="0040670F">
              <w:rPr>
                <w:rFonts w:ascii="Calibri" w:hAnsi="Calibri"/>
                <w:b/>
                <w:bCs/>
                <w:sz w:val="22"/>
                <w:szCs w:val="22"/>
              </w:rPr>
              <w:t>Rate for additional work time of coil tubing fleet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час / hour</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8C7A5C">
        <w:trPr>
          <w:trHeight w:val="736"/>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Дополнительное</w:t>
            </w:r>
            <w:r w:rsidRPr="0040670F">
              <w:rPr>
                <w:rFonts w:ascii="Calibri" w:hAnsi="Calibri"/>
                <w:sz w:val="22"/>
                <w:szCs w:val="22"/>
                <w:lang w:val="en-US"/>
              </w:rPr>
              <w:t xml:space="preserve"> </w:t>
            </w:r>
            <w:r w:rsidRPr="0040670F">
              <w:rPr>
                <w:rFonts w:ascii="Calibri" w:hAnsi="Calibri"/>
                <w:sz w:val="22"/>
                <w:szCs w:val="22"/>
              </w:rPr>
              <w:t>СПО</w:t>
            </w:r>
            <w:r w:rsidRPr="0040670F">
              <w:rPr>
                <w:rFonts w:ascii="Calibri" w:hAnsi="Calibri"/>
                <w:sz w:val="22"/>
                <w:szCs w:val="22"/>
                <w:lang w:val="en-US"/>
              </w:rPr>
              <w:t xml:space="preserve"> </w:t>
            </w:r>
            <w:r w:rsidRPr="0040670F">
              <w:rPr>
                <w:rFonts w:ascii="Calibri" w:hAnsi="Calibri"/>
                <w:sz w:val="22"/>
                <w:szCs w:val="22"/>
              </w:rPr>
              <w:t>оборудования</w:t>
            </w:r>
            <w:r w:rsidRPr="0040670F">
              <w:rPr>
                <w:rFonts w:ascii="Calibri" w:hAnsi="Calibri"/>
                <w:sz w:val="22"/>
                <w:szCs w:val="22"/>
                <w:lang w:val="en-US"/>
              </w:rPr>
              <w:t xml:space="preserve"> </w:t>
            </w:r>
            <w:r w:rsidRPr="0040670F">
              <w:rPr>
                <w:rFonts w:ascii="Calibri" w:hAnsi="Calibri"/>
                <w:sz w:val="22"/>
                <w:szCs w:val="22"/>
              </w:rPr>
              <w:t>для</w:t>
            </w:r>
            <w:r w:rsidRPr="0040670F">
              <w:rPr>
                <w:rFonts w:ascii="Calibri" w:hAnsi="Calibri"/>
                <w:sz w:val="22"/>
                <w:szCs w:val="22"/>
                <w:lang w:val="en-US"/>
              </w:rPr>
              <w:t xml:space="preserve"> </w:t>
            </w:r>
            <w:r w:rsidRPr="0040670F">
              <w:rPr>
                <w:rFonts w:ascii="Calibri" w:hAnsi="Calibri"/>
                <w:sz w:val="22"/>
                <w:szCs w:val="22"/>
              </w:rPr>
              <w:t>открытия</w:t>
            </w:r>
            <w:r w:rsidRPr="0040670F">
              <w:rPr>
                <w:rFonts w:ascii="Calibri" w:hAnsi="Calibri"/>
                <w:sz w:val="22"/>
                <w:szCs w:val="22"/>
                <w:lang w:val="en-US"/>
              </w:rPr>
              <w:t xml:space="preserve"> </w:t>
            </w:r>
            <w:r w:rsidRPr="0040670F">
              <w:rPr>
                <w:rFonts w:ascii="Calibri" w:hAnsi="Calibri"/>
                <w:sz w:val="22"/>
                <w:szCs w:val="22"/>
              </w:rPr>
              <w:t>муфт</w:t>
            </w:r>
            <w:r w:rsidRPr="0040670F">
              <w:rPr>
                <w:rFonts w:ascii="Calibri" w:hAnsi="Calibri"/>
                <w:sz w:val="22"/>
                <w:szCs w:val="22"/>
                <w:lang w:val="en-US"/>
              </w:rPr>
              <w:t xml:space="preserve"> </w:t>
            </w:r>
            <w:r w:rsidRPr="0040670F">
              <w:rPr>
                <w:rFonts w:ascii="Calibri" w:hAnsi="Calibri"/>
                <w:sz w:val="22"/>
                <w:szCs w:val="22"/>
              </w:rPr>
              <w:t>МСГРП</w:t>
            </w:r>
            <w:r w:rsidRPr="0040670F">
              <w:rPr>
                <w:rFonts w:ascii="Calibri" w:hAnsi="Calibri"/>
                <w:sz w:val="22"/>
                <w:szCs w:val="22"/>
                <w:lang w:val="en-US"/>
              </w:rPr>
              <w:t xml:space="preserve"> /</w:t>
            </w:r>
            <w:r w:rsidRPr="0040670F">
              <w:rPr>
                <w:rFonts w:ascii="Calibri" w:hAnsi="Calibri"/>
                <w:b/>
                <w:bCs/>
                <w:sz w:val="22"/>
                <w:szCs w:val="22"/>
                <w:lang w:val="en-US"/>
              </w:rPr>
              <w:t xml:space="preserve"> Additional trips of equipment for opening the sleeves for multifrac</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СПО / trip</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Ставка за "нагнетательный тест" / </w:t>
            </w:r>
            <w:r w:rsidRPr="0040670F">
              <w:rPr>
                <w:rFonts w:ascii="Calibri" w:hAnsi="Calibri"/>
                <w:b/>
                <w:bCs/>
                <w:sz w:val="22"/>
                <w:szCs w:val="22"/>
              </w:rPr>
              <w:t>Rate for the injection test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операция/ operation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C003F0" w:rsidTr="0040670F">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DD9C3"/>
            <w:hideMark/>
          </w:tcPr>
          <w:p w:rsidR="0040670F" w:rsidRPr="0040670F" w:rsidRDefault="0040670F" w:rsidP="0040670F">
            <w:pPr>
              <w:rPr>
                <w:rFonts w:ascii="Calibri" w:hAnsi="Calibri"/>
                <w:b/>
                <w:bCs/>
                <w:color w:val="000000"/>
                <w:sz w:val="22"/>
                <w:szCs w:val="22"/>
                <w:lang w:val="en-US"/>
              </w:rPr>
            </w:pPr>
            <w:r w:rsidRPr="0040670F">
              <w:rPr>
                <w:rFonts w:ascii="Calibri" w:hAnsi="Calibri"/>
                <w:b/>
                <w:bCs/>
                <w:color w:val="000000"/>
                <w:sz w:val="22"/>
                <w:szCs w:val="22"/>
              </w:rPr>
              <w:t>Материалы</w:t>
            </w:r>
            <w:r w:rsidRPr="0040670F">
              <w:rPr>
                <w:rFonts w:ascii="Calibri" w:hAnsi="Calibri"/>
                <w:b/>
                <w:bCs/>
                <w:color w:val="000000"/>
                <w:sz w:val="22"/>
                <w:szCs w:val="22"/>
                <w:lang w:val="en-US"/>
              </w:rPr>
              <w:t xml:space="preserve">, </w:t>
            </w:r>
            <w:r w:rsidRPr="0040670F">
              <w:rPr>
                <w:rFonts w:ascii="Calibri" w:hAnsi="Calibri"/>
                <w:b/>
                <w:bCs/>
                <w:color w:val="000000"/>
                <w:sz w:val="22"/>
                <w:szCs w:val="22"/>
              </w:rPr>
              <w:t>оплачиваемые</w:t>
            </w:r>
            <w:r w:rsidRPr="0040670F">
              <w:rPr>
                <w:rFonts w:ascii="Calibri" w:hAnsi="Calibri"/>
                <w:b/>
                <w:bCs/>
                <w:color w:val="000000"/>
                <w:sz w:val="22"/>
                <w:szCs w:val="22"/>
                <w:lang w:val="en-US"/>
              </w:rPr>
              <w:t xml:space="preserve"> </w:t>
            </w:r>
            <w:r w:rsidRPr="0040670F">
              <w:rPr>
                <w:rFonts w:ascii="Calibri" w:hAnsi="Calibri"/>
                <w:b/>
                <w:bCs/>
                <w:color w:val="000000"/>
                <w:sz w:val="22"/>
                <w:szCs w:val="22"/>
              </w:rPr>
              <w:t>по</w:t>
            </w:r>
            <w:r w:rsidRPr="0040670F">
              <w:rPr>
                <w:rFonts w:ascii="Calibri" w:hAnsi="Calibri"/>
                <w:b/>
                <w:bCs/>
                <w:color w:val="000000"/>
                <w:sz w:val="22"/>
                <w:szCs w:val="22"/>
                <w:lang w:val="en-US"/>
              </w:rPr>
              <w:t xml:space="preserve"> </w:t>
            </w:r>
            <w:r w:rsidRPr="0040670F">
              <w:rPr>
                <w:rFonts w:ascii="Calibri" w:hAnsi="Calibri"/>
                <w:b/>
                <w:bCs/>
                <w:color w:val="000000"/>
                <w:sz w:val="22"/>
                <w:szCs w:val="22"/>
              </w:rPr>
              <w:t>факту</w:t>
            </w:r>
            <w:r w:rsidRPr="0040670F">
              <w:rPr>
                <w:rFonts w:ascii="Calibri" w:hAnsi="Calibri"/>
                <w:b/>
                <w:bCs/>
                <w:color w:val="000000"/>
                <w:sz w:val="22"/>
                <w:szCs w:val="22"/>
                <w:lang w:val="en-US"/>
              </w:rPr>
              <w:t xml:space="preserve"> / Materials to be paid for at actual</w:t>
            </w:r>
          </w:p>
        </w:tc>
        <w:tc>
          <w:tcPr>
            <w:tcW w:w="1276" w:type="dxa"/>
            <w:tcBorders>
              <w:top w:val="nil"/>
              <w:left w:val="nil"/>
              <w:bottom w:val="single" w:sz="4" w:space="0" w:color="auto"/>
              <w:right w:val="single" w:sz="4" w:space="0" w:color="auto"/>
            </w:tcBorders>
            <w:shd w:val="clear" w:color="000000" w:fill="DDD9C3"/>
            <w:hideMark/>
          </w:tcPr>
          <w:p w:rsidR="0040670F" w:rsidRPr="0040670F" w:rsidRDefault="0040670F" w:rsidP="0040670F">
            <w:pPr>
              <w:rPr>
                <w:rFonts w:ascii="Calibri" w:hAnsi="Calibri"/>
                <w:b/>
                <w:bCs/>
                <w:color w:val="000000"/>
                <w:sz w:val="22"/>
                <w:szCs w:val="22"/>
                <w:lang w:val="en-US"/>
              </w:rPr>
            </w:pPr>
            <w:r w:rsidRPr="0040670F">
              <w:rPr>
                <w:rFonts w:ascii="Calibri" w:hAnsi="Calibri"/>
                <w:b/>
                <w:bCs/>
                <w:color w:val="000000"/>
                <w:sz w:val="22"/>
                <w:szCs w:val="22"/>
                <w:lang w:val="en-US"/>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lang w:val="en-US"/>
              </w:rPr>
            </w:pPr>
            <w:r w:rsidRPr="0040670F">
              <w:rPr>
                <w:rFonts w:ascii="Calibri" w:hAnsi="Calibri"/>
                <w:color w:val="000000"/>
                <w:sz w:val="22"/>
                <w:szCs w:val="22"/>
                <w:lang w:val="en-US"/>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Азот / </w:t>
            </w:r>
            <w:r w:rsidRPr="0040670F">
              <w:rPr>
                <w:rFonts w:ascii="Calibri" w:hAnsi="Calibri"/>
                <w:b/>
                <w:bCs/>
                <w:sz w:val="22"/>
                <w:szCs w:val="22"/>
              </w:rPr>
              <w:t>Nitrogen</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т / ton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Загуститель / </w:t>
            </w:r>
            <w:r w:rsidRPr="0040670F">
              <w:rPr>
                <w:rFonts w:ascii="Calibri" w:hAnsi="Calibri"/>
                <w:b/>
                <w:bCs/>
                <w:sz w:val="22"/>
                <w:szCs w:val="22"/>
              </w:rPr>
              <w:t>Viscosifier</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кг / kg</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Понизитель</w:t>
            </w:r>
            <w:r w:rsidRPr="0040670F">
              <w:rPr>
                <w:rFonts w:ascii="Calibri" w:hAnsi="Calibri"/>
                <w:sz w:val="22"/>
                <w:szCs w:val="22"/>
                <w:lang w:val="en-US"/>
              </w:rPr>
              <w:t xml:space="preserve"> </w:t>
            </w:r>
            <w:r w:rsidRPr="0040670F">
              <w:rPr>
                <w:rFonts w:ascii="Calibri" w:hAnsi="Calibri"/>
                <w:sz w:val="22"/>
                <w:szCs w:val="22"/>
              </w:rPr>
              <w:t>трения</w:t>
            </w:r>
            <w:r w:rsidRPr="0040670F">
              <w:rPr>
                <w:rFonts w:ascii="Calibri" w:hAnsi="Calibri"/>
                <w:sz w:val="22"/>
                <w:szCs w:val="22"/>
                <w:lang w:val="en-US"/>
              </w:rPr>
              <w:t xml:space="preserve"> / </w:t>
            </w:r>
            <w:r w:rsidRPr="0040670F">
              <w:rPr>
                <w:rFonts w:ascii="Calibri" w:hAnsi="Calibri"/>
                <w:b/>
                <w:bCs/>
                <w:sz w:val="22"/>
                <w:szCs w:val="22"/>
                <w:lang w:val="en-US"/>
              </w:rPr>
              <w:t>Friction reducing reagent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л / litre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Понизитель</w:t>
            </w:r>
            <w:r w:rsidRPr="0040670F">
              <w:rPr>
                <w:rFonts w:ascii="Calibri" w:hAnsi="Calibri"/>
                <w:sz w:val="22"/>
                <w:szCs w:val="22"/>
                <w:lang w:val="en-US"/>
              </w:rPr>
              <w:t xml:space="preserve"> </w:t>
            </w:r>
            <w:r w:rsidRPr="0040670F">
              <w:rPr>
                <w:rFonts w:ascii="Calibri" w:hAnsi="Calibri"/>
                <w:sz w:val="22"/>
                <w:szCs w:val="22"/>
              </w:rPr>
              <w:t>трения</w:t>
            </w:r>
            <w:r w:rsidRPr="0040670F">
              <w:rPr>
                <w:rFonts w:ascii="Calibri" w:hAnsi="Calibri"/>
                <w:sz w:val="22"/>
                <w:szCs w:val="22"/>
                <w:lang w:val="en-US"/>
              </w:rPr>
              <w:t xml:space="preserve"> </w:t>
            </w:r>
            <w:r w:rsidRPr="0040670F">
              <w:rPr>
                <w:rFonts w:ascii="Calibri" w:hAnsi="Calibri"/>
                <w:sz w:val="22"/>
                <w:szCs w:val="22"/>
              </w:rPr>
              <w:t>металл</w:t>
            </w:r>
            <w:r w:rsidRPr="0040670F">
              <w:rPr>
                <w:rFonts w:ascii="Calibri" w:hAnsi="Calibri"/>
                <w:sz w:val="22"/>
                <w:szCs w:val="22"/>
                <w:lang w:val="en-US"/>
              </w:rPr>
              <w:t>-</w:t>
            </w:r>
            <w:r w:rsidRPr="0040670F">
              <w:rPr>
                <w:rFonts w:ascii="Calibri" w:hAnsi="Calibri"/>
                <w:sz w:val="22"/>
                <w:szCs w:val="22"/>
              </w:rPr>
              <w:t>металл</w:t>
            </w:r>
            <w:r w:rsidRPr="0040670F">
              <w:rPr>
                <w:rFonts w:ascii="Calibri" w:hAnsi="Calibri"/>
                <w:sz w:val="22"/>
                <w:szCs w:val="22"/>
                <w:lang w:val="en-US"/>
              </w:rPr>
              <w:t xml:space="preserve"> / </w:t>
            </w:r>
            <w:r w:rsidRPr="0040670F">
              <w:rPr>
                <w:rFonts w:ascii="Calibri" w:hAnsi="Calibri"/>
                <w:b/>
                <w:bCs/>
                <w:sz w:val="22"/>
                <w:szCs w:val="22"/>
                <w:lang w:val="en-US"/>
              </w:rPr>
              <w:t xml:space="preserve">Metal-metal friction reducing reagent </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л / litre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Пеногаситель / </w:t>
            </w:r>
            <w:r w:rsidRPr="0040670F">
              <w:rPr>
                <w:rFonts w:ascii="Calibri" w:hAnsi="Calibri"/>
                <w:b/>
                <w:bCs/>
                <w:sz w:val="22"/>
                <w:szCs w:val="22"/>
              </w:rPr>
              <w:t>Antifoam additive</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л / litre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Деструктор /</w:t>
            </w:r>
            <w:r w:rsidRPr="0040670F">
              <w:rPr>
                <w:rFonts w:ascii="Calibri" w:hAnsi="Calibri"/>
                <w:b/>
                <w:bCs/>
                <w:sz w:val="22"/>
                <w:szCs w:val="22"/>
              </w:rPr>
              <w:t xml:space="preserve"> Breaker fluid</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кг / kg</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Деэмульгатор /</w:t>
            </w:r>
            <w:r w:rsidRPr="0040670F">
              <w:rPr>
                <w:rFonts w:ascii="Calibri" w:hAnsi="Calibri"/>
                <w:b/>
                <w:bCs/>
                <w:sz w:val="22"/>
                <w:szCs w:val="22"/>
              </w:rPr>
              <w:t xml:space="preserve"> Gel breaker</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л / litre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Стабилизатор / </w:t>
            </w:r>
            <w:r w:rsidRPr="0040670F">
              <w:rPr>
                <w:rFonts w:ascii="Calibri" w:hAnsi="Calibri"/>
                <w:b/>
                <w:bCs/>
                <w:sz w:val="22"/>
                <w:szCs w:val="22"/>
              </w:rPr>
              <w:t>Stabilizer</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л / litre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Лимонная кислота / </w:t>
            </w:r>
            <w:r w:rsidRPr="0040670F">
              <w:rPr>
                <w:rFonts w:ascii="Calibri" w:hAnsi="Calibri"/>
                <w:b/>
                <w:bCs/>
                <w:sz w:val="22"/>
                <w:szCs w:val="22"/>
              </w:rPr>
              <w:t>Citric acid</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кг / kg</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Ингибитор /</w:t>
            </w:r>
            <w:r w:rsidRPr="0040670F">
              <w:rPr>
                <w:rFonts w:ascii="Calibri" w:hAnsi="Calibri"/>
                <w:b/>
                <w:bCs/>
                <w:sz w:val="22"/>
                <w:szCs w:val="22"/>
              </w:rPr>
              <w:t xml:space="preserve"> Inhibitor</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л / litre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Кварцевый песок фракции 100 /</w:t>
            </w:r>
            <w:r w:rsidRPr="0040670F">
              <w:rPr>
                <w:rFonts w:ascii="Calibri" w:hAnsi="Calibri"/>
                <w:b/>
                <w:bCs/>
                <w:sz w:val="22"/>
                <w:szCs w:val="22"/>
              </w:rPr>
              <w:t xml:space="preserve"> Quartz sand, fraction 100</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т / ton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Проппант</w:t>
            </w:r>
            <w:r w:rsidRPr="0040670F">
              <w:rPr>
                <w:rFonts w:ascii="Calibri" w:hAnsi="Calibri"/>
                <w:sz w:val="22"/>
                <w:szCs w:val="22"/>
                <w:lang w:val="en-US"/>
              </w:rPr>
              <w:t xml:space="preserve"> </w:t>
            </w:r>
            <w:r w:rsidRPr="0040670F">
              <w:rPr>
                <w:rFonts w:ascii="Calibri" w:hAnsi="Calibri"/>
                <w:sz w:val="22"/>
                <w:szCs w:val="22"/>
              </w:rPr>
              <w:t>керамический</w:t>
            </w:r>
            <w:r w:rsidRPr="0040670F">
              <w:rPr>
                <w:rFonts w:ascii="Calibri" w:hAnsi="Calibri"/>
                <w:sz w:val="22"/>
                <w:szCs w:val="22"/>
                <w:lang w:val="en-US"/>
              </w:rPr>
              <w:t xml:space="preserve"> </w:t>
            </w:r>
            <w:r w:rsidRPr="0040670F">
              <w:rPr>
                <w:rFonts w:ascii="Calibri" w:hAnsi="Calibri"/>
                <w:sz w:val="22"/>
                <w:szCs w:val="22"/>
              </w:rPr>
              <w:t>для</w:t>
            </w:r>
            <w:r w:rsidRPr="0040670F">
              <w:rPr>
                <w:rFonts w:ascii="Calibri" w:hAnsi="Calibri"/>
                <w:sz w:val="22"/>
                <w:szCs w:val="22"/>
                <w:lang w:val="en-US"/>
              </w:rPr>
              <w:t xml:space="preserve"> </w:t>
            </w:r>
            <w:r w:rsidRPr="0040670F">
              <w:rPr>
                <w:rFonts w:ascii="Calibri" w:hAnsi="Calibri"/>
                <w:sz w:val="22"/>
                <w:szCs w:val="22"/>
              </w:rPr>
              <w:t>отсыпки</w:t>
            </w:r>
            <w:r w:rsidRPr="0040670F">
              <w:rPr>
                <w:rFonts w:ascii="Calibri" w:hAnsi="Calibri"/>
                <w:sz w:val="22"/>
                <w:szCs w:val="22"/>
                <w:lang w:val="en-US"/>
              </w:rPr>
              <w:t xml:space="preserve"> / </w:t>
            </w:r>
            <w:r w:rsidRPr="0040670F">
              <w:rPr>
                <w:rFonts w:ascii="Calibri" w:hAnsi="Calibri"/>
                <w:b/>
                <w:bCs/>
                <w:sz w:val="22"/>
                <w:szCs w:val="22"/>
                <w:lang w:val="en-US"/>
              </w:rPr>
              <w:t>Ceramic proppant for back-filling</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т / ton</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Раствор CaCl2 /</w:t>
            </w:r>
            <w:r w:rsidRPr="0040670F">
              <w:rPr>
                <w:rFonts w:ascii="Calibri" w:hAnsi="Calibri"/>
                <w:b/>
                <w:bCs/>
                <w:sz w:val="22"/>
                <w:szCs w:val="22"/>
              </w:rPr>
              <w:t xml:space="preserve"> CaCl2 solution</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м3 / m3</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Соляная кислота 15% / </w:t>
            </w:r>
            <w:r w:rsidRPr="0040670F">
              <w:rPr>
                <w:rFonts w:ascii="Calibri" w:hAnsi="Calibri"/>
                <w:b/>
                <w:bCs/>
                <w:sz w:val="22"/>
                <w:szCs w:val="22"/>
              </w:rPr>
              <w:t>Hydrochloric acid 15%</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м3 / m4</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3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Сшиватель</w:t>
            </w:r>
            <w:r w:rsidRPr="0040670F">
              <w:rPr>
                <w:rFonts w:ascii="Calibri" w:hAnsi="Calibri"/>
                <w:sz w:val="22"/>
                <w:szCs w:val="22"/>
                <w:lang w:val="en-US"/>
              </w:rPr>
              <w:t xml:space="preserve"> WGXL-8.2 / </w:t>
            </w:r>
            <w:r w:rsidRPr="0040670F">
              <w:rPr>
                <w:rFonts w:ascii="Calibri" w:hAnsi="Calibri"/>
                <w:b/>
                <w:bCs/>
                <w:sz w:val="22"/>
                <w:szCs w:val="22"/>
                <w:lang w:val="en-US"/>
              </w:rPr>
              <w:t>Cross-linker WGXL-8.2</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л / litre</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rPr>
            </w:pPr>
            <w:r w:rsidRPr="0040670F">
              <w:rPr>
                <w:rFonts w:ascii="Calibri" w:hAnsi="Calibri"/>
                <w:sz w:val="22"/>
                <w:szCs w:val="22"/>
              </w:rPr>
              <w:t xml:space="preserve">Компенсация за повреждение и утрату фонтанной арматуры для ГРП на скважине по вине Заказчика / </w:t>
            </w:r>
            <w:r w:rsidRPr="0040670F">
              <w:rPr>
                <w:rFonts w:ascii="Calibri" w:hAnsi="Calibri"/>
                <w:b/>
                <w:bCs/>
                <w:sz w:val="22"/>
                <w:szCs w:val="22"/>
              </w:rPr>
              <w:t>Compensation for damage and loss of Xmas tree for frac in a well due to the Client's fault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комплект / set</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Компенсация</w:t>
            </w:r>
            <w:r w:rsidRPr="0040670F">
              <w:rPr>
                <w:rFonts w:ascii="Calibri" w:hAnsi="Calibri"/>
                <w:sz w:val="22"/>
                <w:szCs w:val="22"/>
                <w:lang w:val="en-US"/>
              </w:rPr>
              <w:t xml:space="preserve"> </w:t>
            </w:r>
            <w:r w:rsidRPr="0040670F">
              <w:rPr>
                <w:rFonts w:ascii="Calibri" w:hAnsi="Calibri"/>
                <w:sz w:val="22"/>
                <w:szCs w:val="22"/>
              </w:rPr>
              <w:t>за</w:t>
            </w:r>
            <w:r w:rsidRPr="0040670F">
              <w:rPr>
                <w:rFonts w:ascii="Calibri" w:hAnsi="Calibri"/>
                <w:sz w:val="22"/>
                <w:szCs w:val="22"/>
                <w:lang w:val="en-US"/>
              </w:rPr>
              <w:t xml:space="preserve"> </w:t>
            </w:r>
            <w:r w:rsidRPr="0040670F">
              <w:rPr>
                <w:rFonts w:ascii="Calibri" w:hAnsi="Calibri"/>
                <w:sz w:val="22"/>
                <w:szCs w:val="22"/>
              </w:rPr>
              <w:t>повреждение</w:t>
            </w:r>
            <w:r w:rsidRPr="0040670F">
              <w:rPr>
                <w:rFonts w:ascii="Calibri" w:hAnsi="Calibri"/>
                <w:sz w:val="22"/>
                <w:szCs w:val="22"/>
                <w:lang w:val="en-US"/>
              </w:rPr>
              <w:t xml:space="preserve"> </w:t>
            </w:r>
            <w:r w:rsidRPr="0040670F">
              <w:rPr>
                <w:rFonts w:ascii="Calibri" w:hAnsi="Calibri"/>
                <w:sz w:val="22"/>
                <w:szCs w:val="22"/>
              </w:rPr>
              <w:t>и</w:t>
            </w:r>
            <w:r w:rsidRPr="0040670F">
              <w:rPr>
                <w:rFonts w:ascii="Calibri" w:hAnsi="Calibri"/>
                <w:sz w:val="22"/>
                <w:szCs w:val="22"/>
                <w:lang w:val="en-US"/>
              </w:rPr>
              <w:t xml:space="preserve"> </w:t>
            </w:r>
            <w:r w:rsidRPr="0040670F">
              <w:rPr>
                <w:rFonts w:ascii="Calibri" w:hAnsi="Calibri"/>
                <w:sz w:val="22"/>
                <w:szCs w:val="22"/>
              </w:rPr>
              <w:t>утрату</w:t>
            </w:r>
            <w:r w:rsidRPr="0040670F">
              <w:rPr>
                <w:rFonts w:ascii="Calibri" w:hAnsi="Calibri"/>
                <w:sz w:val="22"/>
                <w:szCs w:val="22"/>
                <w:lang w:val="en-US"/>
              </w:rPr>
              <w:t xml:space="preserve"> </w:t>
            </w:r>
            <w:r w:rsidRPr="0040670F">
              <w:rPr>
                <w:rFonts w:ascii="Calibri" w:hAnsi="Calibri"/>
                <w:sz w:val="22"/>
                <w:szCs w:val="22"/>
              </w:rPr>
              <w:t>пакера</w:t>
            </w:r>
            <w:r w:rsidRPr="0040670F">
              <w:rPr>
                <w:rFonts w:ascii="Calibri" w:hAnsi="Calibri"/>
                <w:sz w:val="22"/>
                <w:szCs w:val="22"/>
                <w:lang w:val="en-US"/>
              </w:rPr>
              <w:t xml:space="preserve"> </w:t>
            </w:r>
            <w:r w:rsidRPr="0040670F">
              <w:rPr>
                <w:rFonts w:ascii="Calibri" w:hAnsi="Calibri"/>
                <w:sz w:val="22"/>
                <w:szCs w:val="22"/>
              </w:rPr>
              <w:t>любого</w:t>
            </w:r>
            <w:r w:rsidRPr="0040670F">
              <w:rPr>
                <w:rFonts w:ascii="Calibri" w:hAnsi="Calibri"/>
                <w:sz w:val="22"/>
                <w:szCs w:val="22"/>
                <w:lang w:val="en-US"/>
              </w:rPr>
              <w:t xml:space="preserve"> </w:t>
            </w:r>
            <w:r w:rsidRPr="0040670F">
              <w:rPr>
                <w:rFonts w:ascii="Calibri" w:hAnsi="Calibri"/>
                <w:sz w:val="22"/>
                <w:szCs w:val="22"/>
              </w:rPr>
              <w:t>типоразмера</w:t>
            </w:r>
            <w:r w:rsidRPr="0040670F">
              <w:rPr>
                <w:rFonts w:ascii="Calibri" w:hAnsi="Calibri"/>
                <w:sz w:val="22"/>
                <w:szCs w:val="22"/>
                <w:lang w:val="en-US"/>
              </w:rPr>
              <w:t xml:space="preserve"> </w:t>
            </w:r>
            <w:r w:rsidRPr="0040670F">
              <w:rPr>
                <w:rFonts w:ascii="Calibri" w:hAnsi="Calibri"/>
                <w:sz w:val="22"/>
                <w:szCs w:val="22"/>
              </w:rPr>
              <w:t>на</w:t>
            </w:r>
            <w:r w:rsidRPr="0040670F">
              <w:rPr>
                <w:rFonts w:ascii="Calibri" w:hAnsi="Calibri"/>
                <w:sz w:val="22"/>
                <w:szCs w:val="22"/>
                <w:lang w:val="en-US"/>
              </w:rPr>
              <w:t xml:space="preserve"> </w:t>
            </w:r>
            <w:r w:rsidRPr="0040670F">
              <w:rPr>
                <w:rFonts w:ascii="Calibri" w:hAnsi="Calibri"/>
                <w:sz w:val="22"/>
                <w:szCs w:val="22"/>
              </w:rPr>
              <w:t>скважине</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вине</w:t>
            </w:r>
            <w:r w:rsidRPr="0040670F">
              <w:rPr>
                <w:rFonts w:ascii="Calibri" w:hAnsi="Calibri"/>
                <w:sz w:val="22"/>
                <w:szCs w:val="22"/>
                <w:lang w:val="en-US"/>
              </w:rPr>
              <w:t xml:space="preserve"> </w:t>
            </w:r>
            <w:r w:rsidRPr="0040670F">
              <w:rPr>
                <w:rFonts w:ascii="Calibri" w:hAnsi="Calibri"/>
                <w:sz w:val="22"/>
                <w:szCs w:val="22"/>
              </w:rPr>
              <w:t>Заказчика</w:t>
            </w:r>
            <w:r w:rsidRPr="0040670F">
              <w:rPr>
                <w:rFonts w:ascii="Calibri" w:hAnsi="Calibri"/>
                <w:sz w:val="22"/>
                <w:szCs w:val="22"/>
                <w:lang w:val="en-US"/>
              </w:rPr>
              <w:t xml:space="preserve"> / </w:t>
            </w:r>
            <w:r w:rsidRPr="0040670F">
              <w:rPr>
                <w:rFonts w:ascii="Calibri" w:hAnsi="Calibri"/>
                <w:b/>
                <w:bCs/>
                <w:sz w:val="22"/>
                <w:szCs w:val="22"/>
                <w:lang w:val="en-US"/>
              </w:rPr>
              <w:t>Compensation for damage and loss of packer of any size in a well due to the Client's fault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комплект / set</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Компенсация</w:t>
            </w:r>
            <w:r w:rsidRPr="0040670F">
              <w:rPr>
                <w:rFonts w:ascii="Calibri" w:hAnsi="Calibri"/>
                <w:sz w:val="22"/>
                <w:szCs w:val="22"/>
                <w:lang w:val="en-US"/>
              </w:rPr>
              <w:t xml:space="preserve"> </w:t>
            </w:r>
            <w:r w:rsidRPr="0040670F">
              <w:rPr>
                <w:rFonts w:ascii="Calibri" w:hAnsi="Calibri"/>
                <w:sz w:val="22"/>
                <w:szCs w:val="22"/>
              </w:rPr>
              <w:t>за</w:t>
            </w:r>
            <w:r w:rsidRPr="0040670F">
              <w:rPr>
                <w:rFonts w:ascii="Calibri" w:hAnsi="Calibri"/>
                <w:sz w:val="22"/>
                <w:szCs w:val="22"/>
                <w:lang w:val="en-US"/>
              </w:rPr>
              <w:t xml:space="preserve"> </w:t>
            </w:r>
            <w:r w:rsidRPr="0040670F">
              <w:rPr>
                <w:rFonts w:ascii="Calibri" w:hAnsi="Calibri"/>
                <w:sz w:val="22"/>
                <w:szCs w:val="22"/>
              </w:rPr>
              <w:t>повреждение</w:t>
            </w:r>
            <w:r w:rsidRPr="0040670F">
              <w:rPr>
                <w:rFonts w:ascii="Calibri" w:hAnsi="Calibri"/>
                <w:sz w:val="22"/>
                <w:szCs w:val="22"/>
                <w:lang w:val="en-US"/>
              </w:rPr>
              <w:t xml:space="preserve"> </w:t>
            </w:r>
            <w:r w:rsidRPr="0040670F">
              <w:rPr>
                <w:rFonts w:ascii="Calibri" w:hAnsi="Calibri"/>
                <w:sz w:val="22"/>
                <w:szCs w:val="22"/>
              </w:rPr>
              <w:t>и</w:t>
            </w:r>
            <w:r w:rsidRPr="0040670F">
              <w:rPr>
                <w:rFonts w:ascii="Calibri" w:hAnsi="Calibri"/>
                <w:sz w:val="22"/>
                <w:szCs w:val="22"/>
                <w:lang w:val="en-US"/>
              </w:rPr>
              <w:t xml:space="preserve"> </w:t>
            </w:r>
            <w:r w:rsidRPr="0040670F">
              <w:rPr>
                <w:rFonts w:ascii="Calibri" w:hAnsi="Calibri"/>
                <w:sz w:val="22"/>
                <w:szCs w:val="22"/>
              </w:rPr>
              <w:t>утрату</w:t>
            </w:r>
            <w:r w:rsidRPr="0040670F">
              <w:rPr>
                <w:rFonts w:ascii="Calibri" w:hAnsi="Calibri"/>
                <w:sz w:val="22"/>
                <w:szCs w:val="22"/>
                <w:lang w:val="en-US"/>
              </w:rPr>
              <w:t xml:space="preserve"> </w:t>
            </w:r>
            <w:r w:rsidRPr="0040670F">
              <w:rPr>
                <w:rFonts w:ascii="Calibri" w:hAnsi="Calibri"/>
                <w:sz w:val="22"/>
                <w:szCs w:val="22"/>
              </w:rPr>
              <w:t>НКТ</w:t>
            </w:r>
            <w:r w:rsidRPr="0040670F">
              <w:rPr>
                <w:rFonts w:ascii="Calibri" w:hAnsi="Calibri"/>
                <w:sz w:val="22"/>
                <w:szCs w:val="22"/>
                <w:lang w:val="en-US"/>
              </w:rPr>
              <w:t xml:space="preserve"> </w:t>
            </w:r>
            <w:r w:rsidRPr="0040670F">
              <w:rPr>
                <w:rFonts w:ascii="Calibri" w:hAnsi="Calibri"/>
                <w:sz w:val="22"/>
                <w:szCs w:val="22"/>
              </w:rPr>
              <w:t>на</w:t>
            </w:r>
            <w:r w:rsidRPr="0040670F">
              <w:rPr>
                <w:rFonts w:ascii="Calibri" w:hAnsi="Calibri"/>
                <w:sz w:val="22"/>
                <w:szCs w:val="22"/>
                <w:lang w:val="en-US"/>
              </w:rPr>
              <w:t xml:space="preserve"> </w:t>
            </w:r>
            <w:r w:rsidRPr="0040670F">
              <w:rPr>
                <w:rFonts w:ascii="Calibri" w:hAnsi="Calibri"/>
                <w:sz w:val="22"/>
                <w:szCs w:val="22"/>
              </w:rPr>
              <w:t>скважине</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вине</w:t>
            </w:r>
            <w:r w:rsidRPr="0040670F">
              <w:rPr>
                <w:rFonts w:ascii="Calibri" w:hAnsi="Calibri"/>
                <w:sz w:val="22"/>
                <w:szCs w:val="22"/>
                <w:lang w:val="en-US"/>
              </w:rPr>
              <w:t xml:space="preserve"> </w:t>
            </w:r>
            <w:r w:rsidRPr="0040670F">
              <w:rPr>
                <w:rFonts w:ascii="Calibri" w:hAnsi="Calibri"/>
                <w:sz w:val="22"/>
                <w:szCs w:val="22"/>
              </w:rPr>
              <w:t>Заказчика</w:t>
            </w:r>
            <w:r w:rsidRPr="0040670F">
              <w:rPr>
                <w:rFonts w:ascii="Calibri" w:hAnsi="Calibri"/>
                <w:sz w:val="22"/>
                <w:szCs w:val="22"/>
                <w:lang w:val="en-US"/>
              </w:rPr>
              <w:t xml:space="preserve"> / Compensation for damage and loss of tubing in a well due to the Client's fault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метр погонный /</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Компенсация</w:t>
            </w:r>
            <w:r w:rsidRPr="0040670F">
              <w:rPr>
                <w:rFonts w:ascii="Calibri" w:hAnsi="Calibri"/>
                <w:sz w:val="22"/>
                <w:szCs w:val="22"/>
                <w:lang w:val="en-US"/>
              </w:rPr>
              <w:t xml:space="preserve"> </w:t>
            </w:r>
            <w:r w:rsidRPr="0040670F">
              <w:rPr>
                <w:rFonts w:ascii="Calibri" w:hAnsi="Calibri"/>
                <w:sz w:val="22"/>
                <w:szCs w:val="22"/>
              </w:rPr>
              <w:t>за</w:t>
            </w:r>
            <w:r w:rsidRPr="0040670F">
              <w:rPr>
                <w:rFonts w:ascii="Calibri" w:hAnsi="Calibri"/>
                <w:sz w:val="22"/>
                <w:szCs w:val="22"/>
                <w:lang w:val="en-US"/>
              </w:rPr>
              <w:t xml:space="preserve"> </w:t>
            </w:r>
            <w:r w:rsidRPr="0040670F">
              <w:rPr>
                <w:rFonts w:ascii="Calibri" w:hAnsi="Calibri"/>
                <w:sz w:val="22"/>
                <w:szCs w:val="22"/>
              </w:rPr>
              <w:t>повреждение</w:t>
            </w:r>
            <w:r w:rsidRPr="0040670F">
              <w:rPr>
                <w:rFonts w:ascii="Calibri" w:hAnsi="Calibri"/>
                <w:sz w:val="22"/>
                <w:szCs w:val="22"/>
                <w:lang w:val="en-US"/>
              </w:rPr>
              <w:t xml:space="preserve"> </w:t>
            </w:r>
            <w:r w:rsidRPr="0040670F">
              <w:rPr>
                <w:rFonts w:ascii="Calibri" w:hAnsi="Calibri"/>
                <w:sz w:val="22"/>
                <w:szCs w:val="22"/>
              </w:rPr>
              <w:t>и</w:t>
            </w:r>
            <w:r w:rsidRPr="0040670F">
              <w:rPr>
                <w:rFonts w:ascii="Calibri" w:hAnsi="Calibri"/>
                <w:sz w:val="22"/>
                <w:szCs w:val="22"/>
                <w:lang w:val="en-US"/>
              </w:rPr>
              <w:t xml:space="preserve"> </w:t>
            </w:r>
            <w:r w:rsidRPr="0040670F">
              <w:rPr>
                <w:rFonts w:ascii="Calibri" w:hAnsi="Calibri"/>
                <w:sz w:val="22"/>
                <w:szCs w:val="22"/>
              </w:rPr>
              <w:t>утрату</w:t>
            </w:r>
            <w:r w:rsidRPr="0040670F">
              <w:rPr>
                <w:rFonts w:ascii="Calibri" w:hAnsi="Calibri"/>
                <w:sz w:val="22"/>
                <w:szCs w:val="22"/>
                <w:lang w:val="en-US"/>
              </w:rPr>
              <w:t xml:space="preserve"> </w:t>
            </w:r>
            <w:r w:rsidRPr="0040670F">
              <w:rPr>
                <w:rFonts w:ascii="Calibri" w:hAnsi="Calibri"/>
                <w:sz w:val="22"/>
                <w:szCs w:val="22"/>
              </w:rPr>
              <w:t>селективного</w:t>
            </w:r>
            <w:r w:rsidRPr="0040670F">
              <w:rPr>
                <w:rFonts w:ascii="Calibri" w:hAnsi="Calibri"/>
                <w:sz w:val="22"/>
                <w:szCs w:val="22"/>
                <w:lang w:val="en-US"/>
              </w:rPr>
              <w:t xml:space="preserve"> </w:t>
            </w:r>
            <w:r w:rsidRPr="0040670F">
              <w:rPr>
                <w:rFonts w:ascii="Calibri" w:hAnsi="Calibri"/>
                <w:sz w:val="22"/>
                <w:szCs w:val="22"/>
              </w:rPr>
              <w:t>пакера</w:t>
            </w:r>
            <w:r w:rsidRPr="0040670F">
              <w:rPr>
                <w:rFonts w:ascii="Calibri" w:hAnsi="Calibri"/>
                <w:sz w:val="22"/>
                <w:szCs w:val="22"/>
                <w:lang w:val="en-US"/>
              </w:rPr>
              <w:t xml:space="preserve"> </w:t>
            </w:r>
            <w:r w:rsidRPr="0040670F">
              <w:rPr>
                <w:rFonts w:ascii="Calibri" w:hAnsi="Calibri"/>
                <w:sz w:val="22"/>
                <w:szCs w:val="22"/>
              </w:rPr>
              <w:t>на</w:t>
            </w:r>
            <w:r w:rsidRPr="0040670F">
              <w:rPr>
                <w:rFonts w:ascii="Calibri" w:hAnsi="Calibri"/>
                <w:sz w:val="22"/>
                <w:szCs w:val="22"/>
                <w:lang w:val="en-US"/>
              </w:rPr>
              <w:t xml:space="preserve"> </w:t>
            </w:r>
            <w:r w:rsidRPr="0040670F">
              <w:rPr>
                <w:rFonts w:ascii="Calibri" w:hAnsi="Calibri"/>
                <w:sz w:val="22"/>
                <w:szCs w:val="22"/>
              </w:rPr>
              <w:t>скважине</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вине</w:t>
            </w:r>
            <w:r w:rsidRPr="0040670F">
              <w:rPr>
                <w:rFonts w:ascii="Calibri" w:hAnsi="Calibri"/>
                <w:sz w:val="22"/>
                <w:szCs w:val="22"/>
                <w:lang w:val="en-US"/>
              </w:rPr>
              <w:t xml:space="preserve"> </w:t>
            </w:r>
            <w:r w:rsidRPr="0040670F">
              <w:rPr>
                <w:rFonts w:ascii="Calibri" w:hAnsi="Calibri"/>
                <w:sz w:val="22"/>
                <w:szCs w:val="22"/>
              </w:rPr>
              <w:t>Заказчика</w:t>
            </w:r>
            <w:r w:rsidRPr="0040670F">
              <w:rPr>
                <w:rFonts w:ascii="Calibri" w:hAnsi="Calibri"/>
                <w:sz w:val="22"/>
                <w:szCs w:val="22"/>
                <w:lang w:val="en-US"/>
              </w:rPr>
              <w:t xml:space="preserve"> / </w:t>
            </w:r>
            <w:r w:rsidRPr="0040670F">
              <w:rPr>
                <w:rFonts w:ascii="Calibri" w:hAnsi="Calibri"/>
                <w:b/>
                <w:bCs/>
                <w:sz w:val="22"/>
                <w:szCs w:val="22"/>
                <w:lang w:val="en-US"/>
              </w:rPr>
              <w:t>Compensation for damage and loss of selective packer in a well due to the Client's fault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комплект / set</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r w:rsidR="0040670F" w:rsidRPr="0040670F" w:rsidTr="0040670F">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 </w:t>
            </w:r>
          </w:p>
        </w:tc>
        <w:tc>
          <w:tcPr>
            <w:tcW w:w="6237"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rPr>
                <w:rFonts w:ascii="Calibri" w:hAnsi="Calibri"/>
                <w:sz w:val="22"/>
                <w:szCs w:val="22"/>
                <w:lang w:val="en-US"/>
              </w:rPr>
            </w:pPr>
            <w:r w:rsidRPr="0040670F">
              <w:rPr>
                <w:rFonts w:ascii="Calibri" w:hAnsi="Calibri"/>
                <w:sz w:val="22"/>
                <w:szCs w:val="22"/>
              </w:rPr>
              <w:t>Компенсация</w:t>
            </w:r>
            <w:r w:rsidRPr="0040670F">
              <w:rPr>
                <w:rFonts w:ascii="Calibri" w:hAnsi="Calibri"/>
                <w:sz w:val="22"/>
                <w:szCs w:val="22"/>
                <w:lang w:val="en-US"/>
              </w:rPr>
              <w:t xml:space="preserve"> </w:t>
            </w:r>
            <w:r w:rsidRPr="0040670F">
              <w:rPr>
                <w:rFonts w:ascii="Calibri" w:hAnsi="Calibri"/>
                <w:sz w:val="22"/>
                <w:szCs w:val="22"/>
              </w:rPr>
              <w:t>за</w:t>
            </w:r>
            <w:r w:rsidRPr="0040670F">
              <w:rPr>
                <w:rFonts w:ascii="Calibri" w:hAnsi="Calibri"/>
                <w:sz w:val="22"/>
                <w:szCs w:val="22"/>
                <w:lang w:val="en-US"/>
              </w:rPr>
              <w:t xml:space="preserve"> </w:t>
            </w:r>
            <w:r w:rsidRPr="0040670F">
              <w:rPr>
                <w:rFonts w:ascii="Calibri" w:hAnsi="Calibri"/>
                <w:sz w:val="22"/>
                <w:szCs w:val="22"/>
              </w:rPr>
              <w:t>повреждение</w:t>
            </w:r>
            <w:r w:rsidRPr="0040670F">
              <w:rPr>
                <w:rFonts w:ascii="Calibri" w:hAnsi="Calibri"/>
                <w:sz w:val="22"/>
                <w:szCs w:val="22"/>
                <w:lang w:val="en-US"/>
              </w:rPr>
              <w:t xml:space="preserve"> </w:t>
            </w:r>
            <w:r w:rsidRPr="0040670F">
              <w:rPr>
                <w:rFonts w:ascii="Calibri" w:hAnsi="Calibri"/>
                <w:sz w:val="22"/>
                <w:szCs w:val="22"/>
              </w:rPr>
              <w:t>и</w:t>
            </w:r>
            <w:r w:rsidRPr="0040670F">
              <w:rPr>
                <w:rFonts w:ascii="Calibri" w:hAnsi="Calibri"/>
                <w:sz w:val="22"/>
                <w:szCs w:val="22"/>
                <w:lang w:val="en-US"/>
              </w:rPr>
              <w:t xml:space="preserve"> </w:t>
            </w:r>
            <w:r w:rsidRPr="0040670F">
              <w:rPr>
                <w:rFonts w:ascii="Calibri" w:hAnsi="Calibri"/>
                <w:sz w:val="22"/>
                <w:szCs w:val="22"/>
              </w:rPr>
              <w:t>утрату</w:t>
            </w:r>
            <w:r w:rsidRPr="0040670F">
              <w:rPr>
                <w:rFonts w:ascii="Calibri" w:hAnsi="Calibri"/>
                <w:sz w:val="22"/>
                <w:szCs w:val="22"/>
                <w:lang w:val="en-US"/>
              </w:rPr>
              <w:t xml:space="preserve"> </w:t>
            </w:r>
            <w:r w:rsidRPr="0040670F">
              <w:rPr>
                <w:rFonts w:ascii="Calibri" w:hAnsi="Calibri"/>
                <w:sz w:val="22"/>
                <w:szCs w:val="22"/>
              </w:rPr>
              <w:t>устьевого</w:t>
            </w:r>
            <w:r w:rsidRPr="0040670F">
              <w:rPr>
                <w:rFonts w:ascii="Calibri" w:hAnsi="Calibri"/>
                <w:sz w:val="22"/>
                <w:szCs w:val="22"/>
                <w:lang w:val="en-US"/>
              </w:rPr>
              <w:t xml:space="preserve"> </w:t>
            </w:r>
            <w:r w:rsidRPr="0040670F">
              <w:rPr>
                <w:rFonts w:ascii="Calibri" w:hAnsi="Calibri"/>
                <w:sz w:val="22"/>
                <w:szCs w:val="22"/>
              </w:rPr>
              <w:t>протектора</w:t>
            </w:r>
            <w:r w:rsidRPr="0040670F">
              <w:rPr>
                <w:rFonts w:ascii="Calibri" w:hAnsi="Calibri"/>
                <w:sz w:val="22"/>
                <w:szCs w:val="22"/>
                <w:lang w:val="en-US"/>
              </w:rPr>
              <w:t xml:space="preserve"> </w:t>
            </w:r>
            <w:r w:rsidRPr="0040670F">
              <w:rPr>
                <w:rFonts w:ascii="Calibri" w:hAnsi="Calibri"/>
                <w:sz w:val="22"/>
                <w:szCs w:val="22"/>
              </w:rPr>
              <w:t>ФА</w:t>
            </w:r>
            <w:r w:rsidRPr="0040670F">
              <w:rPr>
                <w:rFonts w:ascii="Calibri" w:hAnsi="Calibri"/>
                <w:sz w:val="22"/>
                <w:szCs w:val="22"/>
                <w:lang w:val="en-US"/>
              </w:rPr>
              <w:t xml:space="preserve"> </w:t>
            </w:r>
            <w:r w:rsidRPr="0040670F">
              <w:rPr>
                <w:rFonts w:ascii="Calibri" w:hAnsi="Calibri"/>
                <w:sz w:val="22"/>
                <w:szCs w:val="22"/>
              </w:rPr>
              <w:t>на</w:t>
            </w:r>
            <w:r w:rsidRPr="0040670F">
              <w:rPr>
                <w:rFonts w:ascii="Calibri" w:hAnsi="Calibri"/>
                <w:sz w:val="22"/>
                <w:szCs w:val="22"/>
                <w:lang w:val="en-US"/>
              </w:rPr>
              <w:t xml:space="preserve"> </w:t>
            </w:r>
            <w:r w:rsidRPr="0040670F">
              <w:rPr>
                <w:rFonts w:ascii="Calibri" w:hAnsi="Calibri"/>
                <w:sz w:val="22"/>
                <w:szCs w:val="22"/>
              </w:rPr>
              <w:t>скважине</w:t>
            </w:r>
            <w:r w:rsidRPr="0040670F">
              <w:rPr>
                <w:rFonts w:ascii="Calibri" w:hAnsi="Calibri"/>
                <w:sz w:val="22"/>
                <w:szCs w:val="22"/>
                <w:lang w:val="en-US"/>
              </w:rPr>
              <w:t xml:space="preserve"> </w:t>
            </w:r>
            <w:r w:rsidRPr="0040670F">
              <w:rPr>
                <w:rFonts w:ascii="Calibri" w:hAnsi="Calibri"/>
                <w:sz w:val="22"/>
                <w:szCs w:val="22"/>
              </w:rPr>
              <w:t>по</w:t>
            </w:r>
            <w:r w:rsidRPr="0040670F">
              <w:rPr>
                <w:rFonts w:ascii="Calibri" w:hAnsi="Calibri"/>
                <w:sz w:val="22"/>
                <w:szCs w:val="22"/>
                <w:lang w:val="en-US"/>
              </w:rPr>
              <w:t xml:space="preserve"> </w:t>
            </w:r>
            <w:r w:rsidRPr="0040670F">
              <w:rPr>
                <w:rFonts w:ascii="Calibri" w:hAnsi="Calibri"/>
                <w:sz w:val="22"/>
                <w:szCs w:val="22"/>
              </w:rPr>
              <w:t>вине</w:t>
            </w:r>
            <w:r w:rsidRPr="0040670F">
              <w:rPr>
                <w:rFonts w:ascii="Calibri" w:hAnsi="Calibri"/>
                <w:sz w:val="22"/>
                <w:szCs w:val="22"/>
                <w:lang w:val="en-US"/>
              </w:rPr>
              <w:t xml:space="preserve"> </w:t>
            </w:r>
            <w:r w:rsidRPr="0040670F">
              <w:rPr>
                <w:rFonts w:ascii="Calibri" w:hAnsi="Calibri"/>
                <w:sz w:val="22"/>
                <w:szCs w:val="22"/>
              </w:rPr>
              <w:t>Заказчика</w:t>
            </w:r>
            <w:r w:rsidRPr="0040670F">
              <w:rPr>
                <w:rFonts w:ascii="Calibri" w:hAnsi="Calibri"/>
                <w:sz w:val="22"/>
                <w:szCs w:val="22"/>
                <w:lang w:val="en-US"/>
              </w:rPr>
              <w:t xml:space="preserve"> / </w:t>
            </w:r>
            <w:r w:rsidRPr="0040670F">
              <w:rPr>
                <w:rFonts w:ascii="Calibri" w:hAnsi="Calibri"/>
                <w:b/>
                <w:bCs/>
                <w:sz w:val="22"/>
                <w:szCs w:val="22"/>
                <w:lang w:val="en-US"/>
              </w:rPr>
              <w:t>Compensation for damage and loss of Xmas tree protector in a well due to the Client's fault</w:t>
            </w:r>
          </w:p>
        </w:tc>
        <w:tc>
          <w:tcPr>
            <w:tcW w:w="1569"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color w:val="000000"/>
                <w:sz w:val="22"/>
                <w:szCs w:val="22"/>
              </w:rPr>
            </w:pPr>
            <w:r w:rsidRPr="0040670F">
              <w:rPr>
                <w:rFonts w:ascii="Calibri" w:hAnsi="Calibri"/>
                <w:color w:val="000000"/>
                <w:sz w:val="22"/>
                <w:szCs w:val="22"/>
              </w:rPr>
              <w:t>комплект / set</w:t>
            </w:r>
          </w:p>
        </w:tc>
        <w:tc>
          <w:tcPr>
            <w:tcW w:w="1124"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0670F" w:rsidRPr="0040670F" w:rsidRDefault="0040670F" w:rsidP="0040670F">
            <w:pPr>
              <w:jc w:val="center"/>
              <w:rPr>
                <w:rFonts w:ascii="Calibri" w:hAnsi="Calibri"/>
                <w:sz w:val="22"/>
                <w:szCs w:val="22"/>
              </w:rPr>
            </w:pPr>
            <w:r w:rsidRPr="0040670F">
              <w:rPr>
                <w:rFonts w:ascii="Calibri" w:hAnsi="Calibri"/>
                <w:sz w:val="22"/>
                <w:szCs w:val="22"/>
              </w:rPr>
              <w:t> </w:t>
            </w:r>
          </w:p>
        </w:tc>
      </w:tr>
    </w:tbl>
    <w:p w:rsidR="00BB56F3" w:rsidRPr="0040670F" w:rsidRDefault="00BB56F3" w:rsidP="0040670F">
      <w:pPr>
        <w:ind w:right="-284"/>
        <w:rPr>
          <w:vanish/>
          <w:lang w:val="en-US"/>
        </w:rPr>
      </w:pPr>
    </w:p>
    <w:p w:rsidR="00BB56F3" w:rsidRPr="00C95430" w:rsidRDefault="00BB56F3" w:rsidP="00BB56F3">
      <w:pPr>
        <w:rPr>
          <w:rFonts w:ascii="Arial" w:hAnsi="Arial" w:cs="Arial"/>
          <w:sz w:val="20"/>
          <w:szCs w:val="20"/>
          <w:lang w:val="en-US"/>
        </w:rPr>
      </w:pPr>
    </w:p>
    <w:tbl>
      <w:tblPr>
        <w:tblpPr w:leftFromText="180" w:rightFromText="180" w:vertAnchor="text" w:horzAnchor="margin" w:tblpXSpec="center" w:tblpY="23"/>
        <w:tblW w:w="10598" w:type="dxa"/>
        <w:tblBorders>
          <w:insideH w:val="single" w:sz="4" w:space="0" w:color="auto"/>
        </w:tblBorders>
        <w:tblLayout w:type="fixed"/>
        <w:tblLook w:val="01E0" w:firstRow="1" w:lastRow="1" w:firstColumn="1" w:lastColumn="1" w:noHBand="0" w:noVBand="0"/>
      </w:tblPr>
      <w:tblGrid>
        <w:gridCol w:w="4964"/>
        <w:gridCol w:w="5634"/>
      </w:tblGrid>
      <w:tr w:rsidR="00BB56F3" w:rsidRPr="00965848" w:rsidTr="0040670F">
        <w:trPr>
          <w:trHeight w:val="3405"/>
        </w:trPr>
        <w:tc>
          <w:tcPr>
            <w:tcW w:w="4964" w:type="dxa"/>
          </w:tcPr>
          <w:p w:rsidR="00BB56F3" w:rsidRPr="00E1473D" w:rsidRDefault="00BB56F3" w:rsidP="00BB56F3">
            <w:pPr>
              <w:rPr>
                <w:b/>
                <w:bCs/>
              </w:rPr>
            </w:pPr>
          </w:p>
          <w:p w:rsidR="00BB56F3" w:rsidRPr="008E5FAE" w:rsidRDefault="00BB56F3" w:rsidP="00BB56F3">
            <w:pPr>
              <w:rPr>
                <w:b/>
                <w:bCs/>
              </w:rPr>
            </w:pPr>
            <w:r w:rsidRPr="008E5FAE">
              <w:rPr>
                <w:b/>
                <w:bCs/>
              </w:rPr>
              <w:t xml:space="preserve">Заказчик </w:t>
            </w:r>
          </w:p>
          <w:p w:rsidR="00BB56F3" w:rsidRPr="008E5FAE" w:rsidRDefault="00BB56F3" w:rsidP="00BB56F3">
            <w:r w:rsidRPr="008E5FAE">
              <w:t>Генеральный директор</w:t>
            </w:r>
          </w:p>
          <w:p w:rsidR="00BB56F3" w:rsidRPr="008E5FAE" w:rsidRDefault="00BB56F3" w:rsidP="00BB56F3">
            <w:r>
              <w:t>ООО «Альянснефтегаз</w:t>
            </w:r>
            <w:r w:rsidRPr="008E5FAE">
              <w:t xml:space="preserve">» </w:t>
            </w:r>
          </w:p>
          <w:p w:rsidR="00FD4468" w:rsidRPr="00C003F0" w:rsidRDefault="00FD4468" w:rsidP="00BB56F3">
            <w:pPr>
              <w:rPr>
                <w:b/>
              </w:rPr>
            </w:pPr>
          </w:p>
          <w:p w:rsidR="00BB56F3" w:rsidRPr="008E5FAE" w:rsidRDefault="00BB56F3" w:rsidP="00BB56F3">
            <w:r w:rsidRPr="008E5FAE">
              <w:rPr>
                <w:b/>
              </w:rPr>
              <w:t>____________</w:t>
            </w:r>
          </w:p>
          <w:p w:rsidR="00BB56F3" w:rsidRPr="008E5FAE" w:rsidRDefault="00BB56F3" w:rsidP="00BB56F3">
            <w:r>
              <w:t>А.В. Бакланов</w:t>
            </w:r>
          </w:p>
          <w:p w:rsidR="00BB56F3" w:rsidRPr="008E5FAE" w:rsidRDefault="00BB56F3" w:rsidP="00BB56F3"/>
          <w:p w:rsidR="00BB56F3" w:rsidRPr="008E5FAE" w:rsidRDefault="00BB56F3" w:rsidP="00BB56F3"/>
          <w:p w:rsidR="00BB56F3" w:rsidRPr="008E5FAE" w:rsidRDefault="00BB56F3" w:rsidP="00BB56F3">
            <w:pPr>
              <w:rPr>
                <w:b/>
                <w:bCs/>
              </w:rPr>
            </w:pPr>
            <w:r w:rsidRPr="008E5FAE">
              <w:rPr>
                <w:b/>
                <w:bCs/>
              </w:rPr>
              <w:t>Подрядчик</w:t>
            </w:r>
          </w:p>
          <w:p w:rsidR="00BB56F3" w:rsidRPr="008E5FAE" w:rsidRDefault="00BB56F3" w:rsidP="00BB56F3"/>
          <w:p w:rsidR="00BB56F3" w:rsidRPr="008E5FAE" w:rsidRDefault="00BB56F3" w:rsidP="00BB56F3">
            <w:pPr>
              <w:rPr>
                <w:b/>
              </w:rPr>
            </w:pPr>
            <w:r w:rsidRPr="008E5FAE">
              <w:rPr>
                <w:b/>
              </w:rPr>
              <w:t>____________</w:t>
            </w:r>
          </w:p>
          <w:p w:rsidR="00BB56F3" w:rsidRPr="008E5FAE" w:rsidRDefault="00BB56F3" w:rsidP="00BB56F3">
            <w:pPr>
              <w:rPr>
                <w:b/>
                <w:bCs/>
              </w:rPr>
            </w:pPr>
          </w:p>
        </w:tc>
        <w:tc>
          <w:tcPr>
            <w:tcW w:w="5634" w:type="dxa"/>
            <w:tcBorders>
              <w:top w:val="nil"/>
            </w:tcBorders>
          </w:tcPr>
          <w:p w:rsidR="00BB56F3" w:rsidRPr="00180AB5" w:rsidRDefault="00BB56F3" w:rsidP="00BB56F3">
            <w:pPr>
              <w:rPr>
                <w:b/>
                <w:bCs/>
                <w:lang w:val="en-US"/>
              </w:rPr>
            </w:pPr>
          </w:p>
          <w:p w:rsidR="00BB56F3" w:rsidRPr="008E5FAE" w:rsidRDefault="00BB56F3" w:rsidP="00BB56F3">
            <w:pPr>
              <w:rPr>
                <w:b/>
                <w:bCs/>
                <w:lang w:val="en-US"/>
              </w:rPr>
            </w:pPr>
            <w:r w:rsidRPr="008E5FAE">
              <w:rPr>
                <w:b/>
                <w:bCs/>
                <w:lang w:val="en-US"/>
              </w:rPr>
              <w:t>Client</w:t>
            </w:r>
            <w:r w:rsidRPr="008E5FAE" w:rsidDel="006C6D8D">
              <w:rPr>
                <w:b/>
                <w:bCs/>
                <w:lang w:val="en-US"/>
              </w:rPr>
              <w:t xml:space="preserve"> </w:t>
            </w:r>
          </w:p>
          <w:p w:rsidR="00BB56F3" w:rsidRPr="008E5FAE" w:rsidRDefault="00BB56F3" w:rsidP="00BB56F3">
            <w:pPr>
              <w:rPr>
                <w:lang w:val="en-US"/>
              </w:rPr>
            </w:pPr>
            <w:r w:rsidRPr="008E5FAE">
              <w:rPr>
                <w:lang w:val="en-US"/>
              </w:rPr>
              <w:t>General Director</w:t>
            </w:r>
          </w:p>
          <w:p w:rsidR="00BB56F3" w:rsidRPr="00FD4468" w:rsidRDefault="00BB56F3" w:rsidP="00BB56F3">
            <w:pPr>
              <w:rPr>
                <w:b/>
                <w:lang w:val="en-US"/>
              </w:rPr>
            </w:pPr>
            <w:r w:rsidRPr="008E5FAE">
              <w:rPr>
                <w:lang w:val="en-US"/>
              </w:rPr>
              <w:t xml:space="preserve">LLC </w:t>
            </w:r>
            <w:r w:rsidR="00FD4468">
              <w:rPr>
                <w:lang w:val="en-US"/>
              </w:rPr>
              <w:t xml:space="preserve"> Allianceneftegaz</w:t>
            </w:r>
          </w:p>
          <w:p w:rsidR="00FD4468" w:rsidRDefault="00FD4468" w:rsidP="00BB56F3">
            <w:pPr>
              <w:rPr>
                <w:b/>
                <w:lang w:val="en-US"/>
              </w:rPr>
            </w:pPr>
          </w:p>
          <w:p w:rsidR="00BB56F3" w:rsidRPr="008E5FAE" w:rsidRDefault="00BB56F3" w:rsidP="00BB56F3">
            <w:pPr>
              <w:rPr>
                <w:b/>
                <w:lang w:val="en-US"/>
              </w:rPr>
            </w:pPr>
            <w:r w:rsidRPr="008E5FAE">
              <w:rPr>
                <w:b/>
                <w:lang w:val="en-US"/>
              </w:rPr>
              <w:t>________________</w:t>
            </w:r>
          </w:p>
          <w:p w:rsidR="00BB56F3" w:rsidRPr="008E5FAE" w:rsidRDefault="00BB56F3" w:rsidP="00BB56F3">
            <w:pPr>
              <w:rPr>
                <w:lang w:val="en-US"/>
              </w:rPr>
            </w:pPr>
            <w:r>
              <w:rPr>
                <w:lang w:val="en-US"/>
              </w:rPr>
              <w:t>A.B. Baklanov</w:t>
            </w:r>
            <w:r w:rsidRPr="008E5FAE">
              <w:rPr>
                <w:lang w:val="en-US"/>
              </w:rPr>
              <w:t xml:space="preserve">                    </w:t>
            </w:r>
          </w:p>
          <w:p w:rsidR="00BB56F3" w:rsidRPr="008E5FAE" w:rsidRDefault="00BB56F3" w:rsidP="00BB56F3">
            <w:pPr>
              <w:rPr>
                <w:lang w:val="en-US"/>
              </w:rPr>
            </w:pPr>
          </w:p>
          <w:p w:rsidR="00BB56F3" w:rsidRPr="008E5FAE" w:rsidRDefault="00BB56F3" w:rsidP="00BB56F3">
            <w:pPr>
              <w:rPr>
                <w:lang w:val="en-US"/>
              </w:rPr>
            </w:pPr>
          </w:p>
          <w:p w:rsidR="00BB56F3" w:rsidRPr="008E5FAE" w:rsidRDefault="00BB56F3" w:rsidP="00BB56F3">
            <w:pPr>
              <w:rPr>
                <w:b/>
                <w:bCs/>
                <w:lang w:val="en-US"/>
              </w:rPr>
            </w:pPr>
            <w:r w:rsidRPr="008E5FAE">
              <w:rPr>
                <w:b/>
                <w:bCs/>
                <w:lang w:val="en-US"/>
              </w:rPr>
              <w:t>Contractor</w:t>
            </w:r>
          </w:p>
          <w:p w:rsidR="00BB56F3" w:rsidRPr="008E5FAE" w:rsidRDefault="00BB56F3" w:rsidP="00BB56F3">
            <w:pPr>
              <w:rPr>
                <w:bCs/>
                <w:lang w:val="en-US"/>
              </w:rPr>
            </w:pPr>
            <w:r w:rsidRPr="008E5FAE">
              <w:rPr>
                <w:bCs/>
                <w:lang w:val="en-US"/>
              </w:rPr>
              <w:t>____________</w:t>
            </w:r>
          </w:p>
          <w:p w:rsidR="00BB56F3" w:rsidRPr="008E5FAE" w:rsidRDefault="00BB56F3" w:rsidP="00BB56F3">
            <w:pPr>
              <w:rPr>
                <w:bCs/>
                <w:lang w:val="en-US"/>
              </w:rPr>
            </w:pPr>
          </w:p>
        </w:tc>
      </w:tr>
    </w:tbl>
    <w:p w:rsidR="00A64DB5" w:rsidRPr="00AD467B" w:rsidRDefault="00A64DB5" w:rsidP="0079655B">
      <w:pPr>
        <w:rPr>
          <w:rFonts w:ascii="Arial" w:hAnsi="Arial" w:cs="Arial"/>
          <w:sz w:val="20"/>
          <w:szCs w:val="20"/>
          <w:lang w:val="en-US"/>
        </w:rPr>
      </w:pPr>
    </w:p>
    <w:p w:rsidR="00E431DE" w:rsidRPr="0079655B" w:rsidRDefault="00E431DE" w:rsidP="0079655B">
      <w:pPr>
        <w:rPr>
          <w:rFonts w:ascii="Arial" w:hAnsi="Arial" w:cs="Arial"/>
          <w:sz w:val="20"/>
          <w:szCs w:val="20"/>
          <w:lang w:val="en-US"/>
        </w:rPr>
        <w:sectPr w:rsidR="00E431DE" w:rsidRPr="0079655B" w:rsidSect="0040670F">
          <w:type w:val="continuous"/>
          <w:pgSz w:w="11906" w:h="16838"/>
          <w:pgMar w:top="709" w:right="850" w:bottom="1134" w:left="1134" w:header="706" w:footer="706" w:gutter="0"/>
          <w:cols w:space="708"/>
          <w:docGrid w:linePitch="360"/>
        </w:sectPr>
      </w:pPr>
    </w:p>
    <w:tbl>
      <w:tblPr>
        <w:tblW w:w="0" w:type="auto"/>
        <w:jc w:val="center"/>
        <w:tblLook w:val="01E0" w:firstRow="1" w:lastRow="1" w:firstColumn="1" w:lastColumn="1" w:noHBand="0" w:noVBand="0"/>
      </w:tblPr>
      <w:tblGrid>
        <w:gridCol w:w="4857"/>
        <w:gridCol w:w="4714"/>
      </w:tblGrid>
      <w:tr w:rsidR="00E431DE" w:rsidRPr="00C003F0" w:rsidTr="00C038CD">
        <w:trPr>
          <w:trHeight w:val="639"/>
          <w:jc w:val="center"/>
        </w:trPr>
        <w:tc>
          <w:tcPr>
            <w:tcW w:w="7393" w:type="dxa"/>
          </w:tcPr>
          <w:p w:rsidR="00E431DE" w:rsidRPr="00AD467B" w:rsidRDefault="00E431DE" w:rsidP="00D933D5">
            <w:pPr>
              <w:jc w:val="both"/>
              <w:rPr>
                <w:color w:val="000000"/>
                <w:sz w:val="22"/>
                <w:szCs w:val="22"/>
              </w:rPr>
            </w:pPr>
            <w:r w:rsidRPr="0059514E">
              <w:rPr>
                <w:b/>
                <w:sz w:val="22"/>
                <w:szCs w:val="22"/>
              </w:rPr>
              <w:t>Приложение</w:t>
            </w:r>
            <w:r w:rsidRPr="00AD467B">
              <w:rPr>
                <w:b/>
                <w:sz w:val="22"/>
                <w:szCs w:val="22"/>
              </w:rPr>
              <w:t xml:space="preserve"> №3</w:t>
            </w:r>
            <w:r w:rsidRPr="00AD467B">
              <w:rPr>
                <w:sz w:val="22"/>
                <w:szCs w:val="22"/>
              </w:rPr>
              <w:t xml:space="preserve"> </w:t>
            </w:r>
            <w:r w:rsidR="00D7080A">
              <w:rPr>
                <w:sz w:val="22"/>
                <w:szCs w:val="22"/>
              </w:rPr>
              <w:t xml:space="preserve">к </w:t>
            </w:r>
            <w:r w:rsidRPr="00AD467B">
              <w:rPr>
                <w:sz w:val="22"/>
                <w:szCs w:val="22"/>
              </w:rPr>
              <w:t xml:space="preserve"> </w:t>
            </w:r>
            <w:r w:rsidRPr="005D5B51">
              <w:rPr>
                <w:sz w:val="22"/>
                <w:szCs w:val="22"/>
              </w:rPr>
              <w:t>Догово</w:t>
            </w:r>
            <w:r w:rsidR="00E24F83">
              <w:rPr>
                <w:sz w:val="22"/>
                <w:szCs w:val="22"/>
              </w:rPr>
              <w:t>р</w:t>
            </w:r>
            <w:r w:rsidR="00D7080A">
              <w:rPr>
                <w:sz w:val="22"/>
                <w:szCs w:val="22"/>
              </w:rPr>
              <w:t>у</w:t>
            </w:r>
            <w:r w:rsidRPr="00AD467B">
              <w:rPr>
                <w:sz w:val="22"/>
                <w:szCs w:val="22"/>
              </w:rPr>
              <w:t xml:space="preserve"> №</w:t>
            </w:r>
            <w:r w:rsidR="00904135" w:rsidRPr="00AD467B">
              <w:rPr>
                <w:sz w:val="22"/>
                <w:szCs w:val="22"/>
              </w:rPr>
              <w:t xml:space="preserve"> </w:t>
            </w:r>
            <w:r w:rsidR="00E24F83">
              <w:rPr>
                <w:sz w:val="22"/>
                <w:szCs w:val="22"/>
              </w:rPr>
              <w:t xml:space="preserve"> от _____</w:t>
            </w:r>
          </w:p>
        </w:tc>
        <w:tc>
          <w:tcPr>
            <w:tcW w:w="7393" w:type="dxa"/>
          </w:tcPr>
          <w:p w:rsidR="00E431DE" w:rsidRPr="00CE50D4" w:rsidRDefault="00E431DE" w:rsidP="00D933D5">
            <w:pPr>
              <w:jc w:val="both"/>
              <w:rPr>
                <w:sz w:val="22"/>
                <w:szCs w:val="22"/>
                <w:lang w:val="en-US"/>
              </w:rPr>
            </w:pPr>
            <w:r w:rsidRPr="0059514E">
              <w:rPr>
                <w:b/>
                <w:sz w:val="22"/>
                <w:szCs w:val="22"/>
                <w:lang w:val="en-US"/>
              </w:rPr>
              <w:t>Annexure</w:t>
            </w:r>
            <w:r w:rsidRPr="00904135">
              <w:rPr>
                <w:b/>
                <w:sz w:val="22"/>
                <w:szCs w:val="22"/>
                <w:lang w:val="en-US"/>
              </w:rPr>
              <w:t xml:space="preserve"> </w:t>
            </w:r>
            <w:r w:rsidRPr="0059514E">
              <w:rPr>
                <w:b/>
                <w:sz w:val="22"/>
                <w:szCs w:val="22"/>
                <w:lang w:val="en-US"/>
              </w:rPr>
              <w:t>No</w:t>
            </w:r>
            <w:r w:rsidRPr="00904135">
              <w:rPr>
                <w:b/>
                <w:sz w:val="22"/>
                <w:szCs w:val="22"/>
                <w:lang w:val="en-US"/>
              </w:rPr>
              <w:t xml:space="preserve"> 3</w:t>
            </w:r>
            <w:r w:rsidRPr="00904135">
              <w:rPr>
                <w:sz w:val="22"/>
                <w:szCs w:val="22"/>
                <w:lang w:val="en-US"/>
              </w:rPr>
              <w:t xml:space="preserve"> </w:t>
            </w:r>
            <w:r w:rsidRPr="005D5B51">
              <w:rPr>
                <w:sz w:val="22"/>
                <w:szCs w:val="22"/>
                <w:lang w:val="en-US"/>
              </w:rPr>
              <w:t>to</w:t>
            </w:r>
            <w:r w:rsidRPr="00904135">
              <w:rPr>
                <w:sz w:val="22"/>
                <w:szCs w:val="22"/>
                <w:lang w:val="en-US"/>
              </w:rPr>
              <w:t xml:space="preserve"> </w:t>
            </w:r>
            <w:r w:rsidRPr="005D5B51">
              <w:rPr>
                <w:sz w:val="22"/>
                <w:szCs w:val="22"/>
                <w:lang w:val="en-US"/>
              </w:rPr>
              <w:t>the</w:t>
            </w:r>
            <w:r w:rsidRPr="00904135">
              <w:rPr>
                <w:sz w:val="22"/>
                <w:szCs w:val="22"/>
                <w:lang w:val="en-US"/>
              </w:rPr>
              <w:t xml:space="preserve"> </w:t>
            </w:r>
            <w:r w:rsidRPr="005D5B51">
              <w:rPr>
                <w:sz w:val="22"/>
                <w:szCs w:val="22"/>
                <w:lang w:val="en-US"/>
              </w:rPr>
              <w:t>Contract</w:t>
            </w:r>
            <w:r w:rsidRPr="00904135">
              <w:rPr>
                <w:sz w:val="22"/>
                <w:szCs w:val="22"/>
                <w:lang w:val="en-US"/>
              </w:rPr>
              <w:t xml:space="preserve"> </w:t>
            </w:r>
            <w:r w:rsidRPr="005D5B51">
              <w:rPr>
                <w:sz w:val="22"/>
                <w:szCs w:val="22"/>
                <w:lang w:val="en-US"/>
              </w:rPr>
              <w:t>No</w:t>
            </w:r>
            <w:r w:rsidR="00CE50D4">
              <w:rPr>
                <w:sz w:val="22"/>
                <w:szCs w:val="22"/>
                <w:lang w:val="en-US"/>
              </w:rPr>
              <w:t xml:space="preserve"> </w:t>
            </w:r>
            <w:r w:rsidR="00BA5637" w:rsidRPr="00CE50D4">
              <w:rPr>
                <w:sz w:val="22"/>
                <w:szCs w:val="22"/>
                <w:lang w:val="en-US"/>
              </w:rPr>
              <w:t xml:space="preserve"> </w:t>
            </w:r>
          </w:p>
        </w:tc>
      </w:tr>
    </w:tbl>
    <w:p w:rsidR="00E431DE" w:rsidRPr="00CE50D4" w:rsidRDefault="00E431DE" w:rsidP="00E431DE">
      <w:pPr>
        <w:tabs>
          <w:tab w:val="left" w:pos="7650"/>
        </w:tabs>
        <w:ind w:left="5387"/>
        <w:rPr>
          <w:rFonts w:ascii="Arial" w:hAnsi="Arial" w:cs="Arial"/>
          <w:sz w:val="20"/>
          <w:szCs w:val="20"/>
          <w:lang w:val="en-US"/>
        </w:rPr>
      </w:pPr>
    </w:p>
    <w:p w:rsidR="00E431DE" w:rsidRPr="00096E5F" w:rsidRDefault="00A468A3" w:rsidP="00E431DE">
      <w:pPr>
        <w:jc w:val="center"/>
        <w:rPr>
          <w:b/>
          <w:caps/>
          <w:sz w:val="22"/>
          <w:szCs w:val="22"/>
        </w:rPr>
      </w:pPr>
      <w:r>
        <w:rPr>
          <w:b/>
          <w:caps/>
          <w:sz w:val="22"/>
          <w:szCs w:val="22"/>
        </w:rPr>
        <w:t xml:space="preserve">АКТ ПРИЕМА - </w:t>
      </w:r>
      <w:r w:rsidR="00E431DE" w:rsidRPr="003E7809">
        <w:rPr>
          <w:b/>
          <w:caps/>
          <w:sz w:val="22"/>
          <w:szCs w:val="22"/>
        </w:rPr>
        <w:t>ПЕРЕДАЧИ ТЕРРИТОРИИ</w:t>
      </w:r>
      <w:r w:rsidR="00E431DE">
        <w:rPr>
          <w:b/>
          <w:caps/>
          <w:sz w:val="22"/>
          <w:szCs w:val="22"/>
        </w:rPr>
        <w:t xml:space="preserve"> </w:t>
      </w:r>
      <w:r w:rsidR="00E431DE" w:rsidRPr="003E7809">
        <w:rPr>
          <w:b/>
          <w:caps/>
          <w:sz w:val="22"/>
          <w:szCs w:val="22"/>
        </w:rPr>
        <w:t xml:space="preserve"> для</w:t>
      </w:r>
      <w:r w:rsidR="00E431DE">
        <w:rPr>
          <w:b/>
          <w:caps/>
          <w:sz w:val="22"/>
          <w:szCs w:val="22"/>
        </w:rPr>
        <w:t xml:space="preserve"> ПРОВЕДЕНИЯ РАБОТ НА СКВАЖИНЕ </w:t>
      </w:r>
    </w:p>
    <w:p w:rsidR="00E431DE" w:rsidRPr="003E7809" w:rsidRDefault="00E431DE" w:rsidP="00E431DE">
      <w:pPr>
        <w:jc w:val="center"/>
        <w:rPr>
          <w:b/>
          <w:caps/>
          <w:sz w:val="22"/>
          <w:szCs w:val="22"/>
        </w:rPr>
      </w:pPr>
      <w:r>
        <w:rPr>
          <w:b/>
          <w:caps/>
          <w:sz w:val="22"/>
          <w:szCs w:val="22"/>
          <w:lang w:val="en-US"/>
        </w:rPr>
        <w:t>FRAC</w:t>
      </w:r>
      <w:r w:rsidRPr="00096E5F">
        <w:rPr>
          <w:b/>
          <w:caps/>
          <w:sz w:val="22"/>
          <w:szCs w:val="22"/>
        </w:rPr>
        <w:t xml:space="preserve"> </w:t>
      </w:r>
      <w:r w:rsidRPr="003E7809">
        <w:rPr>
          <w:b/>
          <w:caps/>
          <w:sz w:val="22"/>
          <w:szCs w:val="22"/>
          <w:lang w:val="en-US"/>
        </w:rPr>
        <w:t>WELL</w:t>
      </w:r>
      <w:r w:rsidRPr="003E7809">
        <w:rPr>
          <w:b/>
          <w:caps/>
          <w:sz w:val="22"/>
          <w:szCs w:val="22"/>
        </w:rPr>
        <w:t xml:space="preserve"> </w:t>
      </w:r>
      <w:r w:rsidRPr="003E7809">
        <w:rPr>
          <w:b/>
          <w:caps/>
          <w:sz w:val="22"/>
          <w:szCs w:val="22"/>
          <w:lang w:val="en-US"/>
        </w:rPr>
        <w:t>SITE</w:t>
      </w:r>
      <w:r w:rsidRPr="003E7809">
        <w:rPr>
          <w:b/>
          <w:caps/>
          <w:sz w:val="22"/>
          <w:szCs w:val="22"/>
        </w:rPr>
        <w:t xml:space="preserve"> </w:t>
      </w:r>
      <w:r w:rsidRPr="003E7809">
        <w:rPr>
          <w:b/>
          <w:caps/>
          <w:sz w:val="22"/>
          <w:szCs w:val="22"/>
          <w:lang w:val="en-US"/>
        </w:rPr>
        <w:t>ACCEPTANCE</w:t>
      </w:r>
      <w:r w:rsidRPr="003E7809">
        <w:rPr>
          <w:b/>
          <w:caps/>
          <w:sz w:val="22"/>
          <w:szCs w:val="22"/>
        </w:rPr>
        <w:t xml:space="preserve"> </w:t>
      </w:r>
      <w:r w:rsidRPr="003E7809">
        <w:rPr>
          <w:b/>
          <w:caps/>
          <w:sz w:val="22"/>
          <w:szCs w:val="22"/>
          <w:lang w:val="en-US"/>
        </w:rPr>
        <w:t>ACT</w:t>
      </w:r>
    </w:p>
    <w:p w:rsidR="00E431DE" w:rsidRPr="00192380" w:rsidRDefault="00E431DE" w:rsidP="00E431DE">
      <w:pPr>
        <w:pStyle w:val="a7"/>
        <w:jc w:val="center"/>
        <w:rPr>
          <w:rFonts w:ascii="Arial" w:hAnsi="Arial" w:cs="Arial"/>
          <w:lang w:val="ru-RU"/>
        </w:rPr>
      </w:pPr>
    </w:p>
    <w:p w:rsidR="00E431DE" w:rsidRPr="00192380" w:rsidRDefault="00E431DE" w:rsidP="00E431DE">
      <w:pPr>
        <w:jc w:val="center"/>
        <w:rPr>
          <w:rFonts w:ascii="Arial" w:hAnsi="Arial" w:cs="Arial"/>
          <w:b/>
          <w:sz w:val="20"/>
          <w:szCs w:val="20"/>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4677"/>
      </w:tblGrid>
      <w:tr w:rsidR="00E431DE" w:rsidRPr="005853E9" w:rsidTr="0040583A">
        <w:tc>
          <w:tcPr>
            <w:tcW w:w="9781" w:type="dxa"/>
            <w:gridSpan w:val="2"/>
          </w:tcPr>
          <w:p w:rsidR="00E431DE" w:rsidRPr="00137051" w:rsidRDefault="00E431DE" w:rsidP="0040583A">
            <w:pPr>
              <w:rPr>
                <w:b/>
                <w:sz w:val="22"/>
                <w:szCs w:val="22"/>
                <w:lang w:val="en-US"/>
              </w:rPr>
            </w:pPr>
            <w:r w:rsidRPr="005853E9">
              <w:rPr>
                <w:b/>
                <w:sz w:val="22"/>
                <w:szCs w:val="22"/>
              </w:rPr>
              <w:t>Наземное и подземное оборудование</w:t>
            </w:r>
            <w:r>
              <w:rPr>
                <w:b/>
                <w:sz w:val="22"/>
                <w:szCs w:val="22"/>
                <w:lang w:val="en-US"/>
              </w:rPr>
              <w:t xml:space="preserve">/ surface and downhole equipment </w:t>
            </w:r>
          </w:p>
        </w:tc>
      </w:tr>
      <w:tr w:rsidR="00E431DE" w:rsidRPr="005853E9" w:rsidTr="0040583A">
        <w:tblPrEx>
          <w:tblBorders>
            <w:top w:val="none" w:sz="0" w:space="0" w:color="auto"/>
            <w:left w:val="none" w:sz="0" w:space="0" w:color="auto"/>
            <w:right w:val="none" w:sz="0" w:space="0" w:color="auto"/>
            <w:insideH w:val="none" w:sz="0" w:space="0" w:color="auto"/>
            <w:insideV w:val="none" w:sz="0" w:space="0" w:color="auto"/>
          </w:tblBorders>
        </w:tblPrEx>
        <w:trPr>
          <w:trHeight w:val="599"/>
        </w:trPr>
        <w:tc>
          <w:tcPr>
            <w:tcW w:w="5104" w:type="dxa"/>
            <w:tcBorders>
              <w:top w:val="single" w:sz="4" w:space="0" w:color="auto"/>
              <w:left w:val="single" w:sz="6" w:space="0" w:color="auto"/>
              <w:bottom w:val="nil"/>
            </w:tcBorders>
          </w:tcPr>
          <w:p w:rsidR="00E431DE" w:rsidRPr="005853E9" w:rsidRDefault="00E431DE" w:rsidP="0040583A">
            <w:pPr>
              <w:tabs>
                <w:tab w:val="left" w:pos="142"/>
              </w:tabs>
              <w:rPr>
                <w:b/>
                <w:sz w:val="22"/>
                <w:szCs w:val="22"/>
              </w:rPr>
            </w:pPr>
            <w:r w:rsidRPr="005853E9">
              <w:rPr>
                <w:b/>
                <w:sz w:val="22"/>
                <w:szCs w:val="22"/>
              </w:rPr>
              <w:t>1. Территория куста (положения):</w:t>
            </w:r>
            <w:r w:rsidRPr="00137051">
              <w:rPr>
                <w:b/>
                <w:sz w:val="22"/>
                <w:szCs w:val="22"/>
              </w:rPr>
              <w:t xml:space="preserve">/1. </w:t>
            </w:r>
            <w:r>
              <w:rPr>
                <w:b/>
                <w:sz w:val="22"/>
                <w:szCs w:val="22"/>
                <w:lang w:val="en-US"/>
              </w:rPr>
              <w:t>Pad</w:t>
            </w:r>
            <w:r w:rsidRPr="006543E7">
              <w:rPr>
                <w:b/>
                <w:sz w:val="22"/>
                <w:szCs w:val="22"/>
              </w:rPr>
              <w:t xml:space="preserve"> </w:t>
            </w:r>
            <w:r>
              <w:rPr>
                <w:b/>
                <w:sz w:val="22"/>
                <w:szCs w:val="22"/>
                <w:lang w:val="en-US"/>
              </w:rPr>
              <w:t>territory</w:t>
            </w:r>
            <w:r w:rsidRPr="006543E7">
              <w:rPr>
                <w:b/>
                <w:sz w:val="22"/>
                <w:szCs w:val="22"/>
              </w:rPr>
              <w:t xml:space="preserve"> ( </w:t>
            </w:r>
            <w:r>
              <w:rPr>
                <w:b/>
                <w:sz w:val="22"/>
                <w:szCs w:val="22"/>
                <w:lang w:val="en-US"/>
              </w:rPr>
              <w:t>location</w:t>
            </w:r>
            <w:r w:rsidRPr="006543E7">
              <w:rPr>
                <w:b/>
                <w:sz w:val="22"/>
                <w:szCs w:val="22"/>
              </w:rPr>
              <w:t xml:space="preserve">) </w:t>
            </w:r>
          </w:p>
        </w:tc>
        <w:tc>
          <w:tcPr>
            <w:tcW w:w="4677" w:type="dxa"/>
            <w:tcBorders>
              <w:top w:val="single" w:sz="4" w:space="0" w:color="auto"/>
              <w:bottom w:val="nil"/>
              <w:right w:val="single" w:sz="6" w:space="0" w:color="auto"/>
            </w:tcBorders>
          </w:tcPr>
          <w:p w:rsidR="00E431DE" w:rsidRPr="005853E9" w:rsidRDefault="00E431DE" w:rsidP="0040583A">
            <w:pPr>
              <w:tabs>
                <w:tab w:val="left" w:pos="142"/>
              </w:tabs>
              <w:rPr>
                <w:sz w:val="22"/>
                <w:szCs w:val="22"/>
              </w:rPr>
            </w:pPr>
          </w:p>
        </w:tc>
      </w:tr>
      <w:tr w:rsidR="00E431DE" w:rsidRPr="00C003F0" w:rsidTr="0040583A">
        <w:tblPrEx>
          <w:tblBorders>
            <w:top w:val="none" w:sz="0" w:space="0" w:color="auto"/>
            <w:left w:val="none" w:sz="0" w:space="0" w:color="auto"/>
            <w:right w:val="none" w:sz="0" w:space="0" w:color="auto"/>
            <w:insideH w:val="none" w:sz="0" w:space="0" w:color="auto"/>
            <w:insideV w:val="none" w:sz="0" w:space="0" w:color="auto"/>
          </w:tblBorders>
        </w:tblPrEx>
        <w:tc>
          <w:tcPr>
            <w:tcW w:w="5104" w:type="dxa"/>
            <w:tcBorders>
              <w:top w:val="nil"/>
              <w:left w:val="single" w:sz="6" w:space="0" w:color="auto"/>
            </w:tcBorders>
          </w:tcPr>
          <w:p w:rsidR="00E431DE" w:rsidRPr="00137051" w:rsidRDefault="00E431DE" w:rsidP="0040583A">
            <w:pPr>
              <w:tabs>
                <w:tab w:val="left" w:pos="142"/>
              </w:tabs>
              <w:ind w:left="360" w:hanging="360"/>
              <w:rPr>
                <w:sz w:val="22"/>
                <w:szCs w:val="22"/>
                <w:lang w:val="en-US"/>
              </w:rPr>
            </w:pPr>
            <w:r w:rsidRPr="005853E9">
              <w:rPr>
                <w:sz w:val="22"/>
                <w:szCs w:val="22"/>
              </w:rPr>
              <w:t></w:t>
            </w:r>
            <w:r w:rsidRPr="00137051">
              <w:rPr>
                <w:sz w:val="22"/>
                <w:szCs w:val="22"/>
                <w:lang w:val="en-US"/>
              </w:rPr>
              <w:tab/>
            </w:r>
            <w:r w:rsidRPr="005853E9">
              <w:rPr>
                <w:sz w:val="22"/>
                <w:szCs w:val="22"/>
              </w:rPr>
              <w:t>Наличие</w:t>
            </w:r>
            <w:r w:rsidRPr="00137051">
              <w:rPr>
                <w:sz w:val="22"/>
                <w:szCs w:val="22"/>
                <w:lang w:val="en-US"/>
              </w:rPr>
              <w:t xml:space="preserve"> </w:t>
            </w:r>
            <w:r w:rsidRPr="005853E9">
              <w:rPr>
                <w:sz w:val="22"/>
                <w:szCs w:val="22"/>
              </w:rPr>
              <w:t>замазученности</w:t>
            </w:r>
            <w:r>
              <w:rPr>
                <w:sz w:val="22"/>
                <w:szCs w:val="22"/>
                <w:lang w:val="en-US"/>
              </w:rPr>
              <w:t xml:space="preserve">/ availability of oil contamination </w:t>
            </w:r>
          </w:p>
        </w:tc>
        <w:tc>
          <w:tcPr>
            <w:tcW w:w="4677" w:type="dxa"/>
            <w:tcBorders>
              <w:top w:val="nil"/>
              <w:right w:val="single" w:sz="6" w:space="0" w:color="auto"/>
            </w:tcBorders>
          </w:tcPr>
          <w:p w:rsidR="00E431DE" w:rsidRPr="00137051" w:rsidRDefault="00E431DE" w:rsidP="0040583A">
            <w:pPr>
              <w:numPr>
                <w:ilvl w:val="12"/>
                <w:numId w:val="0"/>
              </w:numPr>
              <w:tabs>
                <w:tab w:val="left" w:pos="142"/>
              </w:tabs>
              <w:rPr>
                <w:sz w:val="22"/>
                <w:szCs w:val="22"/>
                <w:lang w:val="en-US"/>
              </w:rPr>
            </w:pPr>
          </w:p>
        </w:tc>
      </w:tr>
      <w:tr w:rsidR="00E431DE" w:rsidRPr="00C003F0" w:rsidTr="0040583A">
        <w:tblPrEx>
          <w:tblBorders>
            <w:top w:val="none" w:sz="0" w:space="0" w:color="auto"/>
            <w:left w:val="none" w:sz="0" w:space="0" w:color="auto"/>
            <w:right w:val="none" w:sz="0" w:space="0" w:color="auto"/>
            <w:insideH w:val="none" w:sz="0" w:space="0" w:color="auto"/>
            <w:insideV w:val="none" w:sz="0" w:space="0" w:color="auto"/>
          </w:tblBorders>
        </w:tblPrEx>
        <w:tc>
          <w:tcPr>
            <w:tcW w:w="5104" w:type="dxa"/>
            <w:tcBorders>
              <w:left w:val="single" w:sz="6" w:space="0" w:color="auto"/>
            </w:tcBorders>
          </w:tcPr>
          <w:p w:rsidR="00E431DE" w:rsidRPr="00137051" w:rsidRDefault="00E431DE" w:rsidP="0040583A">
            <w:pPr>
              <w:tabs>
                <w:tab w:val="left" w:pos="142"/>
              </w:tabs>
              <w:ind w:left="360" w:hanging="360"/>
              <w:rPr>
                <w:sz w:val="22"/>
                <w:szCs w:val="22"/>
                <w:lang w:val="en-US"/>
              </w:rPr>
            </w:pPr>
            <w:r w:rsidRPr="005853E9">
              <w:rPr>
                <w:sz w:val="22"/>
                <w:szCs w:val="22"/>
              </w:rPr>
              <w:t></w:t>
            </w:r>
            <w:r w:rsidRPr="00137051">
              <w:rPr>
                <w:sz w:val="22"/>
                <w:szCs w:val="22"/>
                <w:lang w:val="en-US"/>
              </w:rPr>
              <w:tab/>
            </w:r>
            <w:r w:rsidRPr="005853E9">
              <w:rPr>
                <w:sz w:val="22"/>
                <w:szCs w:val="22"/>
              </w:rPr>
              <w:t>Состояние</w:t>
            </w:r>
            <w:r w:rsidRPr="00137051">
              <w:rPr>
                <w:sz w:val="22"/>
                <w:szCs w:val="22"/>
                <w:lang w:val="en-US"/>
              </w:rPr>
              <w:t xml:space="preserve"> </w:t>
            </w:r>
            <w:r w:rsidRPr="005853E9">
              <w:rPr>
                <w:sz w:val="22"/>
                <w:szCs w:val="22"/>
              </w:rPr>
              <w:t>подъездных</w:t>
            </w:r>
            <w:r w:rsidRPr="00137051">
              <w:rPr>
                <w:sz w:val="22"/>
                <w:szCs w:val="22"/>
                <w:lang w:val="en-US"/>
              </w:rPr>
              <w:t xml:space="preserve"> </w:t>
            </w:r>
            <w:r w:rsidRPr="005853E9">
              <w:rPr>
                <w:sz w:val="22"/>
                <w:szCs w:val="22"/>
              </w:rPr>
              <w:t>путей</w:t>
            </w:r>
            <w:r>
              <w:rPr>
                <w:sz w:val="22"/>
                <w:szCs w:val="22"/>
                <w:lang w:val="en-US"/>
              </w:rPr>
              <w:t xml:space="preserve"> / condition of road access </w:t>
            </w:r>
          </w:p>
        </w:tc>
        <w:tc>
          <w:tcPr>
            <w:tcW w:w="4677" w:type="dxa"/>
            <w:tcBorders>
              <w:right w:val="single" w:sz="6" w:space="0" w:color="auto"/>
            </w:tcBorders>
          </w:tcPr>
          <w:p w:rsidR="00E431DE" w:rsidRPr="00137051" w:rsidRDefault="00E431DE" w:rsidP="0040583A">
            <w:pPr>
              <w:numPr>
                <w:ilvl w:val="12"/>
                <w:numId w:val="0"/>
              </w:numPr>
              <w:tabs>
                <w:tab w:val="left" w:pos="142"/>
              </w:tabs>
              <w:rPr>
                <w:sz w:val="22"/>
                <w:szCs w:val="22"/>
                <w:lang w:val="en-US"/>
              </w:rPr>
            </w:pPr>
          </w:p>
        </w:tc>
      </w:tr>
      <w:tr w:rsidR="00E431DE" w:rsidRPr="00C003F0" w:rsidTr="0040583A">
        <w:tblPrEx>
          <w:tblBorders>
            <w:top w:val="none" w:sz="0" w:space="0" w:color="auto"/>
            <w:left w:val="none" w:sz="0" w:space="0" w:color="auto"/>
            <w:right w:val="none" w:sz="0" w:space="0" w:color="auto"/>
            <w:insideH w:val="none" w:sz="0" w:space="0" w:color="auto"/>
            <w:insideV w:val="none" w:sz="0" w:space="0" w:color="auto"/>
          </w:tblBorders>
        </w:tblPrEx>
        <w:tc>
          <w:tcPr>
            <w:tcW w:w="5104" w:type="dxa"/>
            <w:tcBorders>
              <w:left w:val="single" w:sz="6" w:space="0" w:color="auto"/>
            </w:tcBorders>
          </w:tcPr>
          <w:p w:rsidR="00E431DE" w:rsidRPr="00137051" w:rsidRDefault="00E431DE" w:rsidP="0040583A">
            <w:pPr>
              <w:tabs>
                <w:tab w:val="left" w:pos="142"/>
              </w:tabs>
              <w:ind w:left="360" w:hanging="360"/>
              <w:rPr>
                <w:sz w:val="22"/>
                <w:szCs w:val="22"/>
                <w:lang w:val="en-US"/>
              </w:rPr>
            </w:pPr>
            <w:r w:rsidRPr="005853E9">
              <w:rPr>
                <w:sz w:val="22"/>
                <w:szCs w:val="22"/>
              </w:rPr>
              <w:t></w:t>
            </w:r>
            <w:r w:rsidRPr="00137051">
              <w:rPr>
                <w:sz w:val="22"/>
                <w:szCs w:val="22"/>
                <w:lang w:val="en-US"/>
              </w:rPr>
              <w:tab/>
            </w:r>
            <w:r w:rsidRPr="005853E9">
              <w:rPr>
                <w:sz w:val="22"/>
                <w:szCs w:val="22"/>
              </w:rPr>
              <w:t>Состояние</w:t>
            </w:r>
            <w:r w:rsidRPr="00137051">
              <w:rPr>
                <w:sz w:val="22"/>
                <w:szCs w:val="22"/>
                <w:lang w:val="en-US"/>
              </w:rPr>
              <w:t xml:space="preserve"> </w:t>
            </w:r>
            <w:r w:rsidRPr="005853E9">
              <w:rPr>
                <w:sz w:val="22"/>
                <w:szCs w:val="22"/>
              </w:rPr>
              <w:t>обваловки</w:t>
            </w:r>
            <w:r w:rsidRPr="00137051">
              <w:rPr>
                <w:sz w:val="22"/>
                <w:szCs w:val="22"/>
                <w:lang w:val="en-US"/>
              </w:rPr>
              <w:t xml:space="preserve"> </w:t>
            </w:r>
            <w:r w:rsidRPr="005853E9">
              <w:rPr>
                <w:sz w:val="22"/>
                <w:szCs w:val="22"/>
              </w:rPr>
              <w:t>куста</w:t>
            </w:r>
            <w:r w:rsidRPr="00137051">
              <w:rPr>
                <w:sz w:val="22"/>
                <w:szCs w:val="22"/>
                <w:lang w:val="en-US"/>
              </w:rPr>
              <w:t xml:space="preserve"> </w:t>
            </w:r>
            <w:r w:rsidRPr="005853E9">
              <w:rPr>
                <w:sz w:val="22"/>
                <w:szCs w:val="22"/>
              </w:rPr>
              <w:t>и</w:t>
            </w:r>
            <w:r w:rsidRPr="00137051">
              <w:rPr>
                <w:sz w:val="22"/>
                <w:szCs w:val="22"/>
                <w:lang w:val="en-US"/>
              </w:rPr>
              <w:t xml:space="preserve"> </w:t>
            </w:r>
            <w:r w:rsidRPr="005853E9">
              <w:rPr>
                <w:sz w:val="22"/>
                <w:szCs w:val="22"/>
              </w:rPr>
              <w:t>амбара</w:t>
            </w:r>
            <w:r w:rsidRPr="00137051">
              <w:rPr>
                <w:sz w:val="22"/>
                <w:szCs w:val="22"/>
                <w:lang w:val="en-US"/>
              </w:rPr>
              <w:t xml:space="preserve">/ </w:t>
            </w:r>
            <w:r>
              <w:rPr>
                <w:sz w:val="22"/>
                <w:szCs w:val="22"/>
                <w:lang w:val="en-US"/>
              </w:rPr>
              <w:t>condition</w:t>
            </w:r>
            <w:r w:rsidRPr="00137051">
              <w:rPr>
                <w:sz w:val="22"/>
                <w:szCs w:val="22"/>
                <w:lang w:val="en-US"/>
              </w:rPr>
              <w:t xml:space="preserve"> </w:t>
            </w:r>
            <w:r>
              <w:rPr>
                <w:sz w:val="22"/>
                <w:szCs w:val="22"/>
                <w:lang w:val="en-US"/>
              </w:rPr>
              <w:t>of</w:t>
            </w:r>
            <w:r w:rsidRPr="00137051">
              <w:rPr>
                <w:sz w:val="22"/>
                <w:szCs w:val="22"/>
                <w:lang w:val="en-US"/>
              </w:rPr>
              <w:t xml:space="preserve"> </w:t>
            </w:r>
            <w:r>
              <w:rPr>
                <w:sz w:val="22"/>
                <w:szCs w:val="22"/>
                <w:lang w:val="en-US"/>
              </w:rPr>
              <w:t>bunding</w:t>
            </w:r>
            <w:r w:rsidRPr="00137051">
              <w:rPr>
                <w:sz w:val="22"/>
                <w:szCs w:val="22"/>
                <w:lang w:val="en-US"/>
              </w:rPr>
              <w:t xml:space="preserve"> </w:t>
            </w:r>
            <w:r>
              <w:rPr>
                <w:sz w:val="22"/>
                <w:szCs w:val="22"/>
                <w:lang w:val="en-US"/>
              </w:rPr>
              <w:t xml:space="preserve">of pad and pit. </w:t>
            </w:r>
          </w:p>
        </w:tc>
        <w:tc>
          <w:tcPr>
            <w:tcW w:w="4677" w:type="dxa"/>
            <w:tcBorders>
              <w:right w:val="single" w:sz="6" w:space="0" w:color="auto"/>
            </w:tcBorders>
          </w:tcPr>
          <w:p w:rsidR="00E431DE" w:rsidRPr="00137051" w:rsidRDefault="00E431DE" w:rsidP="0040583A">
            <w:pPr>
              <w:numPr>
                <w:ilvl w:val="12"/>
                <w:numId w:val="0"/>
              </w:numPr>
              <w:tabs>
                <w:tab w:val="left" w:pos="142"/>
              </w:tabs>
              <w:ind w:firstLine="150"/>
              <w:rPr>
                <w:sz w:val="22"/>
                <w:szCs w:val="22"/>
                <w:lang w:val="en-US"/>
              </w:rPr>
            </w:pPr>
          </w:p>
        </w:tc>
      </w:tr>
      <w:tr w:rsidR="00E431DE" w:rsidRPr="005853E9" w:rsidTr="0040583A">
        <w:tblPrEx>
          <w:tblBorders>
            <w:top w:val="none" w:sz="0" w:space="0" w:color="auto"/>
            <w:left w:val="none" w:sz="0" w:space="0" w:color="auto"/>
            <w:right w:val="none" w:sz="0" w:space="0" w:color="auto"/>
            <w:insideH w:val="none" w:sz="0" w:space="0" w:color="auto"/>
            <w:insideV w:val="none" w:sz="0" w:space="0" w:color="auto"/>
          </w:tblBorders>
        </w:tblPrEx>
        <w:tc>
          <w:tcPr>
            <w:tcW w:w="5104" w:type="dxa"/>
            <w:tcBorders>
              <w:left w:val="single" w:sz="6" w:space="0" w:color="auto"/>
            </w:tcBorders>
          </w:tcPr>
          <w:p w:rsidR="00E431DE" w:rsidRPr="005853E9" w:rsidRDefault="00E431DE" w:rsidP="0040583A">
            <w:pPr>
              <w:tabs>
                <w:tab w:val="left" w:pos="142"/>
              </w:tabs>
              <w:ind w:left="360" w:hanging="360"/>
              <w:rPr>
                <w:sz w:val="22"/>
                <w:szCs w:val="22"/>
              </w:rPr>
            </w:pPr>
            <w:r w:rsidRPr="005853E9">
              <w:rPr>
                <w:sz w:val="22"/>
                <w:szCs w:val="22"/>
              </w:rPr>
              <w:t></w:t>
            </w:r>
            <w:r w:rsidRPr="005853E9">
              <w:rPr>
                <w:sz w:val="22"/>
                <w:szCs w:val="22"/>
              </w:rPr>
              <w:tab/>
              <w:t>Содержимое амбара (чем заполнен)</w:t>
            </w:r>
            <w:r w:rsidRPr="00137051">
              <w:rPr>
                <w:sz w:val="22"/>
                <w:szCs w:val="22"/>
              </w:rPr>
              <w:t xml:space="preserve">/ </w:t>
            </w:r>
            <w:r>
              <w:rPr>
                <w:sz w:val="22"/>
                <w:szCs w:val="22"/>
                <w:lang w:val="en-US"/>
              </w:rPr>
              <w:t>content</w:t>
            </w:r>
            <w:r w:rsidRPr="00137051">
              <w:rPr>
                <w:sz w:val="22"/>
                <w:szCs w:val="22"/>
              </w:rPr>
              <w:t xml:space="preserve"> </w:t>
            </w:r>
            <w:r>
              <w:rPr>
                <w:sz w:val="22"/>
                <w:szCs w:val="22"/>
                <w:lang w:val="en-US"/>
              </w:rPr>
              <w:t>of</w:t>
            </w:r>
            <w:r w:rsidRPr="00137051">
              <w:rPr>
                <w:sz w:val="22"/>
                <w:szCs w:val="22"/>
              </w:rPr>
              <w:t xml:space="preserve"> </w:t>
            </w:r>
            <w:r>
              <w:rPr>
                <w:sz w:val="22"/>
                <w:szCs w:val="22"/>
                <w:lang w:val="en-US"/>
              </w:rPr>
              <w:t>pit</w:t>
            </w:r>
            <w:r w:rsidRPr="00137051">
              <w:rPr>
                <w:sz w:val="22"/>
                <w:szCs w:val="22"/>
              </w:rPr>
              <w:t xml:space="preserve"> </w:t>
            </w:r>
          </w:p>
        </w:tc>
        <w:tc>
          <w:tcPr>
            <w:tcW w:w="4677" w:type="dxa"/>
            <w:tcBorders>
              <w:right w:val="single" w:sz="6" w:space="0" w:color="auto"/>
            </w:tcBorders>
          </w:tcPr>
          <w:p w:rsidR="00E431DE" w:rsidRPr="005853E9" w:rsidRDefault="00E431DE" w:rsidP="0040583A">
            <w:pPr>
              <w:numPr>
                <w:ilvl w:val="12"/>
                <w:numId w:val="0"/>
              </w:numPr>
              <w:tabs>
                <w:tab w:val="left" w:pos="142"/>
              </w:tabs>
              <w:rPr>
                <w:sz w:val="22"/>
                <w:szCs w:val="22"/>
              </w:rPr>
            </w:pPr>
          </w:p>
        </w:tc>
      </w:tr>
      <w:tr w:rsidR="00E431DE" w:rsidRPr="00C003F0" w:rsidTr="0040583A">
        <w:tblPrEx>
          <w:tblBorders>
            <w:top w:val="none" w:sz="0" w:space="0" w:color="auto"/>
            <w:left w:val="none" w:sz="0" w:space="0" w:color="auto"/>
            <w:right w:val="none" w:sz="0" w:space="0" w:color="auto"/>
            <w:insideH w:val="none" w:sz="0" w:space="0" w:color="auto"/>
            <w:insideV w:val="none" w:sz="0" w:space="0" w:color="auto"/>
          </w:tblBorders>
        </w:tblPrEx>
        <w:tc>
          <w:tcPr>
            <w:tcW w:w="5104" w:type="dxa"/>
            <w:tcBorders>
              <w:left w:val="single" w:sz="6" w:space="0" w:color="auto"/>
            </w:tcBorders>
          </w:tcPr>
          <w:p w:rsidR="00E431DE" w:rsidRPr="00137051" w:rsidRDefault="00E431DE" w:rsidP="0040583A">
            <w:pPr>
              <w:tabs>
                <w:tab w:val="left" w:pos="142"/>
              </w:tabs>
              <w:ind w:left="360" w:hanging="360"/>
              <w:rPr>
                <w:sz w:val="22"/>
                <w:szCs w:val="22"/>
                <w:lang w:val="en-US"/>
              </w:rPr>
            </w:pPr>
            <w:r w:rsidRPr="005853E9">
              <w:rPr>
                <w:sz w:val="22"/>
                <w:szCs w:val="22"/>
              </w:rPr>
              <w:t></w:t>
            </w:r>
            <w:r w:rsidRPr="00137051">
              <w:rPr>
                <w:sz w:val="22"/>
                <w:szCs w:val="22"/>
                <w:lang w:val="en-US"/>
              </w:rPr>
              <w:tab/>
            </w:r>
            <w:r w:rsidRPr="008C7A5C">
              <w:rPr>
                <w:sz w:val="22"/>
                <w:szCs w:val="22"/>
              </w:rPr>
              <w:t>Пр</w:t>
            </w:r>
            <w:r w:rsidR="005E2840" w:rsidRPr="008C7A5C">
              <w:rPr>
                <w:sz w:val="22"/>
                <w:szCs w:val="22"/>
              </w:rPr>
              <w:t>очие</w:t>
            </w:r>
            <w:r w:rsidR="005E2840" w:rsidRPr="008C7A5C">
              <w:rPr>
                <w:sz w:val="22"/>
                <w:szCs w:val="22"/>
                <w:lang w:val="en-US"/>
              </w:rPr>
              <w:t xml:space="preserve"> </w:t>
            </w:r>
            <w:r w:rsidRPr="008C7A5C">
              <w:rPr>
                <w:sz w:val="22"/>
                <w:szCs w:val="22"/>
              </w:rPr>
              <w:t>Замечания</w:t>
            </w:r>
            <w:r w:rsidRPr="008C7A5C">
              <w:rPr>
                <w:sz w:val="22"/>
                <w:szCs w:val="22"/>
                <w:lang w:val="en-US"/>
              </w:rPr>
              <w:t xml:space="preserve"> </w:t>
            </w:r>
            <w:r w:rsidRPr="008C7A5C">
              <w:rPr>
                <w:sz w:val="22"/>
                <w:szCs w:val="22"/>
              </w:rPr>
              <w:t>по</w:t>
            </w:r>
            <w:r w:rsidRPr="008C7A5C">
              <w:rPr>
                <w:sz w:val="22"/>
                <w:szCs w:val="22"/>
                <w:lang w:val="en-US"/>
              </w:rPr>
              <w:t xml:space="preserve"> </w:t>
            </w:r>
            <w:r w:rsidRPr="008C7A5C">
              <w:rPr>
                <w:sz w:val="22"/>
                <w:szCs w:val="22"/>
              </w:rPr>
              <w:t>состоянию</w:t>
            </w:r>
            <w:r w:rsidRPr="008C7A5C">
              <w:rPr>
                <w:sz w:val="22"/>
                <w:szCs w:val="22"/>
                <w:lang w:val="en-US"/>
              </w:rPr>
              <w:t xml:space="preserve"> </w:t>
            </w:r>
            <w:r w:rsidRPr="008C7A5C">
              <w:rPr>
                <w:sz w:val="22"/>
                <w:szCs w:val="22"/>
              </w:rPr>
              <w:t>куста</w:t>
            </w:r>
            <w:r w:rsidRPr="008C7A5C">
              <w:rPr>
                <w:sz w:val="22"/>
                <w:szCs w:val="22"/>
                <w:lang w:val="en-US"/>
              </w:rPr>
              <w:t xml:space="preserve">/ other </w:t>
            </w:r>
            <w:r w:rsidR="008C7A5C" w:rsidRPr="008C7A5C">
              <w:rPr>
                <w:sz w:val="22"/>
                <w:szCs w:val="22"/>
                <w:lang w:val="en-US"/>
              </w:rPr>
              <w:t xml:space="preserve">Other </w:t>
            </w:r>
            <w:r w:rsidRPr="008C7A5C">
              <w:rPr>
                <w:sz w:val="22"/>
                <w:szCs w:val="22"/>
                <w:lang w:val="en-US"/>
              </w:rPr>
              <w:t>remarks</w:t>
            </w:r>
            <w:r>
              <w:rPr>
                <w:sz w:val="22"/>
                <w:szCs w:val="22"/>
                <w:lang w:val="en-US"/>
              </w:rPr>
              <w:t xml:space="preserve"> with respect to pad condition </w:t>
            </w:r>
          </w:p>
          <w:p w:rsidR="00E431DE" w:rsidRPr="00137051" w:rsidRDefault="00E431DE" w:rsidP="0040583A">
            <w:pPr>
              <w:numPr>
                <w:ilvl w:val="12"/>
                <w:numId w:val="0"/>
              </w:numPr>
              <w:tabs>
                <w:tab w:val="left" w:pos="142"/>
              </w:tabs>
              <w:ind w:left="142"/>
              <w:rPr>
                <w:sz w:val="22"/>
                <w:szCs w:val="22"/>
                <w:lang w:val="en-US"/>
              </w:rPr>
            </w:pPr>
          </w:p>
        </w:tc>
        <w:tc>
          <w:tcPr>
            <w:tcW w:w="4677" w:type="dxa"/>
            <w:tcBorders>
              <w:right w:val="single" w:sz="6" w:space="0" w:color="auto"/>
            </w:tcBorders>
          </w:tcPr>
          <w:p w:rsidR="00E431DE" w:rsidRPr="00137051" w:rsidRDefault="00E431DE" w:rsidP="0040583A">
            <w:pPr>
              <w:numPr>
                <w:ilvl w:val="12"/>
                <w:numId w:val="0"/>
              </w:numPr>
              <w:tabs>
                <w:tab w:val="left" w:pos="142"/>
              </w:tabs>
              <w:ind w:firstLine="150"/>
              <w:rPr>
                <w:sz w:val="22"/>
                <w:szCs w:val="22"/>
                <w:lang w:val="en-US"/>
              </w:rPr>
            </w:pPr>
          </w:p>
        </w:tc>
      </w:tr>
      <w:tr w:rsidR="00E431DE" w:rsidRPr="00C003F0" w:rsidTr="0040583A">
        <w:tblPrEx>
          <w:tblBorders>
            <w:insideH w:val="none" w:sz="0" w:space="0" w:color="auto"/>
            <w:insideV w:val="none" w:sz="0" w:space="0" w:color="auto"/>
          </w:tblBorders>
        </w:tblPrEx>
        <w:tc>
          <w:tcPr>
            <w:tcW w:w="5104" w:type="dxa"/>
          </w:tcPr>
          <w:p w:rsidR="00E431DE" w:rsidRPr="00137051" w:rsidRDefault="00E431DE" w:rsidP="0040583A">
            <w:pPr>
              <w:numPr>
                <w:ilvl w:val="12"/>
                <w:numId w:val="0"/>
              </w:numPr>
              <w:tabs>
                <w:tab w:val="left" w:pos="142"/>
              </w:tabs>
              <w:rPr>
                <w:b/>
                <w:sz w:val="22"/>
                <w:szCs w:val="22"/>
                <w:lang w:val="en-US"/>
              </w:rPr>
            </w:pPr>
            <w:r w:rsidRPr="006543E7">
              <w:rPr>
                <w:b/>
                <w:sz w:val="22"/>
                <w:szCs w:val="22"/>
                <w:lang w:val="en-US"/>
              </w:rPr>
              <w:t xml:space="preserve">2. </w:t>
            </w:r>
            <w:r w:rsidRPr="005853E9">
              <w:rPr>
                <w:b/>
                <w:sz w:val="22"/>
                <w:szCs w:val="22"/>
              </w:rPr>
              <w:t>Состояние</w:t>
            </w:r>
            <w:r w:rsidRPr="006543E7">
              <w:rPr>
                <w:b/>
                <w:sz w:val="22"/>
                <w:szCs w:val="22"/>
                <w:lang w:val="en-US"/>
              </w:rPr>
              <w:t xml:space="preserve"> </w:t>
            </w:r>
            <w:r w:rsidRPr="005853E9">
              <w:rPr>
                <w:b/>
                <w:sz w:val="22"/>
                <w:szCs w:val="22"/>
              </w:rPr>
              <w:t>устьевого</w:t>
            </w:r>
            <w:r w:rsidRPr="006543E7">
              <w:rPr>
                <w:b/>
                <w:sz w:val="22"/>
                <w:szCs w:val="22"/>
                <w:lang w:val="en-US"/>
              </w:rPr>
              <w:t xml:space="preserve"> </w:t>
            </w:r>
            <w:r w:rsidRPr="005853E9">
              <w:rPr>
                <w:b/>
                <w:sz w:val="22"/>
                <w:szCs w:val="22"/>
              </w:rPr>
              <w:t>оборудования</w:t>
            </w:r>
            <w:r>
              <w:rPr>
                <w:b/>
                <w:sz w:val="22"/>
                <w:szCs w:val="22"/>
                <w:lang w:val="en-US"/>
              </w:rPr>
              <w:t xml:space="preserve">/ condition of well head equipment </w:t>
            </w:r>
          </w:p>
          <w:p w:rsidR="00E431DE" w:rsidRPr="006543E7" w:rsidRDefault="00E431DE" w:rsidP="0040583A">
            <w:pPr>
              <w:numPr>
                <w:ilvl w:val="12"/>
                <w:numId w:val="0"/>
              </w:numPr>
              <w:tabs>
                <w:tab w:val="left" w:pos="284"/>
              </w:tabs>
              <w:rPr>
                <w:b/>
                <w:sz w:val="22"/>
                <w:szCs w:val="22"/>
                <w:lang w:val="en-US"/>
              </w:rPr>
            </w:pPr>
          </w:p>
        </w:tc>
        <w:tc>
          <w:tcPr>
            <w:tcW w:w="4677" w:type="dxa"/>
          </w:tcPr>
          <w:p w:rsidR="00E431DE" w:rsidRPr="006543E7" w:rsidRDefault="00E431DE" w:rsidP="0040583A">
            <w:pPr>
              <w:numPr>
                <w:ilvl w:val="12"/>
                <w:numId w:val="0"/>
              </w:numPr>
              <w:tabs>
                <w:tab w:val="left" w:pos="142"/>
              </w:tabs>
              <w:rPr>
                <w:b/>
                <w:sz w:val="22"/>
                <w:szCs w:val="22"/>
                <w:lang w:val="en-US"/>
              </w:rPr>
            </w:pPr>
          </w:p>
        </w:tc>
      </w:tr>
      <w:tr w:rsidR="00E431DE" w:rsidRPr="00C003F0" w:rsidTr="0040583A">
        <w:tblPrEx>
          <w:tblBorders>
            <w:insideH w:val="none" w:sz="0" w:space="0" w:color="auto"/>
            <w:insideV w:val="none" w:sz="0" w:space="0" w:color="auto"/>
          </w:tblBorders>
        </w:tblPrEx>
        <w:tc>
          <w:tcPr>
            <w:tcW w:w="5104" w:type="dxa"/>
          </w:tcPr>
          <w:p w:rsidR="00E431DE" w:rsidRPr="008C7A5C" w:rsidRDefault="00E431DE" w:rsidP="0040583A">
            <w:pPr>
              <w:tabs>
                <w:tab w:val="left" w:pos="142"/>
              </w:tabs>
              <w:ind w:left="360" w:hanging="360"/>
              <w:rPr>
                <w:sz w:val="22"/>
                <w:szCs w:val="22"/>
                <w:lang w:val="en-US"/>
              </w:rPr>
            </w:pPr>
            <w:r w:rsidRPr="005853E9">
              <w:rPr>
                <w:sz w:val="22"/>
                <w:szCs w:val="22"/>
              </w:rPr>
              <w:t></w:t>
            </w:r>
            <w:r w:rsidRPr="008C7A5C">
              <w:rPr>
                <w:sz w:val="22"/>
                <w:szCs w:val="22"/>
                <w:lang w:val="en-US"/>
              </w:rPr>
              <w:tab/>
            </w:r>
            <w:r w:rsidRPr="008C7A5C">
              <w:rPr>
                <w:sz w:val="22"/>
                <w:szCs w:val="22"/>
              </w:rPr>
              <w:t>Комплектность</w:t>
            </w:r>
            <w:r w:rsidRPr="008C7A5C">
              <w:rPr>
                <w:sz w:val="22"/>
                <w:szCs w:val="22"/>
                <w:lang w:val="en-US"/>
              </w:rPr>
              <w:t xml:space="preserve"> </w:t>
            </w:r>
            <w:r w:rsidR="005E2840" w:rsidRPr="008C7A5C">
              <w:rPr>
                <w:sz w:val="22"/>
                <w:szCs w:val="22"/>
              </w:rPr>
              <w:t>фонтанной</w:t>
            </w:r>
            <w:r w:rsidR="005E2840" w:rsidRPr="008C7A5C">
              <w:rPr>
                <w:sz w:val="22"/>
                <w:szCs w:val="22"/>
                <w:lang w:val="en-US"/>
              </w:rPr>
              <w:t xml:space="preserve"> </w:t>
            </w:r>
            <w:r w:rsidRPr="008C7A5C">
              <w:rPr>
                <w:sz w:val="22"/>
                <w:szCs w:val="22"/>
              </w:rPr>
              <w:t>арматуры</w:t>
            </w:r>
            <w:r w:rsidR="005E2840" w:rsidRPr="008C7A5C">
              <w:rPr>
                <w:sz w:val="22"/>
                <w:szCs w:val="22"/>
                <w:lang w:val="en-US"/>
              </w:rPr>
              <w:t xml:space="preserve"> </w:t>
            </w:r>
            <w:r w:rsidR="005E2840" w:rsidRPr="008C7A5C">
              <w:rPr>
                <w:sz w:val="22"/>
                <w:szCs w:val="22"/>
              </w:rPr>
              <w:t>и</w:t>
            </w:r>
            <w:r w:rsidR="005E2840" w:rsidRPr="008C7A5C">
              <w:rPr>
                <w:sz w:val="22"/>
                <w:szCs w:val="22"/>
                <w:lang w:val="en-US"/>
              </w:rPr>
              <w:t xml:space="preserve"> </w:t>
            </w:r>
            <w:r w:rsidR="005E2840" w:rsidRPr="008C7A5C">
              <w:rPr>
                <w:sz w:val="22"/>
                <w:szCs w:val="22"/>
              </w:rPr>
              <w:t>колонной</w:t>
            </w:r>
            <w:r w:rsidR="005E2840" w:rsidRPr="008C7A5C">
              <w:rPr>
                <w:sz w:val="22"/>
                <w:szCs w:val="22"/>
                <w:lang w:val="en-US"/>
              </w:rPr>
              <w:t xml:space="preserve"> </w:t>
            </w:r>
            <w:r w:rsidR="005E2840" w:rsidRPr="008C7A5C">
              <w:rPr>
                <w:sz w:val="22"/>
                <w:szCs w:val="22"/>
              </w:rPr>
              <w:t>обвязки</w:t>
            </w:r>
            <w:r w:rsidRPr="008C7A5C">
              <w:rPr>
                <w:sz w:val="22"/>
                <w:szCs w:val="22"/>
                <w:lang w:val="en-US"/>
              </w:rPr>
              <w:t>/com</w:t>
            </w:r>
            <w:r>
              <w:rPr>
                <w:sz w:val="22"/>
                <w:szCs w:val="22"/>
                <w:lang w:val="en-US"/>
              </w:rPr>
              <w:t>pleteness</w:t>
            </w:r>
            <w:r w:rsidRPr="008C7A5C">
              <w:rPr>
                <w:sz w:val="22"/>
                <w:szCs w:val="22"/>
                <w:lang w:val="en-US"/>
              </w:rPr>
              <w:t xml:space="preserve"> </w:t>
            </w:r>
            <w:r>
              <w:rPr>
                <w:sz w:val="22"/>
                <w:szCs w:val="22"/>
                <w:lang w:val="en-US"/>
              </w:rPr>
              <w:t>of</w:t>
            </w:r>
            <w:r w:rsidRPr="008C7A5C">
              <w:rPr>
                <w:sz w:val="22"/>
                <w:szCs w:val="22"/>
                <w:lang w:val="en-US"/>
              </w:rPr>
              <w:t xml:space="preserve"> </w:t>
            </w:r>
            <w:r w:rsidR="008C7A5C">
              <w:rPr>
                <w:sz w:val="22"/>
                <w:szCs w:val="22"/>
                <w:lang w:val="en-US"/>
              </w:rPr>
              <w:t xml:space="preserve">X-Mas tree, </w:t>
            </w:r>
            <w:r>
              <w:rPr>
                <w:sz w:val="22"/>
                <w:szCs w:val="22"/>
                <w:lang w:val="en-US"/>
              </w:rPr>
              <w:t>fittings</w:t>
            </w:r>
            <w:r w:rsidR="008C7A5C">
              <w:rPr>
                <w:sz w:val="22"/>
                <w:szCs w:val="22"/>
                <w:lang w:val="en-US"/>
              </w:rPr>
              <w:t>, hookups</w:t>
            </w:r>
            <w:r w:rsidRPr="008C7A5C">
              <w:rPr>
                <w:sz w:val="22"/>
                <w:szCs w:val="22"/>
                <w:lang w:val="en-US"/>
              </w:rPr>
              <w:t xml:space="preserve"> </w:t>
            </w:r>
          </w:p>
        </w:tc>
        <w:tc>
          <w:tcPr>
            <w:tcW w:w="4677" w:type="dxa"/>
          </w:tcPr>
          <w:p w:rsidR="00E431DE" w:rsidRPr="008C7A5C" w:rsidRDefault="00E431DE" w:rsidP="0040583A">
            <w:pPr>
              <w:numPr>
                <w:ilvl w:val="12"/>
                <w:numId w:val="0"/>
              </w:numPr>
              <w:tabs>
                <w:tab w:val="left" w:pos="142"/>
              </w:tabs>
              <w:rPr>
                <w:b/>
                <w:sz w:val="22"/>
                <w:szCs w:val="22"/>
                <w:lang w:val="en-US"/>
              </w:rPr>
            </w:pPr>
          </w:p>
        </w:tc>
      </w:tr>
      <w:tr w:rsidR="00E431DE" w:rsidRPr="005853E9" w:rsidTr="0040583A">
        <w:tblPrEx>
          <w:tblBorders>
            <w:insideH w:val="none" w:sz="0" w:space="0" w:color="auto"/>
            <w:insideV w:val="none" w:sz="0" w:space="0" w:color="auto"/>
          </w:tblBorders>
        </w:tblPrEx>
        <w:tc>
          <w:tcPr>
            <w:tcW w:w="5104" w:type="dxa"/>
          </w:tcPr>
          <w:p w:rsidR="00E431DE" w:rsidRPr="00150A0F" w:rsidRDefault="00E431DE" w:rsidP="0040583A">
            <w:pPr>
              <w:tabs>
                <w:tab w:val="left" w:pos="142"/>
              </w:tabs>
              <w:ind w:left="360" w:hanging="360"/>
              <w:rPr>
                <w:sz w:val="22"/>
                <w:szCs w:val="22"/>
                <w:lang w:val="en-US"/>
              </w:rPr>
            </w:pPr>
            <w:r w:rsidRPr="005853E9">
              <w:rPr>
                <w:sz w:val="22"/>
                <w:szCs w:val="22"/>
              </w:rPr>
              <w:t></w:t>
            </w:r>
            <w:r w:rsidRPr="005853E9">
              <w:rPr>
                <w:sz w:val="22"/>
                <w:szCs w:val="22"/>
              </w:rPr>
              <w:tab/>
              <w:t>Исправность запорной арматуры</w:t>
            </w:r>
            <w:r>
              <w:rPr>
                <w:sz w:val="22"/>
                <w:szCs w:val="22"/>
                <w:lang w:val="en-US"/>
              </w:rPr>
              <w:t xml:space="preserve">/ accuracy of </w:t>
            </w:r>
            <w:r w:rsidRPr="00137051">
              <w:rPr>
                <w:sz w:val="22"/>
                <w:szCs w:val="22"/>
                <w:lang w:val="en-US"/>
              </w:rPr>
              <w:t xml:space="preserve">valves </w:t>
            </w:r>
            <w:r>
              <w:rPr>
                <w:sz w:val="22"/>
                <w:szCs w:val="22"/>
                <w:lang w:val="en-US"/>
              </w:rPr>
              <w:t>and fittings</w:t>
            </w:r>
          </w:p>
        </w:tc>
        <w:tc>
          <w:tcPr>
            <w:tcW w:w="4677" w:type="dxa"/>
          </w:tcPr>
          <w:p w:rsidR="00E431DE" w:rsidRPr="00137051" w:rsidRDefault="00E431DE" w:rsidP="0040583A">
            <w:pPr>
              <w:numPr>
                <w:ilvl w:val="12"/>
                <w:numId w:val="0"/>
              </w:numPr>
              <w:tabs>
                <w:tab w:val="left" w:pos="142"/>
              </w:tabs>
              <w:rPr>
                <w:sz w:val="22"/>
                <w:szCs w:val="22"/>
                <w:lang w:val="en-US"/>
              </w:rPr>
            </w:pPr>
            <w:r w:rsidRPr="00137051">
              <w:rPr>
                <w:sz w:val="22"/>
                <w:szCs w:val="22"/>
                <w:lang w:val="en-US"/>
              </w:rPr>
              <w:t xml:space="preserve"> </w:t>
            </w:r>
          </w:p>
        </w:tc>
      </w:tr>
      <w:tr w:rsidR="00E431DE" w:rsidRPr="005853E9" w:rsidTr="0040583A">
        <w:tblPrEx>
          <w:tblBorders>
            <w:insideH w:val="none" w:sz="0" w:space="0" w:color="auto"/>
            <w:insideV w:val="none" w:sz="0" w:space="0" w:color="auto"/>
          </w:tblBorders>
        </w:tblPrEx>
        <w:tc>
          <w:tcPr>
            <w:tcW w:w="5104" w:type="dxa"/>
          </w:tcPr>
          <w:p w:rsidR="00E431DE" w:rsidRPr="00150A0F" w:rsidRDefault="00E431DE" w:rsidP="0040583A">
            <w:pPr>
              <w:numPr>
                <w:ilvl w:val="12"/>
                <w:numId w:val="0"/>
              </w:numPr>
              <w:tabs>
                <w:tab w:val="left" w:pos="142"/>
              </w:tabs>
              <w:rPr>
                <w:b/>
                <w:sz w:val="22"/>
                <w:szCs w:val="22"/>
                <w:lang w:val="en-US"/>
              </w:rPr>
            </w:pPr>
          </w:p>
        </w:tc>
        <w:tc>
          <w:tcPr>
            <w:tcW w:w="4677" w:type="dxa"/>
          </w:tcPr>
          <w:p w:rsidR="00E431DE" w:rsidRPr="005853E9" w:rsidRDefault="00E431DE" w:rsidP="0040583A">
            <w:pPr>
              <w:numPr>
                <w:ilvl w:val="12"/>
                <w:numId w:val="0"/>
              </w:numPr>
              <w:tabs>
                <w:tab w:val="left" w:pos="142"/>
              </w:tabs>
              <w:rPr>
                <w:b/>
                <w:sz w:val="22"/>
                <w:szCs w:val="22"/>
              </w:rPr>
            </w:pPr>
          </w:p>
        </w:tc>
      </w:tr>
      <w:tr w:rsidR="00E431DE" w:rsidRPr="005853E9" w:rsidTr="00405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tcBorders>
              <w:top w:val="single" w:sz="6" w:space="0" w:color="auto"/>
              <w:left w:val="single" w:sz="6" w:space="0" w:color="auto"/>
              <w:bottom w:val="single" w:sz="6" w:space="0" w:color="auto"/>
            </w:tcBorders>
          </w:tcPr>
          <w:p w:rsidR="00E431DE" w:rsidRPr="00137051" w:rsidRDefault="00E431DE" w:rsidP="0040583A">
            <w:pPr>
              <w:numPr>
                <w:ilvl w:val="12"/>
                <w:numId w:val="0"/>
              </w:numPr>
              <w:tabs>
                <w:tab w:val="left" w:pos="284"/>
              </w:tabs>
              <w:rPr>
                <w:b/>
                <w:sz w:val="22"/>
                <w:szCs w:val="22"/>
                <w:lang w:val="en-US"/>
              </w:rPr>
            </w:pPr>
            <w:r w:rsidRPr="005853E9">
              <w:rPr>
                <w:b/>
                <w:sz w:val="22"/>
                <w:szCs w:val="22"/>
              </w:rPr>
              <w:t>3. Прочие замечания:</w:t>
            </w:r>
            <w:r>
              <w:rPr>
                <w:b/>
                <w:sz w:val="22"/>
                <w:szCs w:val="22"/>
                <w:lang w:val="en-US"/>
              </w:rPr>
              <w:t xml:space="preserve">/ Other remarks </w:t>
            </w:r>
          </w:p>
        </w:tc>
        <w:tc>
          <w:tcPr>
            <w:tcW w:w="4677" w:type="dxa"/>
            <w:tcBorders>
              <w:top w:val="single" w:sz="6" w:space="0" w:color="auto"/>
              <w:left w:val="single" w:sz="6" w:space="0" w:color="auto"/>
              <w:right w:val="single" w:sz="6" w:space="0" w:color="auto"/>
            </w:tcBorders>
          </w:tcPr>
          <w:p w:rsidR="00E431DE" w:rsidRPr="005853E9" w:rsidRDefault="00E431DE" w:rsidP="0040583A">
            <w:pPr>
              <w:numPr>
                <w:ilvl w:val="12"/>
                <w:numId w:val="0"/>
              </w:numPr>
              <w:rPr>
                <w:b/>
                <w:sz w:val="22"/>
                <w:szCs w:val="22"/>
              </w:rPr>
            </w:pPr>
          </w:p>
        </w:tc>
      </w:tr>
      <w:tr w:rsidR="00E431DE" w:rsidRPr="005853E9" w:rsidTr="00405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tcBorders>
              <w:left w:val="single" w:sz="6" w:space="0" w:color="auto"/>
              <w:bottom w:val="single" w:sz="4" w:space="0" w:color="auto"/>
            </w:tcBorders>
          </w:tcPr>
          <w:p w:rsidR="00E431DE" w:rsidRPr="005853E9" w:rsidRDefault="00E431DE" w:rsidP="0040583A">
            <w:pPr>
              <w:numPr>
                <w:ilvl w:val="12"/>
                <w:numId w:val="0"/>
              </w:numPr>
              <w:rPr>
                <w:b/>
                <w:sz w:val="22"/>
                <w:szCs w:val="22"/>
              </w:rPr>
            </w:pPr>
          </w:p>
        </w:tc>
        <w:tc>
          <w:tcPr>
            <w:tcW w:w="4677" w:type="dxa"/>
            <w:tcBorders>
              <w:top w:val="single" w:sz="6" w:space="0" w:color="auto"/>
              <w:left w:val="single" w:sz="6" w:space="0" w:color="auto"/>
              <w:bottom w:val="single" w:sz="4" w:space="0" w:color="auto"/>
              <w:right w:val="single" w:sz="6" w:space="0" w:color="auto"/>
            </w:tcBorders>
          </w:tcPr>
          <w:p w:rsidR="00E431DE" w:rsidRPr="005853E9" w:rsidRDefault="00E431DE" w:rsidP="0040583A">
            <w:pPr>
              <w:numPr>
                <w:ilvl w:val="12"/>
                <w:numId w:val="0"/>
              </w:numPr>
              <w:rPr>
                <w:b/>
                <w:sz w:val="22"/>
                <w:szCs w:val="22"/>
              </w:rPr>
            </w:pPr>
          </w:p>
        </w:tc>
      </w:tr>
      <w:tr w:rsidR="00E431DE" w:rsidRPr="005853E9" w:rsidTr="00405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tcBorders>
              <w:left w:val="single" w:sz="6" w:space="0" w:color="auto"/>
              <w:bottom w:val="single" w:sz="4" w:space="0" w:color="auto"/>
            </w:tcBorders>
          </w:tcPr>
          <w:p w:rsidR="00E431DE" w:rsidRPr="005853E9" w:rsidRDefault="00E431DE" w:rsidP="0040583A">
            <w:pPr>
              <w:numPr>
                <w:ilvl w:val="12"/>
                <w:numId w:val="0"/>
              </w:numPr>
              <w:rPr>
                <w:b/>
                <w:sz w:val="22"/>
                <w:szCs w:val="22"/>
              </w:rPr>
            </w:pPr>
            <w:r w:rsidRPr="003E7809">
              <w:rPr>
                <w:b/>
                <w:sz w:val="22"/>
                <w:szCs w:val="22"/>
              </w:rPr>
              <w:t>Сдал</w:t>
            </w:r>
            <w:r w:rsidRPr="003E7809">
              <w:rPr>
                <w:b/>
                <w:sz w:val="22"/>
                <w:szCs w:val="22"/>
                <w:lang w:val="en-US"/>
              </w:rPr>
              <w:t>/Put off</w:t>
            </w:r>
            <w:r w:rsidRPr="003E7809">
              <w:rPr>
                <w:b/>
                <w:sz w:val="22"/>
                <w:szCs w:val="22"/>
              </w:rPr>
              <w:t>:</w:t>
            </w:r>
          </w:p>
        </w:tc>
        <w:tc>
          <w:tcPr>
            <w:tcW w:w="4677" w:type="dxa"/>
            <w:tcBorders>
              <w:top w:val="single" w:sz="6" w:space="0" w:color="auto"/>
              <w:left w:val="single" w:sz="6" w:space="0" w:color="auto"/>
              <w:bottom w:val="single" w:sz="4" w:space="0" w:color="auto"/>
              <w:right w:val="single" w:sz="6" w:space="0" w:color="auto"/>
            </w:tcBorders>
          </w:tcPr>
          <w:p w:rsidR="00E431DE" w:rsidRPr="005853E9" w:rsidRDefault="00E431DE" w:rsidP="0040583A">
            <w:pPr>
              <w:numPr>
                <w:ilvl w:val="12"/>
                <w:numId w:val="0"/>
              </w:numPr>
              <w:rPr>
                <w:b/>
                <w:sz w:val="22"/>
                <w:szCs w:val="22"/>
              </w:rPr>
            </w:pPr>
            <w:r w:rsidRPr="003E7809">
              <w:rPr>
                <w:b/>
                <w:sz w:val="22"/>
                <w:szCs w:val="22"/>
              </w:rPr>
              <w:t>Принял</w:t>
            </w:r>
            <w:r w:rsidRPr="003E7809">
              <w:rPr>
                <w:b/>
                <w:sz w:val="22"/>
                <w:szCs w:val="22"/>
                <w:lang w:val="en-US"/>
              </w:rPr>
              <w:t>/Accepted</w:t>
            </w:r>
            <w:r w:rsidRPr="003E7809">
              <w:rPr>
                <w:b/>
                <w:sz w:val="22"/>
                <w:szCs w:val="22"/>
              </w:rPr>
              <w:t>:</w:t>
            </w:r>
          </w:p>
        </w:tc>
      </w:tr>
      <w:tr w:rsidR="00E431DE" w:rsidRPr="005853E9" w:rsidTr="00405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tcBorders>
              <w:left w:val="single" w:sz="6" w:space="0" w:color="auto"/>
              <w:bottom w:val="single" w:sz="4" w:space="0" w:color="auto"/>
            </w:tcBorders>
          </w:tcPr>
          <w:p w:rsidR="00E431DE" w:rsidRPr="005853E9" w:rsidRDefault="00E431DE" w:rsidP="0040583A">
            <w:pPr>
              <w:numPr>
                <w:ilvl w:val="12"/>
                <w:numId w:val="0"/>
              </w:numPr>
              <w:rPr>
                <w:b/>
                <w:sz w:val="22"/>
                <w:szCs w:val="22"/>
              </w:rPr>
            </w:pPr>
          </w:p>
        </w:tc>
        <w:tc>
          <w:tcPr>
            <w:tcW w:w="4677" w:type="dxa"/>
            <w:tcBorders>
              <w:top w:val="single" w:sz="6" w:space="0" w:color="auto"/>
              <w:left w:val="single" w:sz="6" w:space="0" w:color="auto"/>
              <w:bottom w:val="single" w:sz="4" w:space="0" w:color="auto"/>
              <w:right w:val="single" w:sz="6" w:space="0" w:color="auto"/>
            </w:tcBorders>
          </w:tcPr>
          <w:p w:rsidR="00E431DE" w:rsidRPr="005853E9" w:rsidRDefault="00E431DE" w:rsidP="0040583A">
            <w:pPr>
              <w:numPr>
                <w:ilvl w:val="12"/>
                <w:numId w:val="0"/>
              </w:numPr>
              <w:rPr>
                <w:b/>
                <w:sz w:val="22"/>
                <w:szCs w:val="22"/>
              </w:rPr>
            </w:pPr>
          </w:p>
        </w:tc>
      </w:tr>
    </w:tbl>
    <w:p w:rsidR="00E431DE" w:rsidRDefault="00E431DE" w:rsidP="00E431DE">
      <w:pPr>
        <w:rPr>
          <w:rFonts w:ascii="Arial" w:hAnsi="Arial" w:cs="Arial"/>
          <w:sz w:val="20"/>
          <w:szCs w:val="20"/>
        </w:rPr>
      </w:pPr>
    </w:p>
    <w:p w:rsidR="00E431DE" w:rsidRDefault="00E431DE" w:rsidP="00E431DE">
      <w:pPr>
        <w:rPr>
          <w:rFonts w:ascii="Arial" w:hAnsi="Arial" w:cs="Arial"/>
          <w:sz w:val="20"/>
          <w:szCs w:val="20"/>
        </w:rPr>
      </w:pPr>
    </w:p>
    <w:p w:rsidR="00E431DE" w:rsidRPr="00E90C96" w:rsidRDefault="00E431DE" w:rsidP="00E431DE">
      <w:pPr>
        <w:rPr>
          <w:rFonts w:ascii="Arial" w:hAnsi="Arial" w:cs="Arial"/>
          <w:sz w:val="20"/>
          <w:szCs w:val="20"/>
          <w:lang w:val="en-US"/>
        </w:rPr>
      </w:pPr>
    </w:p>
    <w:tbl>
      <w:tblPr>
        <w:tblpPr w:leftFromText="180" w:rightFromText="180" w:vertAnchor="text" w:horzAnchor="margin" w:tblpXSpec="center" w:tblpY="-77"/>
        <w:tblW w:w="11093" w:type="dxa"/>
        <w:tblBorders>
          <w:insideH w:val="single" w:sz="4" w:space="0" w:color="auto"/>
        </w:tblBorders>
        <w:tblLayout w:type="fixed"/>
        <w:tblLook w:val="01E0" w:firstRow="1" w:lastRow="1" w:firstColumn="1" w:lastColumn="1" w:noHBand="0" w:noVBand="0"/>
      </w:tblPr>
      <w:tblGrid>
        <w:gridCol w:w="5111"/>
        <w:gridCol w:w="5982"/>
      </w:tblGrid>
      <w:tr w:rsidR="0079655B" w:rsidRPr="00965848" w:rsidTr="00046CB3">
        <w:trPr>
          <w:trHeight w:val="4114"/>
        </w:trPr>
        <w:tc>
          <w:tcPr>
            <w:tcW w:w="4639" w:type="dxa"/>
          </w:tcPr>
          <w:p w:rsidR="0079655B" w:rsidRPr="008E5FAE" w:rsidRDefault="0079655B" w:rsidP="00046CB3">
            <w:pPr>
              <w:rPr>
                <w:b/>
                <w:bCs/>
              </w:rPr>
            </w:pPr>
          </w:p>
          <w:p w:rsidR="0079655B" w:rsidRPr="008E5FAE" w:rsidRDefault="0079655B" w:rsidP="00046CB3">
            <w:pPr>
              <w:rPr>
                <w:b/>
                <w:bCs/>
              </w:rPr>
            </w:pPr>
            <w:r w:rsidRPr="008E5FAE">
              <w:rPr>
                <w:b/>
                <w:bCs/>
              </w:rPr>
              <w:t xml:space="preserve">Заказчик </w:t>
            </w:r>
          </w:p>
          <w:p w:rsidR="0079655B" w:rsidRPr="008E5FAE" w:rsidRDefault="0079655B" w:rsidP="00046CB3">
            <w:r w:rsidRPr="008E5FAE">
              <w:t>Генеральный директор</w:t>
            </w:r>
          </w:p>
          <w:p w:rsidR="0079655B" w:rsidRPr="008E5FAE" w:rsidRDefault="00E63217" w:rsidP="00046CB3">
            <w:r>
              <w:t>ООО «Альянснефтегаз</w:t>
            </w:r>
            <w:r w:rsidR="0079655B" w:rsidRPr="008E5FAE">
              <w:t xml:space="preserve">» </w:t>
            </w:r>
          </w:p>
          <w:p w:rsidR="000356E3" w:rsidRPr="00C003F0" w:rsidRDefault="000356E3" w:rsidP="00046CB3">
            <w:pPr>
              <w:rPr>
                <w:b/>
              </w:rPr>
            </w:pPr>
          </w:p>
          <w:p w:rsidR="0079655B" w:rsidRPr="008E5FAE" w:rsidRDefault="0079655B" w:rsidP="00046CB3">
            <w:r w:rsidRPr="008E5FAE">
              <w:rPr>
                <w:b/>
              </w:rPr>
              <w:t>____________</w:t>
            </w:r>
          </w:p>
          <w:p w:rsidR="0079655B" w:rsidRPr="008E5FAE" w:rsidRDefault="00993E4F" w:rsidP="00046CB3">
            <w:r>
              <w:t>А.В. Бакланов</w:t>
            </w:r>
          </w:p>
          <w:p w:rsidR="0079655B" w:rsidRPr="008E5FAE" w:rsidRDefault="0079655B" w:rsidP="00046CB3"/>
          <w:p w:rsidR="0079655B" w:rsidRPr="008E5FAE" w:rsidRDefault="0079655B" w:rsidP="00046CB3"/>
          <w:p w:rsidR="0079655B" w:rsidRPr="008E5FAE" w:rsidRDefault="0079655B" w:rsidP="00046CB3">
            <w:pPr>
              <w:rPr>
                <w:b/>
                <w:bCs/>
              </w:rPr>
            </w:pPr>
            <w:r w:rsidRPr="008E5FAE">
              <w:rPr>
                <w:b/>
                <w:bCs/>
              </w:rPr>
              <w:t>Подрядчик</w:t>
            </w:r>
          </w:p>
          <w:p w:rsidR="00971F29" w:rsidRPr="008E5FAE" w:rsidRDefault="00971F29" w:rsidP="00971F29"/>
          <w:p w:rsidR="00971F29" w:rsidRPr="008E5FAE" w:rsidRDefault="00971F29" w:rsidP="00971F29">
            <w:pPr>
              <w:rPr>
                <w:b/>
              </w:rPr>
            </w:pPr>
            <w:r w:rsidRPr="008E5FAE">
              <w:rPr>
                <w:b/>
              </w:rPr>
              <w:t>____________</w:t>
            </w:r>
          </w:p>
          <w:p w:rsidR="0079655B" w:rsidRPr="008E5FAE" w:rsidRDefault="0079655B" w:rsidP="00993E4F">
            <w:pPr>
              <w:rPr>
                <w:b/>
                <w:bCs/>
              </w:rPr>
            </w:pPr>
          </w:p>
        </w:tc>
        <w:tc>
          <w:tcPr>
            <w:tcW w:w="5429" w:type="dxa"/>
            <w:tcBorders>
              <w:top w:val="nil"/>
            </w:tcBorders>
          </w:tcPr>
          <w:p w:rsidR="0079655B" w:rsidRPr="00180AB5" w:rsidRDefault="0079655B" w:rsidP="00046CB3">
            <w:pPr>
              <w:rPr>
                <w:b/>
                <w:bCs/>
                <w:lang w:val="en-US"/>
              </w:rPr>
            </w:pPr>
          </w:p>
          <w:p w:rsidR="0079655B" w:rsidRPr="008E5FAE" w:rsidRDefault="0079655B" w:rsidP="00046CB3">
            <w:pPr>
              <w:rPr>
                <w:b/>
                <w:bCs/>
                <w:lang w:val="en-US"/>
              </w:rPr>
            </w:pPr>
            <w:r w:rsidRPr="008E5FAE">
              <w:rPr>
                <w:b/>
                <w:bCs/>
                <w:lang w:val="en-US"/>
              </w:rPr>
              <w:t>Client</w:t>
            </w:r>
            <w:r w:rsidRPr="008E5FAE" w:rsidDel="006C6D8D">
              <w:rPr>
                <w:b/>
                <w:bCs/>
                <w:lang w:val="en-US"/>
              </w:rPr>
              <w:t xml:space="preserve"> </w:t>
            </w:r>
          </w:p>
          <w:p w:rsidR="0079655B" w:rsidRPr="008E5FAE" w:rsidRDefault="0079655B" w:rsidP="00046CB3">
            <w:pPr>
              <w:rPr>
                <w:lang w:val="en-US"/>
              </w:rPr>
            </w:pPr>
            <w:r w:rsidRPr="008E5FAE">
              <w:rPr>
                <w:lang w:val="en-US"/>
              </w:rPr>
              <w:t>General Director</w:t>
            </w:r>
          </w:p>
          <w:p w:rsidR="0079655B" w:rsidRPr="008E5FAE" w:rsidRDefault="0079655B" w:rsidP="00046CB3">
            <w:pPr>
              <w:rPr>
                <w:lang w:val="en-US"/>
              </w:rPr>
            </w:pPr>
            <w:r w:rsidRPr="008E5FAE">
              <w:rPr>
                <w:lang w:val="en-US"/>
              </w:rPr>
              <w:t xml:space="preserve">LLC </w:t>
            </w:r>
            <w:r w:rsidR="00FD4468">
              <w:rPr>
                <w:lang w:val="en-US"/>
              </w:rPr>
              <w:t>Allianceneftegaz</w:t>
            </w:r>
          </w:p>
          <w:p w:rsidR="000356E3" w:rsidRDefault="000356E3" w:rsidP="00046CB3">
            <w:pPr>
              <w:rPr>
                <w:b/>
                <w:lang w:val="en-US"/>
              </w:rPr>
            </w:pPr>
          </w:p>
          <w:p w:rsidR="0079655B" w:rsidRPr="008E5FAE" w:rsidRDefault="0079655B" w:rsidP="00046CB3">
            <w:pPr>
              <w:rPr>
                <w:b/>
                <w:lang w:val="en-US"/>
              </w:rPr>
            </w:pPr>
            <w:r w:rsidRPr="008E5FAE">
              <w:rPr>
                <w:b/>
                <w:lang w:val="en-US"/>
              </w:rPr>
              <w:t>________________</w:t>
            </w:r>
          </w:p>
          <w:p w:rsidR="0079655B" w:rsidRPr="008E5FAE" w:rsidRDefault="00993E4F" w:rsidP="00046CB3">
            <w:pPr>
              <w:rPr>
                <w:lang w:val="en-US"/>
              </w:rPr>
            </w:pPr>
            <w:r>
              <w:rPr>
                <w:lang w:val="en-US"/>
              </w:rPr>
              <w:t>A.</w:t>
            </w:r>
            <w:r>
              <w:t>В</w:t>
            </w:r>
            <w:r w:rsidR="006B72BC" w:rsidRPr="006B72BC">
              <w:rPr>
                <w:lang w:val="en-US"/>
              </w:rPr>
              <w:t xml:space="preserve">. </w:t>
            </w:r>
            <w:r>
              <w:rPr>
                <w:lang w:val="en-US"/>
              </w:rPr>
              <w:t>Baklanov</w:t>
            </w:r>
            <w:r w:rsidR="0079655B" w:rsidRPr="008E5FAE">
              <w:rPr>
                <w:lang w:val="en-US"/>
              </w:rPr>
              <w:t xml:space="preserve">                    </w:t>
            </w:r>
          </w:p>
          <w:p w:rsidR="0079655B" w:rsidRPr="008E5FAE" w:rsidRDefault="0079655B" w:rsidP="00046CB3">
            <w:pPr>
              <w:rPr>
                <w:lang w:val="en-US"/>
              </w:rPr>
            </w:pPr>
          </w:p>
          <w:p w:rsidR="0079655B" w:rsidRPr="008E5FAE" w:rsidRDefault="0079655B" w:rsidP="00046CB3">
            <w:pPr>
              <w:rPr>
                <w:lang w:val="en-US"/>
              </w:rPr>
            </w:pPr>
          </w:p>
          <w:p w:rsidR="0079655B" w:rsidRPr="008E5FAE" w:rsidRDefault="0079655B" w:rsidP="00046CB3">
            <w:pPr>
              <w:rPr>
                <w:b/>
                <w:bCs/>
                <w:lang w:val="en-US"/>
              </w:rPr>
            </w:pPr>
            <w:r w:rsidRPr="008E5FAE">
              <w:rPr>
                <w:b/>
                <w:bCs/>
                <w:lang w:val="en-US"/>
              </w:rPr>
              <w:t>Contractor</w:t>
            </w:r>
          </w:p>
          <w:p w:rsidR="00993E4F" w:rsidRDefault="00993E4F" w:rsidP="005A3598">
            <w:pPr>
              <w:rPr>
                <w:bCs/>
                <w:lang w:val="en-US"/>
              </w:rPr>
            </w:pPr>
          </w:p>
          <w:p w:rsidR="005A3598" w:rsidRPr="008E5FAE" w:rsidRDefault="005A3598" w:rsidP="005A3598">
            <w:pPr>
              <w:rPr>
                <w:bCs/>
                <w:lang w:val="en-US"/>
              </w:rPr>
            </w:pPr>
            <w:r w:rsidRPr="008E5FAE">
              <w:rPr>
                <w:bCs/>
                <w:lang w:val="en-US"/>
              </w:rPr>
              <w:t>____________</w:t>
            </w:r>
          </w:p>
          <w:p w:rsidR="0079655B" w:rsidRPr="008E5FAE" w:rsidRDefault="0079655B" w:rsidP="00993E4F">
            <w:pPr>
              <w:rPr>
                <w:bCs/>
                <w:lang w:val="en-US"/>
              </w:rPr>
            </w:pPr>
          </w:p>
        </w:tc>
      </w:tr>
    </w:tbl>
    <w:p w:rsidR="00E431DE" w:rsidRPr="00E90C96" w:rsidRDefault="00E431DE" w:rsidP="00E431DE">
      <w:pPr>
        <w:rPr>
          <w:rFonts w:ascii="Arial" w:hAnsi="Arial" w:cs="Arial"/>
          <w:sz w:val="20"/>
          <w:szCs w:val="20"/>
          <w:lang w:val="en-US"/>
        </w:rPr>
        <w:sectPr w:rsidR="00E431DE" w:rsidRPr="00E90C96" w:rsidSect="00492B0C">
          <w:pgSz w:w="11906" w:h="16838"/>
          <w:pgMar w:top="851" w:right="850" w:bottom="1134" w:left="1701" w:header="706" w:footer="706" w:gutter="0"/>
          <w:cols w:space="708"/>
          <w:docGrid w:linePitch="360"/>
        </w:sectPr>
      </w:pPr>
    </w:p>
    <w:tbl>
      <w:tblPr>
        <w:tblW w:w="0" w:type="auto"/>
        <w:jc w:val="center"/>
        <w:tblLook w:val="01E0" w:firstRow="1" w:lastRow="1" w:firstColumn="1" w:lastColumn="1" w:noHBand="0" w:noVBand="0"/>
      </w:tblPr>
      <w:tblGrid>
        <w:gridCol w:w="4857"/>
        <w:gridCol w:w="4714"/>
      </w:tblGrid>
      <w:tr w:rsidR="00E431DE" w:rsidRPr="00C003F0" w:rsidTr="0040583A">
        <w:trPr>
          <w:jc w:val="center"/>
        </w:trPr>
        <w:tc>
          <w:tcPr>
            <w:tcW w:w="7393" w:type="dxa"/>
          </w:tcPr>
          <w:p w:rsidR="00E431DE" w:rsidRDefault="00E431DE" w:rsidP="00D933D5">
            <w:pPr>
              <w:jc w:val="both"/>
              <w:rPr>
                <w:sz w:val="22"/>
                <w:szCs w:val="22"/>
              </w:rPr>
            </w:pPr>
            <w:r w:rsidRPr="0059514E">
              <w:rPr>
                <w:b/>
                <w:sz w:val="22"/>
                <w:szCs w:val="22"/>
              </w:rPr>
              <w:t>Приложение</w:t>
            </w:r>
            <w:r w:rsidRPr="00993E4F">
              <w:rPr>
                <w:b/>
                <w:sz w:val="22"/>
                <w:szCs w:val="22"/>
              </w:rPr>
              <w:t xml:space="preserve"> №4</w:t>
            </w:r>
            <w:r w:rsidRPr="00993E4F">
              <w:rPr>
                <w:sz w:val="22"/>
                <w:szCs w:val="22"/>
              </w:rPr>
              <w:t xml:space="preserve"> </w:t>
            </w:r>
            <w:r w:rsidR="00D7080A">
              <w:rPr>
                <w:sz w:val="22"/>
                <w:szCs w:val="22"/>
              </w:rPr>
              <w:t>к</w:t>
            </w:r>
            <w:r w:rsidRPr="00993E4F">
              <w:rPr>
                <w:sz w:val="22"/>
                <w:szCs w:val="22"/>
              </w:rPr>
              <w:t xml:space="preserve"> </w:t>
            </w:r>
            <w:r w:rsidRPr="005D5B51">
              <w:rPr>
                <w:sz w:val="22"/>
                <w:szCs w:val="22"/>
              </w:rPr>
              <w:t>Договор</w:t>
            </w:r>
            <w:r w:rsidR="00D7080A">
              <w:rPr>
                <w:sz w:val="22"/>
                <w:szCs w:val="22"/>
              </w:rPr>
              <w:t>у</w:t>
            </w:r>
            <w:r w:rsidR="00E24F83">
              <w:rPr>
                <w:sz w:val="22"/>
                <w:szCs w:val="22"/>
              </w:rPr>
              <w:t xml:space="preserve"> № от ______</w:t>
            </w:r>
          </w:p>
          <w:p w:rsidR="00E24F83" w:rsidRPr="00993E4F" w:rsidRDefault="00E24F83" w:rsidP="00D933D5">
            <w:pPr>
              <w:jc w:val="both"/>
              <w:rPr>
                <w:color w:val="000000"/>
                <w:sz w:val="22"/>
                <w:szCs w:val="22"/>
              </w:rPr>
            </w:pPr>
          </w:p>
        </w:tc>
        <w:tc>
          <w:tcPr>
            <w:tcW w:w="7393" w:type="dxa"/>
          </w:tcPr>
          <w:p w:rsidR="00E431DE" w:rsidRPr="00CE50D4" w:rsidRDefault="00E431DE" w:rsidP="00D933D5">
            <w:pPr>
              <w:jc w:val="both"/>
              <w:rPr>
                <w:sz w:val="22"/>
                <w:szCs w:val="22"/>
                <w:lang w:val="en-US"/>
              </w:rPr>
            </w:pPr>
            <w:r w:rsidRPr="0059514E">
              <w:rPr>
                <w:b/>
                <w:sz w:val="22"/>
                <w:szCs w:val="22"/>
                <w:lang w:val="en-US"/>
              </w:rPr>
              <w:t>Annexure No 4</w:t>
            </w:r>
            <w:r w:rsidRPr="00F53C22">
              <w:rPr>
                <w:sz w:val="22"/>
                <w:szCs w:val="22"/>
                <w:lang w:val="en-US"/>
              </w:rPr>
              <w:t xml:space="preserve"> </w:t>
            </w:r>
            <w:r w:rsidRPr="005D5B51">
              <w:rPr>
                <w:sz w:val="22"/>
                <w:szCs w:val="22"/>
                <w:lang w:val="en-US"/>
              </w:rPr>
              <w:t>to</w:t>
            </w:r>
            <w:r w:rsidRPr="00F53C22">
              <w:rPr>
                <w:sz w:val="22"/>
                <w:szCs w:val="22"/>
                <w:lang w:val="en-US"/>
              </w:rPr>
              <w:t xml:space="preserve"> </w:t>
            </w:r>
            <w:r w:rsidRPr="005D5B51">
              <w:rPr>
                <w:sz w:val="22"/>
                <w:szCs w:val="22"/>
                <w:lang w:val="en-US"/>
              </w:rPr>
              <w:t>the</w:t>
            </w:r>
            <w:r w:rsidRPr="00F53C22">
              <w:rPr>
                <w:sz w:val="22"/>
                <w:szCs w:val="22"/>
                <w:lang w:val="en-US"/>
              </w:rPr>
              <w:t xml:space="preserve"> </w:t>
            </w:r>
            <w:r w:rsidRPr="005D5B51">
              <w:rPr>
                <w:sz w:val="22"/>
                <w:szCs w:val="22"/>
                <w:lang w:val="en-US"/>
              </w:rPr>
              <w:t>Contract</w:t>
            </w:r>
            <w:r w:rsidRPr="00F53C22">
              <w:rPr>
                <w:sz w:val="22"/>
                <w:szCs w:val="22"/>
                <w:lang w:val="en-US"/>
              </w:rPr>
              <w:t xml:space="preserve">  </w:t>
            </w:r>
            <w:r w:rsidRPr="005D5B51">
              <w:rPr>
                <w:sz w:val="22"/>
                <w:szCs w:val="22"/>
                <w:lang w:val="en-US"/>
              </w:rPr>
              <w:t>No</w:t>
            </w:r>
            <w:r w:rsidR="00904135">
              <w:rPr>
                <w:sz w:val="22"/>
                <w:szCs w:val="22"/>
                <w:lang w:val="en-US"/>
              </w:rPr>
              <w:t xml:space="preserve"> </w:t>
            </w:r>
          </w:p>
        </w:tc>
      </w:tr>
    </w:tbl>
    <w:p w:rsidR="00E431DE" w:rsidRDefault="00E431DE" w:rsidP="00E431DE">
      <w:pPr>
        <w:ind w:left="284" w:hanging="284"/>
        <w:jc w:val="center"/>
        <w:outlineLvl w:val="0"/>
        <w:rPr>
          <w:b/>
          <w:sz w:val="22"/>
          <w:szCs w:val="22"/>
          <w:lang w:val="es-ES_tradnl"/>
        </w:rPr>
      </w:pPr>
      <w:r w:rsidRPr="00D67972">
        <w:rPr>
          <w:b/>
          <w:sz w:val="22"/>
          <w:szCs w:val="22"/>
        </w:rPr>
        <w:t>ПОЛЕВОЙ</w:t>
      </w:r>
      <w:r w:rsidRPr="00D67972">
        <w:rPr>
          <w:b/>
          <w:sz w:val="22"/>
          <w:szCs w:val="22"/>
          <w:lang w:val="es-ES_tradnl"/>
        </w:rPr>
        <w:t xml:space="preserve"> </w:t>
      </w:r>
      <w:r w:rsidRPr="00D67972">
        <w:rPr>
          <w:b/>
          <w:sz w:val="22"/>
          <w:szCs w:val="22"/>
        </w:rPr>
        <w:t>АКТ</w:t>
      </w:r>
      <w:r w:rsidRPr="00D67972">
        <w:rPr>
          <w:b/>
          <w:sz w:val="22"/>
          <w:szCs w:val="22"/>
          <w:lang w:val="es-ES_tradnl"/>
        </w:rPr>
        <w:t xml:space="preserve"> </w:t>
      </w:r>
      <w:r w:rsidRPr="00D67972">
        <w:rPr>
          <w:b/>
          <w:sz w:val="22"/>
          <w:szCs w:val="22"/>
        </w:rPr>
        <w:t>ВЫПОЛНЕННЫХ</w:t>
      </w:r>
      <w:r w:rsidRPr="00D67972">
        <w:rPr>
          <w:b/>
          <w:sz w:val="22"/>
          <w:szCs w:val="22"/>
          <w:lang w:val="es-ES_tradnl"/>
        </w:rPr>
        <w:t xml:space="preserve"> </w:t>
      </w:r>
      <w:r w:rsidRPr="00D67972">
        <w:rPr>
          <w:b/>
          <w:sz w:val="22"/>
          <w:szCs w:val="22"/>
        </w:rPr>
        <w:t>РАБОТ</w:t>
      </w:r>
      <w:r w:rsidR="006B72BC" w:rsidRPr="006B72BC">
        <w:rPr>
          <w:b/>
          <w:sz w:val="22"/>
          <w:szCs w:val="22"/>
        </w:rPr>
        <w:t xml:space="preserve"> </w:t>
      </w:r>
      <w:r w:rsidRPr="00D67972">
        <w:rPr>
          <w:b/>
          <w:sz w:val="22"/>
          <w:szCs w:val="22"/>
        </w:rPr>
        <w:t>ПО</w:t>
      </w:r>
      <w:r w:rsidR="006B72BC" w:rsidRPr="006B72BC">
        <w:rPr>
          <w:b/>
          <w:sz w:val="22"/>
          <w:szCs w:val="22"/>
        </w:rPr>
        <w:t xml:space="preserve"> </w:t>
      </w:r>
      <w:r w:rsidRPr="00D67972">
        <w:rPr>
          <w:b/>
          <w:sz w:val="22"/>
          <w:szCs w:val="22"/>
        </w:rPr>
        <w:t>ГРП</w:t>
      </w:r>
      <w:r w:rsidRPr="00D67972">
        <w:rPr>
          <w:b/>
          <w:sz w:val="22"/>
          <w:szCs w:val="22"/>
          <w:lang w:val="es-ES_tradnl"/>
        </w:rPr>
        <w:t xml:space="preserve"> / </w:t>
      </w:r>
    </w:p>
    <w:p w:rsidR="00E431DE" w:rsidRPr="00096E5F" w:rsidRDefault="00E431DE" w:rsidP="00E431DE">
      <w:pPr>
        <w:ind w:left="284" w:hanging="284"/>
        <w:jc w:val="center"/>
        <w:outlineLvl w:val="0"/>
        <w:rPr>
          <w:b/>
          <w:sz w:val="22"/>
          <w:szCs w:val="22"/>
          <w:lang w:val="en-US"/>
        </w:rPr>
      </w:pPr>
      <w:r w:rsidRPr="00D67972">
        <w:rPr>
          <w:b/>
          <w:sz w:val="22"/>
          <w:szCs w:val="22"/>
          <w:lang w:val="es-ES_tradnl"/>
        </w:rPr>
        <w:t>FIELD ACT</w:t>
      </w:r>
      <w:r>
        <w:rPr>
          <w:b/>
          <w:sz w:val="22"/>
          <w:szCs w:val="22"/>
          <w:lang w:val="en-US"/>
        </w:rPr>
        <w:t xml:space="preserve"> </w:t>
      </w:r>
      <w:r>
        <w:rPr>
          <w:b/>
          <w:sz w:val="22"/>
          <w:szCs w:val="22"/>
          <w:lang w:val="es-ES_tradnl"/>
        </w:rPr>
        <w:t xml:space="preserve">OF FRAC </w:t>
      </w:r>
      <w:r w:rsidRPr="00D67972">
        <w:rPr>
          <w:b/>
          <w:sz w:val="22"/>
          <w:szCs w:val="22"/>
          <w:lang w:val="es-ES_tradnl"/>
        </w:rPr>
        <w:t>SERVICES</w:t>
      </w:r>
      <w:r>
        <w:rPr>
          <w:b/>
          <w:sz w:val="22"/>
          <w:szCs w:val="22"/>
          <w:lang w:val="es-ES_tradnl"/>
        </w:rPr>
        <w:t xml:space="preserve"> COMPLETED</w:t>
      </w:r>
    </w:p>
    <w:p w:rsidR="00E431DE" w:rsidRPr="00D67972" w:rsidRDefault="00E431DE" w:rsidP="00E431DE">
      <w:pPr>
        <w:rPr>
          <w:b/>
          <w:color w:val="000000"/>
          <w:sz w:val="22"/>
          <w:szCs w:val="22"/>
        </w:rPr>
      </w:pPr>
      <w:r w:rsidRPr="00D67972">
        <w:rPr>
          <w:b/>
          <w:color w:val="000000"/>
          <w:sz w:val="22"/>
          <w:szCs w:val="22"/>
        </w:rPr>
        <w:t xml:space="preserve">№ СКВАЖИНЫ / </w:t>
      </w:r>
      <w:r w:rsidRPr="00D67972">
        <w:rPr>
          <w:b/>
          <w:color w:val="000000"/>
          <w:sz w:val="22"/>
          <w:szCs w:val="22"/>
          <w:lang w:val="en-US"/>
        </w:rPr>
        <w:t>WELL</w:t>
      </w:r>
      <w:r w:rsidRPr="00D67972">
        <w:rPr>
          <w:b/>
          <w:color w:val="000000"/>
          <w:sz w:val="22"/>
          <w:szCs w:val="22"/>
        </w:rPr>
        <w:tab/>
      </w:r>
      <w:r w:rsidRPr="00D67972">
        <w:rPr>
          <w:b/>
          <w:color w:val="000000"/>
          <w:sz w:val="22"/>
          <w:szCs w:val="22"/>
        </w:rPr>
        <w:tab/>
        <w:t>___________________________</w:t>
      </w:r>
    </w:p>
    <w:p w:rsidR="00E431DE" w:rsidRPr="00D67972" w:rsidRDefault="00E431DE" w:rsidP="00E431DE">
      <w:pPr>
        <w:rPr>
          <w:b/>
          <w:color w:val="000000"/>
          <w:sz w:val="22"/>
          <w:szCs w:val="22"/>
          <w:lang w:val="es-ES_tradnl"/>
        </w:rPr>
      </w:pPr>
      <w:r w:rsidRPr="00D67972">
        <w:rPr>
          <w:b/>
          <w:color w:val="000000"/>
          <w:sz w:val="22"/>
          <w:szCs w:val="22"/>
        </w:rPr>
        <w:t xml:space="preserve">№ КУСТА / </w:t>
      </w:r>
      <w:r w:rsidRPr="00D67972">
        <w:rPr>
          <w:b/>
          <w:color w:val="000000"/>
          <w:sz w:val="22"/>
          <w:szCs w:val="22"/>
          <w:lang w:val="en-US"/>
        </w:rPr>
        <w:t>PAD</w:t>
      </w:r>
      <w:r w:rsidRPr="00D67972">
        <w:rPr>
          <w:b/>
          <w:color w:val="000000"/>
          <w:sz w:val="22"/>
          <w:szCs w:val="22"/>
        </w:rPr>
        <w:tab/>
      </w:r>
      <w:r w:rsidRPr="00D67972">
        <w:rPr>
          <w:b/>
          <w:color w:val="000000"/>
          <w:sz w:val="22"/>
          <w:szCs w:val="22"/>
        </w:rPr>
        <w:tab/>
      </w:r>
      <w:r w:rsidRPr="00D67972">
        <w:rPr>
          <w:b/>
          <w:color w:val="000000"/>
          <w:sz w:val="22"/>
          <w:szCs w:val="22"/>
        </w:rPr>
        <w:tab/>
        <w:t>___________________________</w:t>
      </w:r>
      <w:r w:rsidRPr="00D67972">
        <w:rPr>
          <w:b/>
          <w:color w:val="000000"/>
          <w:sz w:val="22"/>
          <w:szCs w:val="22"/>
        </w:rPr>
        <w:br/>
        <w:t xml:space="preserve">МЕСТОРОЖДЕНИЕ / </w:t>
      </w:r>
      <w:r w:rsidRPr="00D67972">
        <w:rPr>
          <w:b/>
          <w:color w:val="000000"/>
          <w:sz w:val="22"/>
          <w:szCs w:val="22"/>
          <w:lang w:val="en-US"/>
        </w:rPr>
        <w:t>FIELD</w:t>
      </w:r>
      <w:r w:rsidRPr="00D67972">
        <w:rPr>
          <w:b/>
          <w:color w:val="000000"/>
          <w:sz w:val="22"/>
          <w:szCs w:val="22"/>
        </w:rPr>
        <w:tab/>
        <w:t>________________________</w:t>
      </w:r>
    </w:p>
    <w:p w:rsidR="00E431DE" w:rsidRPr="00D67972" w:rsidRDefault="00E431DE" w:rsidP="00E431DE">
      <w:pPr>
        <w:ind w:right="-57"/>
        <w:jc w:val="both"/>
        <w:rPr>
          <w:b/>
          <w:color w:val="000000"/>
          <w:sz w:val="22"/>
          <w:szCs w:val="22"/>
        </w:rPr>
      </w:pPr>
      <w:r w:rsidRPr="00D67972">
        <w:rPr>
          <w:b/>
          <w:color w:val="000000"/>
          <w:sz w:val="22"/>
          <w:szCs w:val="22"/>
        </w:rPr>
        <w:t xml:space="preserve">Дата проведения / </w:t>
      </w:r>
      <w:r w:rsidRPr="00D67972">
        <w:rPr>
          <w:b/>
          <w:color w:val="000000"/>
          <w:sz w:val="22"/>
          <w:szCs w:val="22"/>
          <w:lang w:val="en-US"/>
        </w:rPr>
        <w:t>job</w:t>
      </w:r>
      <w:r w:rsidRPr="00D67972">
        <w:rPr>
          <w:b/>
          <w:color w:val="000000"/>
          <w:sz w:val="22"/>
          <w:szCs w:val="22"/>
        </w:rPr>
        <w:t xml:space="preserve"> </w:t>
      </w:r>
      <w:r w:rsidRPr="00D67972">
        <w:rPr>
          <w:b/>
          <w:color w:val="000000"/>
          <w:sz w:val="22"/>
          <w:szCs w:val="22"/>
          <w:lang w:val="en-US"/>
        </w:rPr>
        <w:t>date</w:t>
      </w:r>
      <w:r w:rsidRPr="00D67972">
        <w:rPr>
          <w:b/>
          <w:color w:val="000000"/>
          <w:sz w:val="22"/>
          <w:szCs w:val="22"/>
        </w:rPr>
        <w:tab/>
        <w:t>_____________________</w:t>
      </w:r>
    </w:p>
    <w:p w:rsidR="00E431DE" w:rsidRPr="00D67972" w:rsidRDefault="00E431DE" w:rsidP="00E431DE">
      <w:pPr>
        <w:ind w:right="-57"/>
        <w:jc w:val="both"/>
        <w:rPr>
          <w:color w:val="000000"/>
          <w:sz w:val="22"/>
          <w:szCs w:val="22"/>
        </w:rPr>
      </w:pPr>
      <w:r w:rsidRPr="00D67972">
        <w:rPr>
          <w:b/>
          <w:color w:val="000000"/>
          <w:sz w:val="22"/>
          <w:szCs w:val="22"/>
        </w:rPr>
        <w:t xml:space="preserve">Подрядчик по ГРП / </w:t>
      </w:r>
      <w:r>
        <w:rPr>
          <w:b/>
          <w:color w:val="000000"/>
          <w:sz w:val="22"/>
          <w:szCs w:val="22"/>
          <w:lang w:val="en-US"/>
        </w:rPr>
        <w:t>Frac</w:t>
      </w:r>
      <w:r w:rsidRPr="00E431DE">
        <w:rPr>
          <w:b/>
          <w:color w:val="000000"/>
          <w:sz w:val="22"/>
          <w:szCs w:val="22"/>
        </w:rPr>
        <w:t xml:space="preserve"> </w:t>
      </w:r>
      <w:r w:rsidRPr="00D67972">
        <w:rPr>
          <w:b/>
          <w:color w:val="000000"/>
          <w:sz w:val="22"/>
          <w:szCs w:val="22"/>
          <w:lang w:val="en-US"/>
        </w:rPr>
        <w:t>Contractor</w:t>
      </w:r>
      <w:r w:rsidRPr="00D67972">
        <w:rPr>
          <w:b/>
          <w:color w:val="000000"/>
          <w:sz w:val="22"/>
          <w:szCs w:val="22"/>
        </w:rPr>
        <w:t>_____________________</w:t>
      </w:r>
    </w:p>
    <w:p w:rsidR="00E431DE" w:rsidRPr="00D67972" w:rsidRDefault="00E431DE" w:rsidP="00E431DE">
      <w:pPr>
        <w:ind w:left="-57" w:right="-57" w:hanging="284"/>
        <w:jc w:val="center"/>
        <w:outlineLvl w:val="0"/>
        <w:rPr>
          <w:color w:val="000000"/>
          <w:sz w:val="22"/>
          <w:szCs w:val="22"/>
        </w:rPr>
      </w:pPr>
      <w:r w:rsidRPr="00D67972">
        <w:rPr>
          <w:b/>
          <w:color w:val="000000"/>
          <w:sz w:val="22"/>
          <w:szCs w:val="22"/>
        </w:rPr>
        <w:t xml:space="preserve">Данные по скважине / </w:t>
      </w:r>
      <w:r w:rsidRPr="00D67972">
        <w:rPr>
          <w:b/>
          <w:color w:val="000000"/>
          <w:sz w:val="22"/>
          <w:szCs w:val="22"/>
          <w:lang w:val="en-US"/>
        </w:rPr>
        <w:t>Well</w:t>
      </w:r>
      <w:r w:rsidRPr="00D67972">
        <w:rPr>
          <w:b/>
          <w:color w:val="000000"/>
          <w:sz w:val="22"/>
          <w:szCs w:val="22"/>
        </w:rPr>
        <w:t xml:space="preserve"> </w:t>
      </w:r>
      <w:r w:rsidRPr="00D67972">
        <w:rPr>
          <w:b/>
          <w:color w:val="000000"/>
          <w:sz w:val="22"/>
          <w:szCs w:val="22"/>
          <w:lang w:val="en-US"/>
        </w:rPr>
        <w:t>Data</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992"/>
        <w:gridCol w:w="709"/>
        <w:gridCol w:w="1019"/>
        <w:gridCol w:w="236"/>
        <w:gridCol w:w="661"/>
        <w:gridCol w:w="428"/>
        <w:gridCol w:w="1058"/>
        <w:gridCol w:w="1559"/>
        <w:gridCol w:w="850"/>
        <w:gridCol w:w="1134"/>
      </w:tblGrid>
      <w:tr w:rsidR="00E431DE" w:rsidRPr="00C003F0" w:rsidTr="0040583A">
        <w:tc>
          <w:tcPr>
            <w:tcW w:w="710" w:type="dxa"/>
            <w:vMerge w:val="restart"/>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Э/к</w:t>
            </w:r>
            <w:r w:rsidRPr="00274EFD">
              <w:rPr>
                <w:color w:val="000000"/>
                <w:sz w:val="18"/>
                <w:szCs w:val="18"/>
                <w:lang w:val="en-US"/>
              </w:rPr>
              <w:t>/production casing</w:t>
            </w:r>
          </w:p>
        </w:tc>
        <w:tc>
          <w:tcPr>
            <w:tcW w:w="709" w:type="dxa"/>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Диам</w:t>
            </w:r>
            <w:r w:rsidRPr="00274EFD">
              <w:rPr>
                <w:color w:val="000000"/>
                <w:sz w:val="18"/>
                <w:szCs w:val="18"/>
                <w:lang w:val="en-US"/>
              </w:rPr>
              <w:t>/ diameter</w:t>
            </w:r>
          </w:p>
        </w:tc>
        <w:tc>
          <w:tcPr>
            <w:tcW w:w="992" w:type="dxa"/>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Интервал перфорации</w:t>
            </w:r>
            <w:r w:rsidRPr="00274EFD">
              <w:rPr>
                <w:color w:val="000000"/>
                <w:sz w:val="18"/>
                <w:szCs w:val="18"/>
                <w:lang w:val="en-US"/>
              </w:rPr>
              <w:t xml:space="preserve">/ perforation intervals </w:t>
            </w:r>
          </w:p>
        </w:tc>
        <w:tc>
          <w:tcPr>
            <w:tcW w:w="709" w:type="dxa"/>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Плотность</w:t>
            </w:r>
            <w:r w:rsidRPr="00274EFD">
              <w:rPr>
                <w:color w:val="000000"/>
                <w:sz w:val="18"/>
                <w:szCs w:val="18"/>
                <w:lang w:val="en-US"/>
              </w:rPr>
              <w:t xml:space="preserve">/ density </w:t>
            </w:r>
          </w:p>
        </w:tc>
        <w:tc>
          <w:tcPr>
            <w:tcW w:w="1019" w:type="dxa"/>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Кол</w:t>
            </w:r>
            <w:r w:rsidRPr="00274EFD">
              <w:rPr>
                <w:color w:val="000000"/>
                <w:sz w:val="18"/>
                <w:szCs w:val="18"/>
                <w:lang w:val="en-US"/>
              </w:rPr>
              <w:t>-</w:t>
            </w:r>
            <w:r w:rsidRPr="00274EFD">
              <w:rPr>
                <w:color w:val="000000"/>
                <w:sz w:val="18"/>
                <w:szCs w:val="18"/>
              </w:rPr>
              <w:t>во</w:t>
            </w:r>
            <w:r w:rsidRPr="00274EFD">
              <w:rPr>
                <w:color w:val="000000"/>
                <w:sz w:val="18"/>
                <w:szCs w:val="18"/>
                <w:lang w:val="en-US"/>
              </w:rPr>
              <w:t xml:space="preserve"> </w:t>
            </w:r>
            <w:r w:rsidRPr="00274EFD">
              <w:rPr>
                <w:color w:val="000000"/>
                <w:sz w:val="18"/>
                <w:szCs w:val="18"/>
              </w:rPr>
              <w:t>отв</w:t>
            </w:r>
            <w:r w:rsidRPr="00274EFD">
              <w:rPr>
                <w:color w:val="000000"/>
                <w:sz w:val="18"/>
                <w:szCs w:val="18"/>
                <w:lang w:val="en-US"/>
              </w:rPr>
              <w:t xml:space="preserve">./ number of perforations </w:t>
            </w:r>
          </w:p>
        </w:tc>
        <w:tc>
          <w:tcPr>
            <w:tcW w:w="236" w:type="dxa"/>
            <w:vMerge w:val="restart"/>
            <w:tcBorders>
              <w:top w:val="nil"/>
            </w:tcBorders>
            <w:vAlign w:val="center"/>
          </w:tcPr>
          <w:p w:rsidR="00E431DE" w:rsidRPr="00274EFD" w:rsidRDefault="00E431DE" w:rsidP="0040583A">
            <w:pPr>
              <w:ind w:left="-57" w:right="-57"/>
              <w:jc w:val="center"/>
              <w:rPr>
                <w:color w:val="000000"/>
                <w:sz w:val="18"/>
                <w:szCs w:val="18"/>
                <w:lang w:val="en-US"/>
              </w:rPr>
            </w:pPr>
          </w:p>
        </w:tc>
        <w:tc>
          <w:tcPr>
            <w:tcW w:w="661" w:type="dxa"/>
            <w:vMerge w:val="restart"/>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Пакер</w:t>
            </w:r>
            <w:r w:rsidRPr="00274EFD">
              <w:rPr>
                <w:color w:val="000000"/>
                <w:sz w:val="18"/>
                <w:szCs w:val="18"/>
                <w:lang w:val="en-US"/>
              </w:rPr>
              <w:t xml:space="preserve">/ packer </w:t>
            </w:r>
          </w:p>
        </w:tc>
        <w:tc>
          <w:tcPr>
            <w:tcW w:w="428" w:type="dxa"/>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Тип</w:t>
            </w:r>
            <w:r w:rsidRPr="00274EFD">
              <w:rPr>
                <w:color w:val="000000"/>
                <w:sz w:val="18"/>
                <w:szCs w:val="18"/>
                <w:lang w:val="en-US"/>
              </w:rPr>
              <w:t>/ type</w:t>
            </w:r>
          </w:p>
        </w:tc>
        <w:tc>
          <w:tcPr>
            <w:tcW w:w="1058" w:type="dxa"/>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Глубина спуска пакера</w:t>
            </w:r>
            <w:r w:rsidRPr="00274EFD">
              <w:rPr>
                <w:color w:val="000000"/>
                <w:sz w:val="18"/>
                <w:szCs w:val="18"/>
                <w:lang w:val="en-US"/>
              </w:rPr>
              <w:t xml:space="preserve">/packer running depth </w:t>
            </w:r>
          </w:p>
        </w:tc>
        <w:tc>
          <w:tcPr>
            <w:tcW w:w="1559" w:type="dxa"/>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Ропрессовки</w:t>
            </w:r>
            <w:r w:rsidRPr="00274EFD">
              <w:rPr>
                <w:color w:val="000000"/>
                <w:sz w:val="18"/>
                <w:szCs w:val="18"/>
                <w:lang w:val="en-US"/>
              </w:rPr>
              <w:t xml:space="preserve"> </w:t>
            </w:r>
            <w:r w:rsidRPr="00274EFD">
              <w:rPr>
                <w:color w:val="000000"/>
                <w:sz w:val="18"/>
                <w:szCs w:val="18"/>
              </w:rPr>
              <w:t>пакера</w:t>
            </w:r>
            <w:r w:rsidRPr="00274EFD">
              <w:rPr>
                <w:color w:val="000000"/>
                <w:sz w:val="18"/>
                <w:szCs w:val="18"/>
                <w:lang w:val="en-US"/>
              </w:rPr>
              <w:t>/ pressure testing pressure and packer pressure</w:t>
            </w:r>
          </w:p>
        </w:tc>
        <w:tc>
          <w:tcPr>
            <w:tcW w:w="850" w:type="dxa"/>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Дата</w:t>
            </w:r>
            <w:r w:rsidRPr="00274EFD">
              <w:rPr>
                <w:color w:val="000000"/>
                <w:sz w:val="18"/>
                <w:szCs w:val="18"/>
                <w:lang w:val="en-US"/>
              </w:rPr>
              <w:t xml:space="preserve"> </w:t>
            </w:r>
            <w:r w:rsidRPr="00274EFD">
              <w:rPr>
                <w:color w:val="000000"/>
                <w:sz w:val="18"/>
                <w:szCs w:val="18"/>
              </w:rPr>
              <w:t>посадки</w:t>
            </w:r>
            <w:r w:rsidRPr="00274EFD">
              <w:rPr>
                <w:color w:val="000000"/>
                <w:sz w:val="18"/>
                <w:szCs w:val="18"/>
                <w:lang w:val="en-US"/>
              </w:rPr>
              <w:t xml:space="preserve">/ date of setting </w:t>
            </w:r>
          </w:p>
        </w:tc>
        <w:tc>
          <w:tcPr>
            <w:tcW w:w="1134" w:type="dxa"/>
            <w:vAlign w:val="center"/>
          </w:tcPr>
          <w:p w:rsidR="00E431DE" w:rsidRPr="00274EFD" w:rsidRDefault="00E431DE" w:rsidP="0040583A">
            <w:pPr>
              <w:ind w:left="-57" w:right="-57"/>
              <w:jc w:val="center"/>
              <w:rPr>
                <w:color w:val="000000"/>
                <w:sz w:val="18"/>
                <w:szCs w:val="18"/>
                <w:lang w:val="en-US"/>
              </w:rPr>
            </w:pPr>
            <w:r w:rsidRPr="00274EFD">
              <w:rPr>
                <w:color w:val="000000"/>
                <w:sz w:val="18"/>
                <w:szCs w:val="18"/>
              </w:rPr>
              <w:t>Глубина</w:t>
            </w:r>
            <w:r w:rsidRPr="00274EFD">
              <w:rPr>
                <w:color w:val="000000"/>
                <w:sz w:val="18"/>
                <w:szCs w:val="18"/>
                <w:lang w:val="en-US"/>
              </w:rPr>
              <w:t xml:space="preserve"> </w:t>
            </w:r>
            <w:r w:rsidRPr="00274EFD">
              <w:rPr>
                <w:color w:val="000000"/>
                <w:sz w:val="18"/>
                <w:szCs w:val="18"/>
              </w:rPr>
              <w:t>хвостовика</w:t>
            </w:r>
            <w:r w:rsidRPr="00274EFD">
              <w:rPr>
                <w:color w:val="000000"/>
                <w:sz w:val="18"/>
                <w:szCs w:val="18"/>
                <w:lang w:val="en-US"/>
              </w:rPr>
              <w:t xml:space="preserve">/ liner setting depth </w:t>
            </w:r>
          </w:p>
        </w:tc>
      </w:tr>
      <w:tr w:rsidR="00E431DE" w:rsidRPr="00C003F0" w:rsidTr="0040583A">
        <w:tc>
          <w:tcPr>
            <w:tcW w:w="710" w:type="dxa"/>
            <w:vMerge/>
            <w:vAlign w:val="center"/>
          </w:tcPr>
          <w:p w:rsidR="00E431DE" w:rsidRPr="000F27A7" w:rsidRDefault="00E431DE" w:rsidP="0040583A">
            <w:pPr>
              <w:ind w:left="-57" w:right="-57"/>
              <w:jc w:val="center"/>
              <w:rPr>
                <w:color w:val="000000"/>
                <w:sz w:val="22"/>
                <w:szCs w:val="22"/>
                <w:lang w:val="en-US"/>
              </w:rPr>
            </w:pPr>
          </w:p>
        </w:tc>
        <w:tc>
          <w:tcPr>
            <w:tcW w:w="709" w:type="dxa"/>
            <w:vAlign w:val="center"/>
          </w:tcPr>
          <w:p w:rsidR="00E431DE" w:rsidRPr="000F27A7" w:rsidRDefault="00E431DE" w:rsidP="0040583A">
            <w:pPr>
              <w:ind w:left="-57" w:right="-57"/>
              <w:jc w:val="center"/>
              <w:rPr>
                <w:color w:val="000000"/>
                <w:sz w:val="22"/>
                <w:szCs w:val="22"/>
                <w:lang w:val="en-US"/>
              </w:rPr>
            </w:pPr>
          </w:p>
        </w:tc>
        <w:tc>
          <w:tcPr>
            <w:tcW w:w="992" w:type="dxa"/>
            <w:vAlign w:val="center"/>
          </w:tcPr>
          <w:p w:rsidR="00E431DE" w:rsidRPr="000F27A7" w:rsidRDefault="00E431DE" w:rsidP="0040583A">
            <w:pPr>
              <w:ind w:left="-57" w:right="-57"/>
              <w:jc w:val="center"/>
              <w:rPr>
                <w:color w:val="000000"/>
                <w:sz w:val="22"/>
                <w:szCs w:val="22"/>
                <w:lang w:val="en-US"/>
              </w:rPr>
            </w:pPr>
          </w:p>
        </w:tc>
        <w:tc>
          <w:tcPr>
            <w:tcW w:w="709" w:type="dxa"/>
            <w:vAlign w:val="center"/>
          </w:tcPr>
          <w:p w:rsidR="00E431DE" w:rsidRPr="000F27A7" w:rsidRDefault="00E431DE" w:rsidP="0040583A">
            <w:pPr>
              <w:ind w:left="-57" w:right="-57"/>
              <w:jc w:val="center"/>
              <w:rPr>
                <w:color w:val="000000"/>
                <w:sz w:val="22"/>
                <w:szCs w:val="22"/>
                <w:lang w:val="en-US"/>
              </w:rPr>
            </w:pPr>
          </w:p>
        </w:tc>
        <w:tc>
          <w:tcPr>
            <w:tcW w:w="1019" w:type="dxa"/>
            <w:vAlign w:val="center"/>
          </w:tcPr>
          <w:p w:rsidR="00E431DE" w:rsidRPr="000F27A7" w:rsidRDefault="00E431DE" w:rsidP="0040583A">
            <w:pPr>
              <w:ind w:left="-57" w:right="-57"/>
              <w:jc w:val="center"/>
              <w:rPr>
                <w:color w:val="000000"/>
                <w:sz w:val="22"/>
                <w:szCs w:val="22"/>
                <w:lang w:val="en-US"/>
              </w:rPr>
            </w:pPr>
          </w:p>
        </w:tc>
        <w:tc>
          <w:tcPr>
            <w:tcW w:w="236" w:type="dxa"/>
            <w:vMerge/>
            <w:tcBorders>
              <w:bottom w:val="nil"/>
            </w:tcBorders>
            <w:vAlign w:val="center"/>
          </w:tcPr>
          <w:p w:rsidR="00E431DE" w:rsidRPr="000F27A7" w:rsidRDefault="00E431DE" w:rsidP="0040583A">
            <w:pPr>
              <w:ind w:left="-57" w:right="-57"/>
              <w:jc w:val="center"/>
              <w:rPr>
                <w:color w:val="000000"/>
                <w:sz w:val="22"/>
                <w:szCs w:val="22"/>
                <w:lang w:val="en-US"/>
              </w:rPr>
            </w:pPr>
          </w:p>
        </w:tc>
        <w:tc>
          <w:tcPr>
            <w:tcW w:w="661" w:type="dxa"/>
            <w:vMerge/>
            <w:vAlign w:val="center"/>
          </w:tcPr>
          <w:p w:rsidR="00E431DE" w:rsidRPr="000F27A7" w:rsidRDefault="00E431DE" w:rsidP="0040583A">
            <w:pPr>
              <w:ind w:left="-57" w:right="-57"/>
              <w:jc w:val="center"/>
              <w:rPr>
                <w:color w:val="000000"/>
                <w:sz w:val="22"/>
                <w:szCs w:val="22"/>
                <w:lang w:val="en-US"/>
              </w:rPr>
            </w:pPr>
          </w:p>
        </w:tc>
        <w:tc>
          <w:tcPr>
            <w:tcW w:w="428" w:type="dxa"/>
            <w:vAlign w:val="center"/>
          </w:tcPr>
          <w:p w:rsidR="00E431DE" w:rsidRPr="000F27A7" w:rsidRDefault="00E431DE" w:rsidP="0040583A">
            <w:pPr>
              <w:ind w:left="-57" w:right="-57"/>
              <w:jc w:val="center"/>
              <w:rPr>
                <w:color w:val="000000"/>
                <w:sz w:val="22"/>
                <w:szCs w:val="22"/>
                <w:lang w:val="en-US"/>
              </w:rPr>
            </w:pPr>
          </w:p>
        </w:tc>
        <w:tc>
          <w:tcPr>
            <w:tcW w:w="1058" w:type="dxa"/>
            <w:vAlign w:val="center"/>
          </w:tcPr>
          <w:p w:rsidR="00E431DE" w:rsidRPr="000F27A7" w:rsidRDefault="00E431DE" w:rsidP="0040583A">
            <w:pPr>
              <w:ind w:left="-57" w:right="-57"/>
              <w:jc w:val="center"/>
              <w:rPr>
                <w:color w:val="000000"/>
                <w:sz w:val="22"/>
                <w:szCs w:val="22"/>
                <w:lang w:val="en-US"/>
              </w:rPr>
            </w:pPr>
          </w:p>
        </w:tc>
        <w:tc>
          <w:tcPr>
            <w:tcW w:w="1559" w:type="dxa"/>
            <w:vAlign w:val="center"/>
          </w:tcPr>
          <w:p w:rsidR="00E431DE" w:rsidRPr="000F27A7" w:rsidRDefault="00E431DE" w:rsidP="0040583A">
            <w:pPr>
              <w:ind w:left="-57" w:right="-57"/>
              <w:jc w:val="center"/>
              <w:rPr>
                <w:color w:val="000000"/>
                <w:sz w:val="22"/>
                <w:szCs w:val="22"/>
                <w:lang w:val="en-US"/>
              </w:rPr>
            </w:pPr>
          </w:p>
        </w:tc>
        <w:tc>
          <w:tcPr>
            <w:tcW w:w="850" w:type="dxa"/>
            <w:vAlign w:val="center"/>
          </w:tcPr>
          <w:p w:rsidR="00E431DE" w:rsidRPr="000F27A7" w:rsidRDefault="00E431DE" w:rsidP="0040583A">
            <w:pPr>
              <w:ind w:left="-57" w:right="-57"/>
              <w:jc w:val="center"/>
              <w:rPr>
                <w:color w:val="000000"/>
                <w:sz w:val="22"/>
                <w:szCs w:val="22"/>
                <w:lang w:val="en-US"/>
              </w:rPr>
            </w:pPr>
          </w:p>
        </w:tc>
        <w:tc>
          <w:tcPr>
            <w:tcW w:w="1134" w:type="dxa"/>
            <w:vAlign w:val="center"/>
          </w:tcPr>
          <w:p w:rsidR="00E431DE" w:rsidRPr="000F27A7" w:rsidRDefault="00E431DE" w:rsidP="0040583A">
            <w:pPr>
              <w:ind w:left="-57" w:right="-57"/>
              <w:jc w:val="center"/>
              <w:rPr>
                <w:color w:val="000000"/>
                <w:sz w:val="22"/>
                <w:szCs w:val="22"/>
                <w:lang w:val="en-US"/>
              </w:rPr>
            </w:pPr>
          </w:p>
        </w:tc>
      </w:tr>
    </w:tbl>
    <w:p w:rsidR="00E431DE" w:rsidRDefault="00E431DE" w:rsidP="00E431DE">
      <w:pPr>
        <w:ind w:left="-57" w:right="-57" w:hanging="284"/>
        <w:jc w:val="center"/>
        <w:outlineLvl w:val="0"/>
        <w:rPr>
          <w:b/>
          <w:color w:val="000000"/>
          <w:sz w:val="22"/>
          <w:szCs w:val="22"/>
          <w:lang w:val="en-US"/>
        </w:rPr>
      </w:pPr>
    </w:p>
    <w:p w:rsidR="00E431DE" w:rsidRPr="00D67972" w:rsidRDefault="00E431DE" w:rsidP="00E431DE">
      <w:pPr>
        <w:ind w:left="-57" w:right="-57" w:hanging="284"/>
        <w:jc w:val="center"/>
        <w:outlineLvl w:val="0"/>
        <w:rPr>
          <w:color w:val="000000"/>
          <w:sz w:val="22"/>
          <w:szCs w:val="22"/>
          <w:lang w:val="en-US"/>
        </w:rPr>
      </w:pPr>
      <w:r w:rsidRPr="00D67972">
        <w:rPr>
          <w:b/>
          <w:color w:val="000000"/>
          <w:sz w:val="22"/>
          <w:szCs w:val="22"/>
        </w:rPr>
        <w:t>Производство ГРП</w:t>
      </w:r>
      <w:r w:rsidRPr="00D67972">
        <w:rPr>
          <w:b/>
          <w:color w:val="000000"/>
          <w:sz w:val="22"/>
          <w:szCs w:val="22"/>
          <w:lang w:val="en-US"/>
        </w:rPr>
        <w:t xml:space="preserve"> / </w:t>
      </w:r>
      <w:r>
        <w:rPr>
          <w:b/>
          <w:color w:val="000000"/>
          <w:sz w:val="22"/>
          <w:szCs w:val="22"/>
          <w:lang w:val="en-US"/>
        </w:rPr>
        <w:t>Fracturing activities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785"/>
        <w:gridCol w:w="565"/>
        <w:gridCol w:w="3742"/>
        <w:gridCol w:w="861"/>
      </w:tblGrid>
      <w:tr w:rsidR="00E431DE" w:rsidRPr="005D5B51" w:rsidTr="0040583A">
        <w:trPr>
          <w:trHeight w:val="370"/>
        </w:trPr>
        <w:tc>
          <w:tcPr>
            <w:tcW w:w="4112" w:type="dxa"/>
            <w:vAlign w:val="center"/>
          </w:tcPr>
          <w:p w:rsidR="00E431DE" w:rsidRPr="00274EFD" w:rsidRDefault="00E431DE" w:rsidP="0040583A">
            <w:pPr>
              <w:ind w:left="-57" w:right="-57"/>
              <w:rPr>
                <w:color w:val="000000"/>
                <w:sz w:val="20"/>
                <w:szCs w:val="20"/>
                <w:lang w:val="en-US"/>
              </w:rPr>
            </w:pPr>
            <w:r w:rsidRPr="00274EFD">
              <w:rPr>
                <w:color w:val="000000"/>
                <w:sz w:val="20"/>
                <w:szCs w:val="20"/>
              </w:rPr>
              <w:t>Начало</w:t>
            </w:r>
            <w:r w:rsidRPr="00274EFD">
              <w:rPr>
                <w:color w:val="000000"/>
                <w:sz w:val="20"/>
                <w:szCs w:val="20"/>
                <w:lang w:val="en-US"/>
              </w:rPr>
              <w:t xml:space="preserve"> </w:t>
            </w:r>
            <w:r w:rsidRPr="00274EFD">
              <w:rPr>
                <w:color w:val="000000"/>
                <w:sz w:val="20"/>
                <w:szCs w:val="20"/>
              </w:rPr>
              <w:t>работ</w:t>
            </w:r>
            <w:r w:rsidRPr="00274EFD">
              <w:rPr>
                <w:color w:val="000000"/>
                <w:sz w:val="20"/>
                <w:szCs w:val="20"/>
                <w:lang w:val="en-US"/>
              </w:rPr>
              <w:t xml:space="preserve"> </w:t>
            </w:r>
            <w:r w:rsidRPr="00274EFD">
              <w:rPr>
                <w:color w:val="000000"/>
                <w:sz w:val="20"/>
                <w:szCs w:val="20"/>
              </w:rPr>
              <w:t>на</w:t>
            </w:r>
            <w:r w:rsidRPr="00274EFD">
              <w:rPr>
                <w:color w:val="000000"/>
                <w:sz w:val="20"/>
                <w:szCs w:val="20"/>
                <w:lang w:val="en-US"/>
              </w:rPr>
              <w:t xml:space="preserve"> </w:t>
            </w:r>
            <w:r w:rsidRPr="00274EFD">
              <w:rPr>
                <w:color w:val="000000"/>
                <w:sz w:val="20"/>
                <w:szCs w:val="20"/>
              </w:rPr>
              <w:t>кусту</w:t>
            </w:r>
            <w:r w:rsidRPr="00274EFD">
              <w:rPr>
                <w:color w:val="000000"/>
                <w:sz w:val="20"/>
                <w:szCs w:val="20"/>
                <w:lang w:val="en-US"/>
              </w:rPr>
              <w:t xml:space="preserve"> / Job start at the well site</w:t>
            </w:r>
          </w:p>
        </w:tc>
        <w:tc>
          <w:tcPr>
            <w:tcW w:w="785" w:type="dxa"/>
            <w:tcBorders>
              <w:right w:val="single" w:sz="4" w:space="0" w:color="auto"/>
            </w:tcBorders>
            <w:vAlign w:val="center"/>
          </w:tcPr>
          <w:p w:rsidR="00E431DE" w:rsidRPr="00274EFD" w:rsidRDefault="00E431DE" w:rsidP="0040583A">
            <w:pPr>
              <w:ind w:left="-57" w:right="-57"/>
              <w:jc w:val="center"/>
              <w:rPr>
                <w:color w:val="000000"/>
                <w:sz w:val="20"/>
                <w:szCs w:val="20"/>
              </w:rPr>
            </w:pPr>
            <w:r w:rsidRPr="00274EFD">
              <w:rPr>
                <w:color w:val="000000"/>
                <w:sz w:val="20"/>
                <w:szCs w:val="20"/>
              </w:rPr>
              <w:t>________</w:t>
            </w:r>
          </w:p>
        </w:tc>
        <w:tc>
          <w:tcPr>
            <w:tcW w:w="565" w:type="dxa"/>
            <w:tcBorders>
              <w:top w:val="nil"/>
              <w:left w:val="single" w:sz="4" w:space="0" w:color="auto"/>
              <w:bottom w:val="nil"/>
              <w:right w:val="single" w:sz="4" w:space="0" w:color="auto"/>
            </w:tcBorders>
            <w:vAlign w:val="center"/>
          </w:tcPr>
          <w:p w:rsidR="00E431DE" w:rsidRPr="00274EFD" w:rsidRDefault="00E431DE" w:rsidP="0040583A">
            <w:pPr>
              <w:ind w:left="-57" w:right="-57"/>
              <w:jc w:val="center"/>
              <w:rPr>
                <w:color w:val="000000"/>
                <w:sz w:val="20"/>
                <w:szCs w:val="20"/>
              </w:rPr>
            </w:pPr>
          </w:p>
        </w:tc>
        <w:tc>
          <w:tcPr>
            <w:tcW w:w="3742" w:type="dxa"/>
            <w:tcBorders>
              <w:left w:val="single" w:sz="4" w:space="0" w:color="auto"/>
            </w:tcBorders>
            <w:vAlign w:val="center"/>
          </w:tcPr>
          <w:p w:rsidR="00E431DE" w:rsidRPr="00274EFD" w:rsidRDefault="00E431DE" w:rsidP="0040583A">
            <w:pPr>
              <w:ind w:left="-57" w:right="-57"/>
              <w:jc w:val="center"/>
              <w:rPr>
                <w:color w:val="000000"/>
                <w:sz w:val="20"/>
                <w:szCs w:val="20"/>
                <w:lang w:val="en-US"/>
              </w:rPr>
            </w:pPr>
            <w:r w:rsidRPr="00274EFD">
              <w:rPr>
                <w:color w:val="000000"/>
                <w:sz w:val="20"/>
                <w:szCs w:val="20"/>
              </w:rPr>
              <w:t>Общий объем закачанной жидкости, ____емк.</w:t>
            </w:r>
            <w:r w:rsidRPr="00274EFD">
              <w:rPr>
                <w:color w:val="000000"/>
                <w:sz w:val="20"/>
                <w:szCs w:val="20"/>
                <w:lang w:val="en-US"/>
              </w:rPr>
              <w:t xml:space="preserve">/ total volume of injected fluid </w:t>
            </w:r>
          </w:p>
        </w:tc>
        <w:tc>
          <w:tcPr>
            <w:tcW w:w="861" w:type="dxa"/>
            <w:vAlign w:val="center"/>
          </w:tcPr>
          <w:p w:rsidR="00E431DE" w:rsidRPr="00274EFD" w:rsidRDefault="00E431DE" w:rsidP="0040583A">
            <w:pPr>
              <w:ind w:left="-57" w:right="-57"/>
              <w:jc w:val="center"/>
              <w:rPr>
                <w:color w:val="000000"/>
                <w:sz w:val="20"/>
                <w:szCs w:val="20"/>
              </w:rPr>
            </w:pPr>
            <w:r w:rsidRPr="00274EFD">
              <w:rPr>
                <w:color w:val="000000"/>
                <w:sz w:val="20"/>
                <w:szCs w:val="20"/>
              </w:rPr>
              <w:t>___м3</w:t>
            </w:r>
          </w:p>
        </w:tc>
      </w:tr>
    </w:tbl>
    <w:p w:rsidR="00E431DE" w:rsidRPr="00D67972" w:rsidRDefault="00E431DE" w:rsidP="00E431DE">
      <w:pPr>
        <w:ind w:left="-57" w:right="-57" w:hanging="123"/>
        <w:outlineLvl w:val="0"/>
        <w:rPr>
          <w:b/>
          <w:color w:val="000000"/>
          <w:sz w:val="22"/>
          <w:szCs w:val="22"/>
        </w:rPr>
      </w:pPr>
      <w:r w:rsidRPr="00D67972">
        <w:rPr>
          <w:b/>
          <w:color w:val="000000"/>
          <w:sz w:val="22"/>
          <w:szCs w:val="22"/>
        </w:rPr>
        <w:t xml:space="preserve">Время начала мини-ГРП / </w:t>
      </w:r>
      <w:r w:rsidRPr="00D67972">
        <w:rPr>
          <w:b/>
          <w:color w:val="000000"/>
          <w:sz w:val="22"/>
          <w:szCs w:val="22"/>
          <w:lang w:val="en-US"/>
        </w:rPr>
        <w:t>Mini</w:t>
      </w:r>
      <w:r w:rsidRPr="00D67972">
        <w:rPr>
          <w:b/>
          <w:color w:val="000000"/>
          <w:sz w:val="22"/>
          <w:szCs w:val="22"/>
        </w:rPr>
        <w:t>-</w:t>
      </w:r>
      <w:r w:rsidRPr="00D67972">
        <w:rPr>
          <w:b/>
          <w:color w:val="000000"/>
          <w:sz w:val="22"/>
          <w:szCs w:val="22"/>
          <w:lang w:val="en-US"/>
        </w:rPr>
        <w:t>Frac</w:t>
      </w:r>
      <w:r w:rsidRPr="00D67972">
        <w:rPr>
          <w:b/>
          <w:color w:val="000000"/>
          <w:sz w:val="22"/>
          <w:szCs w:val="22"/>
        </w:rPr>
        <w:t xml:space="preserve">’ </w:t>
      </w:r>
      <w:r w:rsidRPr="00D67972">
        <w:rPr>
          <w:b/>
          <w:color w:val="000000"/>
          <w:sz w:val="22"/>
          <w:szCs w:val="22"/>
          <w:lang w:val="en-US"/>
        </w:rPr>
        <w:t>start</w:t>
      </w:r>
      <w:r w:rsidRPr="00D67972">
        <w:rPr>
          <w:b/>
          <w:color w:val="000000"/>
          <w:sz w:val="22"/>
          <w:szCs w:val="22"/>
        </w:rPr>
        <w:t xml:space="preserve"> </w:t>
      </w:r>
      <w:r w:rsidRPr="00D67972">
        <w:rPr>
          <w:b/>
          <w:color w:val="000000"/>
          <w:sz w:val="22"/>
          <w:szCs w:val="22"/>
          <w:lang w:val="en-US"/>
        </w:rPr>
        <w:t>time</w:t>
      </w:r>
      <w:r w:rsidRPr="00D67972">
        <w:rPr>
          <w:b/>
          <w:color w:val="000000"/>
          <w:sz w:val="22"/>
          <w:szCs w:val="22"/>
        </w:rPr>
        <w:t>:</w:t>
      </w:r>
      <w:r w:rsidRPr="00D67972">
        <w:rPr>
          <w:b/>
          <w:color w:val="000000"/>
          <w:sz w:val="22"/>
          <w:szCs w:val="22"/>
        </w:rPr>
        <w:tab/>
      </w:r>
      <w:r w:rsidRPr="00D67972">
        <w:rPr>
          <w:b/>
          <w:color w:val="000000"/>
          <w:sz w:val="22"/>
          <w:szCs w:val="22"/>
        </w:rPr>
        <w:tab/>
        <w:t>_______________</w:t>
      </w:r>
    </w:p>
    <w:p w:rsidR="00E431DE" w:rsidRPr="00D67972" w:rsidRDefault="00E431DE" w:rsidP="00E431DE">
      <w:pPr>
        <w:ind w:left="-180" w:right="-57"/>
        <w:rPr>
          <w:b/>
          <w:color w:val="000000"/>
          <w:sz w:val="22"/>
          <w:szCs w:val="22"/>
        </w:rPr>
      </w:pPr>
      <w:r w:rsidRPr="00D67972">
        <w:rPr>
          <w:b/>
          <w:color w:val="000000"/>
          <w:sz w:val="22"/>
          <w:szCs w:val="22"/>
        </w:rPr>
        <w:t xml:space="preserve">Время начала основного ГРП / </w:t>
      </w:r>
      <w:r w:rsidRPr="00D67972">
        <w:rPr>
          <w:b/>
          <w:color w:val="000000"/>
          <w:sz w:val="22"/>
          <w:szCs w:val="22"/>
          <w:lang w:val="en-US"/>
        </w:rPr>
        <w:t>Main</w:t>
      </w:r>
      <w:r w:rsidRPr="00D67972">
        <w:rPr>
          <w:b/>
          <w:color w:val="000000"/>
          <w:sz w:val="22"/>
          <w:szCs w:val="22"/>
        </w:rPr>
        <w:t xml:space="preserve"> </w:t>
      </w:r>
      <w:r w:rsidRPr="00D67972">
        <w:rPr>
          <w:b/>
          <w:color w:val="000000"/>
          <w:sz w:val="22"/>
          <w:szCs w:val="22"/>
          <w:lang w:val="en-US"/>
        </w:rPr>
        <w:t>Frac</w:t>
      </w:r>
      <w:r w:rsidRPr="00D67972">
        <w:rPr>
          <w:b/>
          <w:color w:val="000000"/>
          <w:sz w:val="22"/>
          <w:szCs w:val="22"/>
        </w:rPr>
        <w:t xml:space="preserve">’ </w:t>
      </w:r>
      <w:r w:rsidRPr="00D67972">
        <w:rPr>
          <w:b/>
          <w:color w:val="000000"/>
          <w:sz w:val="22"/>
          <w:szCs w:val="22"/>
          <w:lang w:val="en-US"/>
        </w:rPr>
        <w:t>start</w:t>
      </w:r>
      <w:r w:rsidRPr="00D67972">
        <w:rPr>
          <w:b/>
          <w:color w:val="000000"/>
          <w:sz w:val="22"/>
          <w:szCs w:val="22"/>
        </w:rPr>
        <w:t xml:space="preserve"> </w:t>
      </w:r>
      <w:r w:rsidRPr="00D67972">
        <w:rPr>
          <w:b/>
          <w:color w:val="000000"/>
          <w:sz w:val="22"/>
          <w:szCs w:val="22"/>
          <w:lang w:val="en-US"/>
        </w:rPr>
        <w:t>time</w:t>
      </w:r>
      <w:r w:rsidRPr="00D67972">
        <w:rPr>
          <w:b/>
          <w:color w:val="000000"/>
          <w:sz w:val="22"/>
          <w:szCs w:val="22"/>
        </w:rPr>
        <w:t>:</w:t>
      </w:r>
      <w:r w:rsidRPr="00D67972">
        <w:rPr>
          <w:b/>
          <w:color w:val="000000"/>
          <w:sz w:val="22"/>
          <w:szCs w:val="22"/>
        </w:rPr>
        <w:tab/>
        <w:t>_______________</w:t>
      </w:r>
    </w:p>
    <w:p w:rsidR="00E431DE" w:rsidRPr="00D67972" w:rsidRDefault="00E431DE" w:rsidP="00E431DE">
      <w:pPr>
        <w:ind w:right="-57"/>
        <w:jc w:val="center"/>
        <w:outlineLvl w:val="0"/>
        <w:rPr>
          <w:b/>
          <w:color w:val="000000"/>
          <w:sz w:val="22"/>
          <w:szCs w:val="22"/>
          <w:lang w:val="en-US"/>
        </w:rPr>
      </w:pPr>
      <w:r w:rsidRPr="00D67972">
        <w:rPr>
          <w:b/>
          <w:color w:val="000000"/>
          <w:sz w:val="22"/>
          <w:szCs w:val="22"/>
        </w:rPr>
        <w:t>Давления</w:t>
      </w:r>
      <w:r w:rsidRPr="00D67972">
        <w:rPr>
          <w:b/>
          <w:color w:val="000000"/>
          <w:sz w:val="22"/>
          <w:szCs w:val="22"/>
          <w:lang w:val="en-US"/>
        </w:rPr>
        <w:t xml:space="preserve"> / Pressures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848"/>
        <w:gridCol w:w="1979"/>
        <w:gridCol w:w="1980"/>
        <w:gridCol w:w="1989"/>
      </w:tblGrid>
      <w:tr w:rsidR="00E431DE" w:rsidRPr="005D5B51" w:rsidTr="0040583A">
        <w:tc>
          <w:tcPr>
            <w:tcW w:w="2269" w:type="dxa"/>
            <w:vAlign w:val="center"/>
          </w:tcPr>
          <w:p w:rsidR="00E431DE" w:rsidRPr="00274EFD" w:rsidRDefault="00E431DE" w:rsidP="0040583A">
            <w:pPr>
              <w:ind w:left="-57" w:right="-57"/>
              <w:jc w:val="center"/>
              <w:rPr>
                <w:sz w:val="20"/>
                <w:szCs w:val="20"/>
                <w:lang w:val="en-US"/>
              </w:rPr>
            </w:pPr>
            <w:r w:rsidRPr="00274EFD">
              <w:rPr>
                <w:sz w:val="20"/>
                <w:szCs w:val="20"/>
              </w:rPr>
              <w:t>Образования трещины</w:t>
            </w:r>
            <w:r w:rsidRPr="00274EFD">
              <w:rPr>
                <w:sz w:val="20"/>
                <w:szCs w:val="20"/>
                <w:lang w:val="en-US"/>
              </w:rPr>
              <w:t xml:space="preserve"> / Fracture Pressure</w:t>
            </w:r>
          </w:p>
        </w:tc>
        <w:tc>
          <w:tcPr>
            <w:tcW w:w="1848" w:type="dxa"/>
            <w:vAlign w:val="center"/>
          </w:tcPr>
          <w:p w:rsidR="00E431DE" w:rsidRPr="00274EFD" w:rsidRDefault="00E431DE" w:rsidP="0040583A">
            <w:pPr>
              <w:ind w:left="-57" w:right="-57"/>
              <w:jc w:val="center"/>
              <w:rPr>
                <w:sz w:val="20"/>
                <w:szCs w:val="20"/>
                <w:lang w:val="en-US"/>
              </w:rPr>
            </w:pPr>
            <w:r w:rsidRPr="00274EFD">
              <w:rPr>
                <w:sz w:val="20"/>
                <w:szCs w:val="20"/>
              </w:rPr>
              <w:t>Среднее</w:t>
            </w:r>
            <w:r w:rsidRPr="00274EFD">
              <w:rPr>
                <w:sz w:val="20"/>
                <w:szCs w:val="20"/>
                <w:lang w:val="en-US"/>
              </w:rPr>
              <w:t xml:space="preserve"> / Average</w:t>
            </w:r>
          </w:p>
        </w:tc>
        <w:tc>
          <w:tcPr>
            <w:tcW w:w="1979" w:type="dxa"/>
            <w:vAlign w:val="center"/>
          </w:tcPr>
          <w:p w:rsidR="00E431DE" w:rsidRPr="00274EFD" w:rsidRDefault="00E431DE" w:rsidP="0040583A">
            <w:pPr>
              <w:ind w:left="-57" w:right="-57"/>
              <w:jc w:val="center"/>
              <w:rPr>
                <w:sz w:val="20"/>
                <w:szCs w:val="20"/>
                <w:lang w:val="en-US"/>
              </w:rPr>
            </w:pPr>
            <w:r w:rsidRPr="00274EFD">
              <w:rPr>
                <w:sz w:val="20"/>
                <w:szCs w:val="20"/>
              </w:rPr>
              <w:t>Максимальное</w:t>
            </w:r>
            <w:r w:rsidRPr="00274EFD">
              <w:rPr>
                <w:sz w:val="20"/>
                <w:szCs w:val="20"/>
                <w:lang w:val="en-US"/>
              </w:rPr>
              <w:t xml:space="preserve"> / Maximum</w:t>
            </w:r>
          </w:p>
        </w:tc>
        <w:tc>
          <w:tcPr>
            <w:tcW w:w="1980" w:type="dxa"/>
            <w:vAlign w:val="center"/>
          </w:tcPr>
          <w:p w:rsidR="00E431DE" w:rsidRPr="00274EFD" w:rsidRDefault="00E431DE" w:rsidP="0040583A">
            <w:pPr>
              <w:ind w:left="-57" w:right="-57"/>
              <w:jc w:val="center"/>
              <w:rPr>
                <w:sz w:val="20"/>
                <w:szCs w:val="20"/>
                <w:lang w:val="en-US"/>
              </w:rPr>
            </w:pPr>
            <w:r w:rsidRPr="00274EFD">
              <w:rPr>
                <w:sz w:val="20"/>
                <w:szCs w:val="20"/>
              </w:rPr>
              <w:t>В</w:t>
            </w:r>
            <w:r w:rsidRPr="00274EFD">
              <w:rPr>
                <w:sz w:val="20"/>
                <w:szCs w:val="20"/>
                <w:lang w:val="en-US"/>
              </w:rPr>
              <w:t xml:space="preserve"> </w:t>
            </w:r>
            <w:r w:rsidRPr="00274EFD">
              <w:rPr>
                <w:sz w:val="20"/>
                <w:szCs w:val="20"/>
              </w:rPr>
              <w:t>конце</w:t>
            </w:r>
            <w:r w:rsidRPr="00274EFD">
              <w:rPr>
                <w:sz w:val="20"/>
                <w:szCs w:val="20"/>
                <w:lang w:val="en-US"/>
              </w:rPr>
              <w:t xml:space="preserve"> </w:t>
            </w:r>
            <w:r w:rsidRPr="00274EFD">
              <w:rPr>
                <w:sz w:val="20"/>
                <w:szCs w:val="20"/>
              </w:rPr>
              <w:t>продавки</w:t>
            </w:r>
            <w:r w:rsidRPr="00274EFD">
              <w:rPr>
                <w:sz w:val="20"/>
                <w:szCs w:val="20"/>
                <w:lang w:val="en-US"/>
              </w:rPr>
              <w:t xml:space="preserve"> / At the end of displacement</w:t>
            </w:r>
          </w:p>
        </w:tc>
        <w:tc>
          <w:tcPr>
            <w:tcW w:w="1989" w:type="dxa"/>
            <w:tcBorders>
              <w:top w:val="single" w:sz="4" w:space="0" w:color="auto"/>
            </w:tcBorders>
            <w:vAlign w:val="center"/>
          </w:tcPr>
          <w:p w:rsidR="00E431DE" w:rsidRPr="00274EFD" w:rsidRDefault="00E431DE" w:rsidP="0040583A">
            <w:pPr>
              <w:ind w:left="-57" w:right="-57"/>
              <w:jc w:val="center"/>
              <w:rPr>
                <w:sz w:val="20"/>
                <w:szCs w:val="20"/>
                <w:lang w:val="en-US"/>
              </w:rPr>
            </w:pPr>
            <w:r w:rsidRPr="00274EFD">
              <w:rPr>
                <w:sz w:val="20"/>
                <w:szCs w:val="20"/>
              </w:rPr>
              <w:t>После остановки</w:t>
            </w:r>
            <w:r w:rsidRPr="00274EFD">
              <w:rPr>
                <w:sz w:val="20"/>
                <w:szCs w:val="20"/>
                <w:lang w:val="en-US"/>
              </w:rPr>
              <w:t xml:space="preserve"> / ISIP</w:t>
            </w:r>
          </w:p>
        </w:tc>
      </w:tr>
      <w:tr w:rsidR="00E431DE" w:rsidRPr="005D5B51" w:rsidTr="0040583A">
        <w:tc>
          <w:tcPr>
            <w:tcW w:w="2269" w:type="dxa"/>
            <w:vAlign w:val="center"/>
          </w:tcPr>
          <w:p w:rsidR="00E431DE" w:rsidRPr="005D5B51" w:rsidRDefault="00E431DE" w:rsidP="0040583A">
            <w:pPr>
              <w:ind w:left="-57" w:right="-57"/>
              <w:jc w:val="center"/>
              <w:rPr>
                <w:sz w:val="22"/>
                <w:szCs w:val="22"/>
              </w:rPr>
            </w:pPr>
          </w:p>
        </w:tc>
        <w:tc>
          <w:tcPr>
            <w:tcW w:w="1848" w:type="dxa"/>
            <w:vAlign w:val="center"/>
          </w:tcPr>
          <w:p w:rsidR="00E431DE" w:rsidRPr="005D5B51" w:rsidRDefault="00E431DE" w:rsidP="0040583A">
            <w:pPr>
              <w:ind w:left="-57" w:right="-57"/>
              <w:jc w:val="center"/>
              <w:rPr>
                <w:sz w:val="22"/>
                <w:szCs w:val="22"/>
              </w:rPr>
            </w:pPr>
          </w:p>
        </w:tc>
        <w:tc>
          <w:tcPr>
            <w:tcW w:w="1979" w:type="dxa"/>
            <w:vAlign w:val="center"/>
          </w:tcPr>
          <w:p w:rsidR="00E431DE" w:rsidRPr="005D5B51" w:rsidRDefault="00E431DE" w:rsidP="0040583A">
            <w:pPr>
              <w:ind w:left="-57" w:right="-57"/>
              <w:jc w:val="center"/>
              <w:rPr>
                <w:sz w:val="22"/>
                <w:szCs w:val="22"/>
              </w:rPr>
            </w:pPr>
          </w:p>
        </w:tc>
        <w:tc>
          <w:tcPr>
            <w:tcW w:w="1980" w:type="dxa"/>
            <w:vAlign w:val="center"/>
          </w:tcPr>
          <w:p w:rsidR="00E431DE" w:rsidRPr="005D5B51" w:rsidRDefault="00E431DE" w:rsidP="0040583A">
            <w:pPr>
              <w:ind w:left="-57" w:right="-57"/>
              <w:jc w:val="center"/>
              <w:rPr>
                <w:sz w:val="22"/>
                <w:szCs w:val="22"/>
              </w:rPr>
            </w:pPr>
          </w:p>
        </w:tc>
        <w:tc>
          <w:tcPr>
            <w:tcW w:w="1989" w:type="dxa"/>
            <w:tcBorders>
              <w:bottom w:val="single" w:sz="4" w:space="0" w:color="auto"/>
            </w:tcBorders>
            <w:vAlign w:val="center"/>
          </w:tcPr>
          <w:p w:rsidR="00E431DE" w:rsidRPr="005D5B51" w:rsidRDefault="00E431DE" w:rsidP="0040583A">
            <w:pPr>
              <w:ind w:left="-57" w:right="-57"/>
              <w:jc w:val="center"/>
              <w:rPr>
                <w:sz w:val="22"/>
                <w:szCs w:val="22"/>
              </w:rPr>
            </w:pPr>
          </w:p>
        </w:tc>
      </w:tr>
    </w:tbl>
    <w:p w:rsidR="00E431DE" w:rsidRPr="00D67972" w:rsidRDefault="00E431DE" w:rsidP="00E431DE">
      <w:pPr>
        <w:jc w:val="center"/>
        <w:rPr>
          <w:b/>
          <w:sz w:val="22"/>
          <w:szCs w:val="22"/>
          <w:lang w:val="en-US"/>
        </w:rPr>
      </w:pPr>
      <w:r w:rsidRPr="00D67972">
        <w:rPr>
          <w:b/>
          <w:sz w:val="22"/>
          <w:szCs w:val="22"/>
        </w:rPr>
        <w:t>Проппант</w:t>
      </w:r>
      <w:r w:rsidRPr="00D67972">
        <w:rPr>
          <w:b/>
          <w:sz w:val="22"/>
          <w:szCs w:val="22"/>
          <w:lang w:val="en-US"/>
        </w:rPr>
        <w:t xml:space="preserve"> / Proppant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1977"/>
        <w:gridCol w:w="1984"/>
        <w:gridCol w:w="1823"/>
        <w:gridCol w:w="2146"/>
      </w:tblGrid>
      <w:tr w:rsidR="00E431DE" w:rsidRPr="005D5B51" w:rsidTr="0040583A">
        <w:tc>
          <w:tcPr>
            <w:tcW w:w="2135" w:type="dxa"/>
            <w:vAlign w:val="center"/>
          </w:tcPr>
          <w:p w:rsidR="00E431DE" w:rsidRPr="00274EFD" w:rsidRDefault="00E431DE" w:rsidP="0040583A">
            <w:pPr>
              <w:ind w:left="-57" w:right="-57"/>
              <w:jc w:val="center"/>
              <w:rPr>
                <w:sz w:val="20"/>
                <w:szCs w:val="20"/>
                <w:lang w:val="en-US"/>
              </w:rPr>
            </w:pPr>
            <w:r w:rsidRPr="00274EFD">
              <w:rPr>
                <w:sz w:val="20"/>
                <w:szCs w:val="20"/>
              </w:rPr>
              <w:t>Тип</w:t>
            </w:r>
            <w:r w:rsidRPr="00274EFD">
              <w:rPr>
                <w:sz w:val="20"/>
                <w:szCs w:val="20"/>
                <w:lang w:val="en-US"/>
              </w:rPr>
              <w:t xml:space="preserve"> / Type</w:t>
            </w:r>
          </w:p>
        </w:tc>
        <w:tc>
          <w:tcPr>
            <w:tcW w:w="1977" w:type="dxa"/>
            <w:vAlign w:val="center"/>
          </w:tcPr>
          <w:p w:rsidR="00E431DE" w:rsidRPr="00274EFD" w:rsidRDefault="00E431DE" w:rsidP="0040583A">
            <w:pPr>
              <w:ind w:left="-57" w:right="-57"/>
              <w:jc w:val="center"/>
              <w:rPr>
                <w:sz w:val="20"/>
                <w:szCs w:val="20"/>
                <w:lang w:val="en-US"/>
              </w:rPr>
            </w:pPr>
            <w:r w:rsidRPr="00274EFD">
              <w:rPr>
                <w:sz w:val="20"/>
                <w:szCs w:val="20"/>
              </w:rPr>
              <w:t>По плану</w:t>
            </w:r>
            <w:r w:rsidRPr="00274EFD">
              <w:rPr>
                <w:sz w:val="20"/>
                <w:szCs w:val="20"/>
                <w:lang w:val="en-US"/>
              </w:rPr>
              <w:t xml:space="preserve"> / Planned</w:t>
            </w:r>
          </w:p>
        </w:tc>
        <w:tc>
          <w:tcPr>
            <w:tcW w:w="1984" w:type="dxa"/>
            <w:vAlign w:val="center"/>
          </w:tcPr>
          <w:p w:rsidR="00E431DE" w:rsidRPr="00274EFD" w:rsidRDefault="00E431DE" w:rsidP="0040583A">
            <w:pPr>
              <w:ind w:left="-57" w:right="-57"/>
              <w:jc w:val="center"/>
              <w:rPr>
                <w:sz w:val="20"/>
                <w:szCs w:val="20"/>
                <w:lang w:val="en-US"/>
              </w:rPr>
            </w:pPr>
            <w:r w:rsidRPr="00274EFD">
              <w:rPr>
                <w:sz w:val="20"/>
                <w:szCs w:val="20"/>
              </w:rPr>
              <w:t>Перерасчет</w:t>
            </w:r>
            <w:r w:rsidRPr="00274EFD">
              <w:rPr>
                <w:sz w:val="20"/>
                <w:szCs w:val="20"/>
                <w:lang w:val="en-US"/>
              </w:rPr>
              <w:t>/</w:t>
            </w:r>
          </w:p>
          <w:p w:rsidR="00E431DE" w:rsidRPr="00274EFD" w:rsidRDefault="00E431DE" w:rsidP="0040583A">
            <w:pPr>
              <w:ind w:left="-57" w:right="-57"/>
              <w:jc w:val="center"/>
              <w:rPr>
                <w:sz w:val="20"/>
                <w:szCs w:val="20"/>
                <w:lang w:val="en-US"/>
              </w:rPr>
            </w:pPr>
            <w:r w:rsidRPr="00274EFD">
              <w:rPr>
                <w:sz w:val="20"/>
                <w:szCs w:val="20"/>
                <w:lang w:val="en-US"/>
              </w:rPr>
              <w:t>recalculation</w:t>
            </w:r>
          </w:p>
        </w:tc>
        <w:tc>
          <w:tcPr>
            <w:tcW w:w="1823" w:type="dxa"/>
            <w:vAlign w:val="center"/>
          </w:tcPr>
          <w:p w:rsidR="00E431DE" w:rsidRPr="00274EFD" w:rsidRDefault="00E431DE" w:rsidP="0040583A">
            <w:pPr>
              <w:ind w:left="-57" w:right="-57"/>
              <w:jc w:val="center"/>
              <w:rPr>
                <w:sz w:val="20"/>
                <w:szCs w:val="20"/>
                <w:lang w:val="en-US"/>
              </w:rPr>
            </w:pPr>
            <w:r w:rsidRPr="00274EFD">
              <w:rPr>
                <w:sz w:val="20"/>
                <w:szCs w:val="20"/>
              </w:rPr>
              <w:t>Заказано</w:t>
            </w:r>
            <w:r w:rsidRPr="00274EFD">
              <w:rPr>
                <w:sz w:val="20"/>
                <w:szCs w:val="20"/>
                <w:lang w:val="en-US"/>
              </w:rPr>
              <w:t xml:space="preserve">/ ordered </w:t>
            </w:r>
          </w:p>
        </w:tc>
        <w:tc>
          <w:tcPr>
            <w:tcW w:w="2146" w:type="dxa"/>
            <w:tcBorders>
              <w:top w:val="single" w:sz="4" w:space="0" w:color="auto"/>
            </w:tcBorders>
            <w:vAlign w:val="center"/>
          </w:tcPr>
          <w:p w:rsidR="00E431DE" w:rsidRPr="00274EFD" w:rsidRDefault="00E431DE" w:rsidP="0040583A">
            <w:pPr>
              <w:ind w:left="-57" w:right="-57"/>
              <w:jc w:val="center"/>
              <w:rPr>
                <w:sz w:val="20"/>
                <w:szCs w:val="20"/>
                <w:lang w:val="en-US"/>
              </w:rPr>
            </w:pPr>
            <w:r w:rsidRPr="00274EFD">
              <w:rPr>
                <w:sz w:val="20"/>
                <w:szCs w:val="20"/>
              </w:rPr>
              <w:t>В пласте</w:t>
            </w:r>
            <w:r w:rsidRPr="00274EFD">
              <w:rPr>
                <w:sz w:val="20"/>
                <w:szCs w:val="20"/>
                <w:lang w:val="en-US"/>
              </w:rPr>
              <w:t xml:space="preserve">/ in formation </w:t>
            </w:r>
          </w:p>
        </w:tc>
      </w:tr>
      <w:tr w:rsidR="00E431DE" w:rsidRPr="005D5B51" w:rsidTr="0040583A">
        <w:tc>
          <w:tcPr>
            <w:tcW w:w="2135" w:type="dxa"/>
            <w:vAlign w:val="center"/>
          </w:tcPr>
          <w:p w:rsidR="00E431DE" w:rsidRPr="005D5B51" w:rsidRDefault="00E431DE" w:rsidP="0040583A">
            <w:pPr>
              <w:ind w:left="-57" w:right="-57"/>
              <w:jc w:val="center"/>
              <w:rPr>
                <w:sz w:val="22"/>
                <w:szCs w:val="22"/>
              </w:rPr>
            </w:pPr>
          </w:p>
        </w:tc>
        <w:tc>
          <w:tcPr>
            <w:tcW w:w="1977" w:type="dxa"/>
            <w:vAlign w:val="center"/>
          </w:tcPr>
          <w:p w:rsidR="00E431DE" w:rsidRPr="005D5B51" w:rsidRDefault="00E431DE" w:rsidP="0040583A">
            <w:pPr>
              <w:ind w:left="-57" w:right="-57"/>
              <w:jc w:val="center"/>
              <w:rPr>
                <w:sz w:val="22"/>
                <w:szCs w:val="22"/>
              </w:rPr>
            </w:pPr>
          </w:p>
        </w:tc>
        <w:tc>
          <w:tcPr>
            <w:tcW w:w="1984" w:type="dxa"/>
            <w:vAlign w:val="center"/>
          </w:tcPr>
          <w:p w:rsidR="00E431DE" w:rsidRPr="005D5B51" w:rsidRDefault="00E431DE" w:rsidP="0040583A">
            <w:pPr>
              <w:ind w:left="-57" w:right="-57"/>
              <w:jc w:val="center"/>
              <w:rPr>
                <w:sz w:val="22"/>
                <w:szCs w:val="22"/>
              </w:rPr>
            </w:pPr>
          </w:p>
        </w:tc>
        <w:tc>
          <w:tcPr>
            <w:tcW w:w="1823" w:type="dxa"/>
            <w:vAlign w:val="center"/>
          </w:tcPr>
          <w:p w:rsidR="00E431DE" w:rsidRPr="005D5B51" w:rsidRDefault="00E431DE" w:rsidP="0040583A">
            <w:pPr>
              <w:ind w:left="-57" w:right="-57"/>
              <w:jc w:val="center"/>
              <w:rPr>
                <w:sz w:val="22"/>
                <w:szCs w:val="22"/>
              </w:rPr>
            </w:pPr>
          </w:p>
        </w:tc>
        <w:tc>
          <w:tcPr>
            <w:tcW w:w="2146" w:type="dxa"/>
            <w:tcBorders>
              <w:bottom w:val="single" w:sz="4" w:space="0" w:color="auto"/>
            </w:tcBorders>
            <w:vAlign w:val="center"/>
          </w:tcPr>
          <w:p w:rsidR="00E431DE" w:rsidRPr="005D5B51" w:rsidRDefault="00E431DE" w:rsidP="0040583A">
            <w:pPr>
              <w:ind w:left="-57" w:right="-57"/>
              <w:jc w:val="center"/>
              <w:rPr>
                <w:sz w:val="22"/>
                <w:szCs w:val="22"/>
              </w:rPr>
            </w:pPr>
          </w:p>
        </w:tc>
      </w:tr>
      <w:tr w:rsidR="00E431DE" w:rsidRPr="005D5B51" w:rsidTr="0040583A">
        <w:tc>
          <w:tcPr>
            <w:tcW w:w="2135" w:type="dxa"/>
            <w:vAlign w:val="center"/>
          </w:tcPr>
          <w:p w:rsidR="00E431DE" w:rsidRPr="005D5B51" w:rsidRDefault="00E431DE" w:rsidP="0040583A">
            <w:pPr>
              <w:ind w:left="-57" w:right="-57"/>
              <w:jc w:val="center"/>
              <w:rPr>
                <w:sz w:val="22"/>
                <w:szCs w:val="22"/>
              </w:rPr>
            </w:pPr>
          </w:p>
        </w:tc>
        <w:tc>
          <w:tcPr>
            <w:tcW w:w="1977" w:type="dxa"/>
            <w:vAlign w:val="center"/>
          </w:tcPr>
          <w:p w:rsidR="00E431DE" w:rsidRPr="005D5B51" w:rsidRDefault="00E431DE" w:rsidP="0040583A">
            <w:pPr>
              <w:ind w:left="-57" w:right="-57"/>
              <w:jc w:val="center"/>
              <w:rPr>
                <w:sz w:val="22"/>
                <w:szCs w:val="22"/>
              </w:rPr>
            </w:pPr>
          </w:p>
        </w:tc>
        <w:tc>
          <w:tcPr>
            <w:tcW w:w="1984" w:type="dxa"/>
            <w:vAlign w:val="center"/>
          </w:tcPr>
          <w:p w:rsidR="00E431DE" w:rsidRPr="005D5B51" w:rsidRDefault="00E431DE" w:rsidP="0040583A">
            <w:pPr>
              <w:ind w:left="-57" w:right="-57"/>
              <w:jc w:val="center"/>
              <w:rPr>
                <w:sz w:val="22"/>
                <w:szCs w:val="22"/>
              </w:rPr>
            </w:pPr>
          </w:p>
        </w:tc>
        <w:tc>
          <w:tcPr>
            <w:tcW w:w="1823" w:type="dxa"/>
            <w:vAlign w:val="center"/>
          </w:tcPr>
          <w:p w:rsidR="00E431DE" w:rsidRPr="005D5B51" w:rsidRDefault="00E431DE" w:rsidP="0040583A">
            <w:pPr>
              <w:ind w:left="-57" w:right="-57"/>
              <w:jc w:val="center"/>
              <w:rPr>
                <w:sz w:val="22"/>
                <w:szCs w:val="22"/>
              </w:rPr>
            </w:pPr>
          </w:p>
        </w:tc>
        <w:tc>
          <w:tcPr>
            <w:tcW w:w="2146" w:type="dxa"/>
            <w:tcBorders>
              <w:bottom w:val="single" w:sz="4" w:space="0" w:color="auto"/>
            </w:tcBorders>
            <w:vAlign w:val="center"/>
          </w:tcPr>
          <w:p w:rsidR="00E431DE" w:rsidRPr="005D5B51" w:rsidRDefault="00E431DE" w:rsidP="0040583A">
            <w:pPr>
              <w:ind w:left="-57" w:right="-57"/>
              <w:jc w:val="center"/>
              <w:rPr>
                <w:sz w:val="22"/>
                <w:szCs w:val="22"/>
              </w:rPr>
            </w:pPr>
          </w:p>
        </w:tc>
      </w:tr>
    </w:tbl>
    <w:p w:rsidR="00E431DE" w:rsidRPr="00D67972" w:rsidRDefault="00E431DE" w:rsidP="00E431DE">
      <w:pPr>
        <w:jc w:val="center"/>
        <w:rPr>
          <w:b/>
          <w:sz w:val="22"/>
          <w:szCs w:val="22"/>
          <w:lang w:val="en-US"/>
        </w:rPr>
      </w:pPr>
      <w:r w:rsidRPr="00D67972">
        <w:rPr>
          <w:b/>
          <w:sz w:val="22"/>
          <w:szCs w:val="22"/>
        </w:rPr>
        <w:t>Трещина</w:t>
      </w:r>
      <w:r w:rsidRPr="00D67972">
        <w:rPr>
          <w:b/>
          <w:sz w:val="22"/>
          <w:szCs w:val="22"/>
          <w:lang w:val="en-US"/>
        </w:rPr>
        <w:t xml:space="preserve"> / Fracture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2161"/>
        <w:gridCol w:w="2177"/>
        <w:gridCol w:w="2156"/>
        <w:gridCol w:w="3077"/>
        <w:gridCol w:w="176"/>
      </w:tblGrid>
      <w:tr w:rsidR="00E431DE" w:rsidRPr="00C003F0" w:rsidTr="0040583A">
        <w:trPr>
          <w:trHeight w:val="20"/>
        </w:trPr>
        <w:tc>
          <w:tcPr>
            <w:tcW w:w="2479" w:type="dxa"/>
            <w:gridSpan w:val="2"/>
            <w:vAlign w:val="center"/>
          </w:tcPr>
          <w:p w:rsidR="00E431DE" w:rsidRPr="00274EFD" w:rsidRDefault="00E431DE" w:rsidP="0040583A">
            <w:pPr>
              <w:ind w:left="-57" w:right="-57"/>
              <w:jc w:val="center"/>
              <w:rPr>
                <w:sz w:val="20"/>
                <w:szCs w:val="20"/>
                <w:lang w:val="en-US"/>
              </w:rPr>
            </w:pPr>
            <w:r w:rsidRPr="00274EFD">
              <w:rPr>
                <w:sz w:val="20"/>
                <w:szCs w:val="20"/>
              </w:rPr>
              <w:t>Ширина, мм</w:t>
            </w:r>
            <w:r w:rsidRPr="00274EFD">
              <w:rPr>
                <w:sz w:val="20"/>
                <w:szCs w:val="20"/>
                <w:lang w:val="en-US"/>
              </w:rPr>
              <w:t xml:space="preserve"> / Width, mm</w:t>
            </w:r>
          </w:p>
        </w:tc>
        <w:tc>
          <w:tcPr>
            <w:tcW w:w="2177" w:type="dxa"/>
            <w:vAlign w:val="center"/>
          </w:tcPr>
          <w:p w:rsidR="00E431DE" w:rsidRPr="00274EFD" w:rsidRDefault="00E431DE" w:rsidP="0040583A">
            <w:pPr>
              <w:ind w:left="-57" w:right="-57"/>
              <w:jc w:val="center"/>
              <w:rPr>
                <w:sz w:val="20"/>
                <w:szCs w:val="20"/>
              </w:rPr>
            </w:pPr>
            <w:r w:rsidRPr="00274EFD">
              <w:rPr>
                <w:sz w:val="20"/>
                <w:szCs w:val="20"/>
              </w:rPr>
              <w:t xml:space="preserve">Созданная длина, м / </w:t>
            </w:r>
            <w:r w:rsidRPr="00274EFD">
              <w:rPr>
                <w:sz w:val="20"/>
                <w:szCs w:val="20"/>
                <w:lang w:val="en-US"/>
              </w:rPr>
              <w:t>Length</w:t>
            </w:r>
            <w:r w:rsidRPr="00274EFD">
              <w:rPr>
                <w:sz w:val="20"/>
                <w:szCs w:val="20"/>
              </w:rPr>
              <w:t xml:space="preserve"> </w:t>
            </w:r>
            <w:r w:rsidRPr="00274EFD">
              <w:rPr>
                <w:sz w:val="20"/>
                <w:szCs w:val="20"/>
                <w:lang w:val="en-US"/>
              </w:rPr>
              <w:t>created</w:t>
            </w:r>
            <w:r w:rsidRPr="00274EFD">
              <w:rPr>
                <w:sz w:val="20"/>
                <w:szCs w:val="20"/>
              </w:rPr>
              <w:t xml:space="preserve">, </w:t>
            </w:r>
            <w:r w:rsidRPr="00274EFD">
              <w:rPr>
                <w:sz w:val="20"/>
                <w:szCs w:val="20"/>
                <w:lang w:val="en-US"/>
              </w:rPr>
              <w:t>m</w:t>
            </w:r>
          </w:p>
        </w:tc>
        <w:tc>
          <w:tcPr>
            <w:tcW w:w="2156" w:type="dxa"/>
            <w:vAlign w:val="center"/>
          </w:tcPr>
          <w:p w:rsidR="00E431DE" w:rsidRPr="00274EFD" w:rsidRDefault="00E431DE" w:rsidP="0040583A">
            <w:pPr>
              <w:ind w:left="-57" w:right="-57"/>
              <w:jc w:val="center"/>
              <w:rPr>
                <w:sz w:val="20"/>
                <w:szCs w:val="20"/>
                <w:lang w:val="en-US"/>
              </w:rPr>
            </w:pPr>
            <w:r w:rsidRPr="00274EFD">
              <w:rPr>
                <w:sz w:val="20"/>
                <w:szCs w:val="20"/>
              </w:rPr>
              <w:t>Средняя</w:t>
            </w:r>
            <w:r w:rsidRPr="00274EFD">
              <w:rPr>
                <w:sz w:val="20"/>
                <w:szCs w:val="20"/>
                <w:lang w:val="en-US"/>
              </w:rPr>
              <w:t xml:space="preserve"> </w:t>
            </w:r>
            <w:r w:rsidRPr="00274EFD">
              <w:rPr>
                <w:sz w:val="20"/>
                <w:szCs w:val="20"/>
              </w:rPr>
              <w:t>высота</w:t>
            </w:r>
            <w:r w:rsidRPr="00274EFD">
              <w:rPr>
                <w:sz w:val="20"/>
                <w:szCs w:val="20"/>
                <w:lang w:val="en-US"/>
              </w:rPr>
              <w:t xml:space="preserve">, </w:t>
            </w:r>
            <w:r w:rsidRPr="00274EFD">
              <w:rPr>
                <w:sz w:val="20"/>
                <w:szCs w:val="20"/>
              </w:rPr>
              <w:t>м</w:t>
            </w:r>
            <w:r w:rsidRPr="00274EFD">
              <w:rPr>
                <w:sz w:val="20"/>
                <w:szCs w:val="20"/>
                <w:lang w:val="en-US"/>
              </w:rPr>
              <w:t xml:space="preserve"> / Average height, m</w:t>
            </w:r>
          </w:p>
        </w:tc>
        <w:tc>
          <w:tcPr>
            <w:tcW w:w="3253" w:type="dxa"/>
            <w:gridSpan w:val="2"/>
            <w:vAlign w:val="center"/>
          </w:tcPr>
          <w:p w:rsidR="00E431DE" w:rsidRPr="00274EFD" w:rsidRDefault="00E431DE" w:rsidP="0040583A">
            <w:pPr>
              <w:ind w:left="-57" w:right="-57"/>
              <w:jc w:val="center"/>
              <w:rPr>
                <w:sz w:val="20"/>
                <w:szCs w:val="20"/>
                <w:lang w:val="en-US"/>
              </w:rPr>
            </w:pPr>
            <w:r w:rsidRPr="00274EFD">
              <w:rPr>
                <w:sz w:val="20"/>
                <w:szCs w:val="20"/>
              </w:rPr>
              <w:t>Средняя</w:t>
            </w:r>
            <w:r w:rsidRPr="00274EFD">
              <w:rPr>
                <w:sz w:val="20"/>
                <w:szCs w:val="20"/>
                <w:lang w:val="en-US"/>
              </w:rPr>
              <w:t xml:space="preserve"> </w:t>
            </w:r>
            <w:r w:rsidRPr="00274EFD">
              <w:rPr>
                <w:sz w:val="20"/>
                <w:szCs w:val="20"/>
              </w:rPr>
              <w:t>концентр</w:t>
            </w:r>
            <w:r w:rsidRPr="00274EFD">
              <w:rPr>
                <w:sz w:val="20"/>
                <w:szCs w:val="20"/>
                <w:lang w:val="en-US"/>
              </w:rPr>
              <w:t xml:space="preserve">. </w:t>
            </w:r>
            <w:r w:rsidRPr="00274EFD">
              <w:rPr>
                <w:sz w:val="20"/>
                <w:szCs w:val="20"/>
              </w:rPr>
              <w:t>в</w:t>
            </w:r>
            <w:r w:rsidRPr="00274EFD">
              <w:rPr>
                <w:sz w:val="20"/>
                <w:szCs w:val="20"/>
                <w:lang w:val="en-US"/>
              </w:rPr>
              <w:t xml:space="preserve"> </w:t>
            </w:r>
            <w:r w:rsidRPr="00274EFD">
              <w:rPr>
                <w:sz w:val="20"/>
                <w:szCs w:val="20"/>
              </w:rPr>
              <w:t>трещине</w:t>
            </w:r>
            <w:r w:rsidRPr="00274EFD">
              <w:rPr>
                <w:sz w:val="20"/>
                <w:szCs w:val="20"/>
                <w:lang w:val="en-US"/>
              </w:rPr>
              <w:t xml:space="preserve">, </w:t>
            </w:r>
            <w:r w:rsidRPr="00274EFD">
              <w:rPr>
                <w:sz w:val="20"/>
                <w:szCs w:val="20"/>
              </w:rPr>
              <w:t>кг</w:t>
            </w:r>
            <w:r w:rsidRPr="00274EFD">
              <w:rPr>
                <w:sz w:val="20"/>
                <w:szCs w:val="20"/>
                <w:lang w:val="en-US"/>
              </w:rPr>
              <w:t>/</w:t>
            </w:r>
            <w:r w:rsidRPr="00274EFD">
              <w:rPr>
                <w:sz w:val="20"/>
                <w:szCs w:val="20"/>
              </w:rPr>
              <w:t>м</w:t>
            </w:r>
            <w:r w:rsidRPr="00274EFD">
              <w:rPr>
                <w:sz w:val="20"/>
                <w:szCs w:val="20"/>
                <w:lang w:val="en-US"/>
              </w:rPr>
              <w:t>3 / Average concentration in fracture, kg/m3</w:t>
            </w:r>
          </w:p>
        </w:tc>
      </w:tr>
      <w:tr w:rsidR="00E431DE" w:rsidRPr="00C003F0" w:rsidTr="0040583A">
        <w:trPr>
          <w:trHeight w:val="20"/>
        </w:trPr>
        <w:tc>
          <w:tcPr>
            <w:tcW w:w="2479" w:type="dxa"/>
            <w:gridSpan w:val="2"/>
            <w:vAlign w:val="center"/>
          </w:tcPr>
          <w:p w:rsidR="00E431DE" w:rsidRPr="005D5B51" w:rsidRDefault="00E431DE" w:rsidP="0040583A">
            <w:pPr>
              <w:ind w:left="-57" w:right="-57"/>
              <w:jc w:val="center"/>
              <w:rPr>
                <w:color w:val="000000"/>
                <w:sz w:val="22"/>
                <w:szCs w:val="22"/>
                <w:lang w:val="en-US"/>
              </w:rPr>
            </w:pPr>
          </w:p>
        </w:tc>
        <w:tc>
          <w:tcPr>
            <w:tcW w:w="2177" w:type="dxa"/>
            <w:vAlign w:val="center"/>
          </w:tcPr>
          <w:p w:rsidR="00E431DE" w:rsidRPr="005D5B51" w:rsidRDefault="00E431DE" w:rsidP="0040583A">
            <w:pPr>
              <w:ind w:left="-57" w:right="-57"/>
              <w:jc w:val="center"/>
              <w:rPr>
                <w:color w:val="000000"/>
                <w:sz w:val="22"/>
                <w:szCs w:val="22"/>
                <w:lang w:val="en-US"/>
              </w:rPr>
            </w:pPr>
          </w:p>
        </w:tc>
        <w:tc>
          <w:tcPr>
            <w:tcW w:w="2156" w:type="dxa"/>
            <w:vAlign w:val="center"/>
          </w:tcPr>
          <w:p w:rsidR="00E431DE" w:rsidRPr="005D5B51" w:rsidRDefault="00E431DE" w:rsidP="0040583A">
            <w:pPr>
              <w:ind w:left="-57" w:right="-57"/>
              <w:jc w:val="center"/>
              <w:rPr>
                <w:color w:val="000000"/>
                <w:sz w:val="22"/>
                <w:szCs w:val="22"/>
                <w:lang w:val="en-US"/>
              </w:rPr>
            </w:pPr>
          </w:p>
        </w:tc>
        <w:tc>
          <w:tcPr>
            <w:tcW w:w="3253" w:type="dxa"/>
            <w:gridSpan w:val="2"/>
            <w:vAlign w:val="center"/>
          </w:tcPr>
          <w:p w:rsidR="00E431DE" w:rsidRPr="005D5B51" w:rsidRDefault="00E431DE" w:rsidP="0040583A">
            <w:pPr>
              <w:ind w:left="-57" w:right="-57"/>
              <w:jc w:val="center"/>
              <w:rPr>
                <w:color w:val="000000"/>
                <w:sz w:val="22"/>
                <w:szCs w:val="22"/>
                <w:lang w:val="en-US"/>
              </w:rPr>
            </w:pPr>
          </w:p>
        </w:tc>
      </w:tr>
      <w:tr w:rsidR="00E431DE" w:rsidRPr="005D5B51" w:rsidTr="0040583A">
        <w:tblPrEx>
          <w:tblBorders>
            <w:top w:val="none" w:sz="0" w:space="0" w:color="auto"/>
            <w:left w:val="none" w:sz="0" w:space="0" w:color="auto"/>
            <w:right w:val="none" w:sz="0" w:space="0" w:color="auto"/>
          </w:tblBorders>
        </w:tblPrEx>
        <w:trPr>
          <w:gridBefore w:val="1"/>
          <w:gridAfter w:val="1"/>
          <w:wBefore w:w="318" w:type="dxa"/>
          <w:wAfter w:w="176" w:type="dxa"/>
        </w:trPr>
        <w:tc>
          <w:tcPr>
            <w:tcW w:w="9571" w:type="dxa"/>
            <w:gridSpan w:val="4"/>
          </w:tcPr>
          <w:p w:rsidR="00E431DE" w:rsidRPr="005D5B51" w:rsidRDefault="00E431DE" w:rsidP="0040583A">
            <w:pPr>
              <w:jc w:val="both"/>
              <w:rPr>
                <w:color w:val="000000"/>
                <w:sz w:val="22"/>
                <w:szCs w:val="22"/>
              </w:rPr>
            </w:pPr>
            <w:r w:rsidRPr="005D5B51">
              <w:rPr>
                <w:b/>
                <w:color w:val="000000"/>
                <w:sz w:val="22"/>
                <w:szCs w:val="22"/>
              </w:rPr>
              <w:t>Замечания по выполненным работам/</w:t>
            </w:r>
            <w:r>
              <w:rPr>
                <w:b/>
                <w:color w:val="000000"/>
                <w:sz w:val="22"/>
                <w:szCs w:val="22"/>
              </w:rPr>
              <w:t xml:space="preserve"> </w:t>
            </w:r>
            <w:r w:rsidRPr="005D5B51">
              <w:rPr>
                <w:b/>
                <w:color w:val="000000"/>
                <w:sz w:val="22"/>
                <w:szCs w:val="22"/>
                <w:lang w:val="en-US"/>
              </w:rPr>
              <w:t>Notes</w:t>
            </w:r>
            <w:r w:rsidRPr="005D5B51">
              <w:rPr>
                <w:b/>
                <w:color w:val="000000"/>
                <w:sz w:val="22"/>
                <w:szCs w:val="22"/>
              </w:rPr>
              <w:t xml:space="preserve"> </w:t>
            </w:r>
            <w:r w:rsidRPr="005D5B51">
              <w:rPr>
                <w:b/>
                <w:color w:val="000000"/>
                <w:sz w:val="22"/>
                <w:szCs w:val="22"/>
                <w:lang w:val="en-US"/>
              </w:rPr>
              <w:t>for</w:t>
            </w:r>
            <w:r w:rsidRPr="005D5B51">
              <w:rPr>
                <w:b/>
                <w:color w:val="000000"/>
                <w:sz w:val="22"/>
                <w:szCs w:val="22"/>
              </w:rPr>
              <w:t xml:space="preserve"> </w:t>
            </w:r>
            <w:r w:rsidRPr="005D5B51">
              <w:rPr>
                <w:b/>
                <w:color w:val="000000"/>
                <w:sz w:val="22"/>
                <w:szCs w:val="22"/>
                <w:lang w:val="en-US"/>
              </w:rPr>
              <w:t>the</w:t>
            </w:r>
            <w:r w:rsidRPr="005D5B51">
              <w:rPr>
                <w:b/>
                <w:color w:val="000000"/>
                <w:sz w:val="22"/>
                <w:szCs w:val="22"/>
              </w:rPr>
              <w:t xml:space="preserve"> </w:t>
            </w:r>
            <w:r w:rsidRPr="005D5B51">
              <w:rPr>
                <w:b/>
                <w:color w:val="000000"/>
                <w:sz w:val="22"/>
                <w:szCs w:val="22"/>
                <w:lang w:val="en-US"/>
              </w:rPr>
              <w:t>Works</w:t>
            </w:r>
            <w:r w:rsidRPr="005D5B51">
              <w:rPr>
                <w:b/>
                <w:color w:val="000000"/>
                <w:sz w:val="22"/>
                <w:szCs w:val="22"/>
              </w:rPr>
              <w:t xml:space="preserve"> </w:t>
            </w:r>
            <w:r w:rsidRPr="005D5B51">
              <w:rPr>
                <w:b/>
                <w:color w:val="000000"/>
                <w:sz w:val="22"/>
                <w:szCs w:val="22"/>
                <w:lang w:val="en-US"/>
              </w:rPr>
              <w:t>performed</w:t>
            </w:r>
            <w:r w:rsidRPr="005D5B51">
              <w:rPr>
                <w:color w:val="000000"/>
                <w:sz w:val="22"/>
                <w:szCs w:val="22"/>
              </w:rPr>
              <w:t>:</w:t>
            </w:r>
          </w:p>
        </w:tc>
      </w:tr>
      <w:tr w:rsidR="00E431DE" w:rsidRPr="005D5B51" w:rsidTr="0040583A">
        <w:tblPrEx>
          <w:tblBorders>
            <w:top w:val="none" w:sz="0" w:space="0" w:color="auto"/>
            <w:left w:val="none" w:sz="0" w:space="0" w:color="auto"/>
            <w:right w:val="none" w:sz="0" w:space="0" w:color="auto"/>
          </w:tblBorders>
        </w:tblPrEx>
        <w:trPr>
          <w:gridBefore w:val="1"/>
          <w:gridAfter w:val="1"/>
          <w:wBefore w:w="318" w:type="dxa"/>
          <w:wAfter w:w="176" w:type="dxa"/>
        </w:trPr>
        <w:tc>
          <w:tcPr>
            <w:tcW w:w="9571" w:type="dxa"/>
            <w:gridSpan w:val="4"/>
          </w:tcPr>
          <w:p w:rsidR="00E431DE" w:rsidRPr="005D5B51" w:rsidRDefault="00E431DE" w:rsidP="0040583A">
            <w:pPr>
              <w:jc w:val="both"/>
              <w:rPr>
                <w:color w:val="000000"/>
                <w:sz w:val="22"/>
                <w:szCs w:val="22"/>
                <w:u w:val="single"/>
              </w:rPr>
            </w:pPr>
          </w:p>
        </w:tc>
      </w:tr>
    </w:tbl>
    <w:p w:rsidR="00E431DE" w:rsidRPr="00274EFD" w:rsidRDefault="00E431DE" w:rsidP="00E431DE">
      <w:pPr>
        <w:ind w:left="284" w:hanging="284"/>
        <w:jc w:val="both"/>
        <w:outlineLvl w:val="0"/>
        <w:rPr>
          <w:b/>
          <w:sz w:val="22"/>
          <w:szCs w:val="22"/>
          <w:lang w:val="en-US"/>
        </w:rPr>
      </w:pPr>
      <w:r w:rsidRPr="00D67972">
        <w:rPr>
          <w:b/>
          <w:sz w:val="22"/>
          <w:szCs w:val="22"/>
        </w:rPr>
        <w:t>Подписи</w:t>
      </w:r>
      <w:r w:rsidRPr="00274EFD">
        <w:rPr>
          <w:b/>
          <w:sz w:val="22"/>
          <w:szCs w:val="22"/>
          <w:lang w:val="en-US"/>
        </w:rPr>
        <w:t xml:space="preserve"> / </w:t>
      </w:r>
      <w:r w:rsidRPr="00D67972">
        <w:rPr>
          <w:b/>
          <w:sz w:val="22"/>
          <w:szCs w:val="22"/>
          <w:lang w:val="en-US"/>
        </w:rPr>
        <w:t>Signatures</w:t>
      </w:r>
      <w:r w:rsidRPr="00274EFD">
        <w:rPr>
          <w:b/>
          <w:sz w:val="22"/>
          <w:szCs w:val="22"/>
          <w:lang w:val="en-US"/>
        </w:rPr>
        <w:t>:</w:t>
      </w:r>
    </w:p>
    <w:p w:rsidR="00E431DE" w:rsidRPr="00274EFD" w:rsidRDefault="00E431DE" w:rsidP="00E431DE">
      <w:pPr>
        <w:ind w:left="284" w:hanging="284"/>
        <w:jc w:val="both"/>
        <w:rPr>
          <w:sz w:val="22"/>
          <w:szCs w:val="22"/>
          <w:lang w:val="en-US"/>
        </w:rPr>
      </w:pPr>
      <w:r w:rsidRPr="00D67972">
        <w:rPr>
          <w:sz w:val="22"/>
          <w:szCs w:val="22"/>
        </w:rPr>
        <w:t>Представитель</w:t>
      </w:r>
      <w:r w:rsidRPr="00274EFD">
        <w:rPr>
          <w:sz w:val="22"/>
          <w:szCs w:val="22"/>
          <w:lang w:val="en-US"/>
        </w:rPr>
        <w:t xml:space="preserve"> </w:t>
      </w:r>
      <w:r>
        <w:rPr>
          <w:sz w:val="22"/>
          <w:szCs w:val="22"/>
        </w:rPr>
        <w:t>Подрядчика</w:t>
      </w:r>
      <w:r w:rsidRPr="00274EFD">
        <w:rPr>
          <w:sz w:val="22"/>
          <w:szCs w:val="22"/>
          <w:lang w:val="en-US"/>
        </w:rPr>
        <w:t xml:space="preserve"> / </w:t>
      </w:r>
      <w:r w:rsidRPr="00D67972">
        <w:rPr>
          <w:sz w:val="22"/>
          <w:szCs w:val="22"/>
          <w:lang w:val="en-US"/>
        </w:rPr>
        <w:t>C</w:t>
      </w:r>
      <w:r>
        <w:rPr>
          <w:sz w:val="22"/>
          <w:szCs w:val="22"/>
          <w:lang w:val="en-US"/>
        </w:rPr>
        <w:t>ontractor</w:t>
      </w:r>
      <w:r w:rsidRPr="00274EFD">
        <w:rPr>
          <w:sz w:val="22"/>
          <w:szCs w:val="22"/>
          <w:lang w:val="en-US"/>
        </w:rPr>
        <w:t xml:space="preserve"> </w:t>
      </w:r>
      <w:r w:rsidRPr="00D67972">
        <w:rPr>
          <w:sz w:val="22"/>
          <w:szCs w:val="22"/>
          <w:lang w:val="en-US"/>
        </w:rPr>
        <w:t>representative</w:t>
      </w:r>
      <w:r w:rsidRPr="00274EFD">
        <w:rPr>
          <w:sz w:val="22"/>
          <w:szCs w:val="22"/>
          <w:lang w:val="en-US"/>
        </w:rPr>
        <w:tab/>
        <w:t>_________________________________</w:t>
      </w:r>
    </w:p>
    <w:p w:rsidR="00E431DE" w:rsidRDefault="00E431DE" w:rsidP="00E431DE">
      <w:pPr>
        <w:ind w:left="284" w:hanging="284"/>
        <w:jc w:val="both"/>
        <w:rPr>
          <w:sz w:val="22"/>
          <w:szCs w:val="22"/>
          <w:lang w:val="en-US"/>
        </w:rPr>
      </w:pPr>
      <w:r w:rsidRPr="00D67972">
        <w:rPr>
          <w:sz w:val="22"/>
          <w:szCs w:val="22"/>
        </w:rPr>
        <w:t>Представитель</w:t>
      </w:r>
      <w:r w:rsidRPr="00274EFD">
        <w:rPr>
          <w:sz w:val="22"/>
          <w:szCs w:val="22"/>
          <w:lang w:val="en-US"/>
        </w:rPr>
        <w:t xml:space="preserve"> </w:t>
      </w:r>
      <w:r w:rsidRPr="00D67972">
        <w:rPr>
          <w:sz w:val="22"/>
          <w:szCs w:val="22"/>
        </w:rPr>
        <w:t>Заказчика</w:t>
      </w:r>
      <w:r w:rsidRPr="00274EFD">
        <w:rPr>
          <w:sz w:val="22"/>
          <w:szCs w:val="22"/>
          <w:lang w:val="en-US"/>
        </w:rPr>
        <w:t xml:space="preserve"> / </w:t>
      </w:r>
      <w:r>
        <w:rPr>
          <w:sz w:val="22"/>
          <w:szCs w:val="22"/>
          <w:lang w:val="en-US"/>
        </w:rPr>
        <w:t>Client</w:t>
      </w:r>
      <w:r w:rsidRPr="00274EFD">
        <w:rPr>
          <w:sz w:val="22"/>
          <w:szCs w:val="22"/>
          <w:lang w:val="en-US"/>
        </w:rPr>
        <w:t xml:space="preserve"> </w:t>
      </w:r>
      <w:r w:rsidRPr="00D67972">
        <w:rPr>
          <w:sz w:val="22"/>
          <w:szCs w:val="22"/>
          <w:lang w:val="en-US"/>
        </w:rPr>
        <w:t>representative</w:t>
      </w:r>
      <w:r w:rsidRPr="00274EFD">
        <w:rPr>
          <w:sz w:val="22"/>
          <w:szCs w:val="22"/>
          <w:lang w:val="en-US"/>
        </w:rPr>
        <w:tab/>
        <w:t>_________________________________</w:t>
      </w:r>
    </w:p>
    <w:p w:rsidR="00E431DE" w:rsidRDefault="00E431DE" w:rsidP="00E431DE">
      <w:pPr>
        <w:ind w:left="284" w:hanging="284"/>
        <w:jc w:val="both"/>
        <w:rPr>
          <w:sz w:val="22"/>
          <w:szCs w:val="22"/>
          <w:lang w:val="en-US"/>
        </w:rPr>
      </w:pPr>
    </w:p>
    <w:p w:rsidR="00E431DE" w:rsidRDefault="00E431DE" w:rsidP="00E431DE">
      <w:pPr>
        <w:ind w:left="284" w:hanging="284"/>
        <w:jc w:val="both"/>
        <w:rPr>
          <w:sz w:val="22"/>
          <w:szCs w:val="22"/>
          <w:lang w:val="en-US"/>
        </w:rPr>
      </w:pPr>
    </w:p>
    <w:tbl>
      <w:tblPr>
        <w:tblW w:w="19345" w:type="dxa"/>
        <w:jc w:val="center"/>
        <w:tblBorders>
          <w:insideH w:val="single" w:sz="4" w:space="0" w:color="auto"/>
        </w:tblBorders>
        <w:tblLayout w:type="fixed"/>
        <w:tblLook w:val="01E0" w:firstRow="1" w:lastRow="1" w:firstColumn="1" w:lastColumn="1" w:noHBand="0" w:noVBand="0"/>
      </w:tblPr>
      <w:tblGrid>
        <w:gridCol w:w="4288"/>
        <w:gridCol w:w="655"/>
        <w:gridCol w:w="4364"/>
        <w:gridCol w:w="265"/>
        <w:gridCol w:w="4629"/>
        <w:gridCol w:w="125"/>
        <w:gridCol w:w="4504"/>
        <w:gridCol w:w="515"/>
      </w:tblGrid>
      <w:tr w:rsidR="00CF4048" w:rsidRPr="00B01886" w:rsidTr="00CF4048">
        <w:trPr>
          <w:trHeight w:val="289"/>
          <w:jc w:val="center"/>
        </w:trPr>
        <w:tc>
          <w:tcPr>
            <w:tcW w:w="4288" w:type="dxa"/>
          </w:tcPr>
          <w:p w:rsidR="00CF4048" w:rsidRPr="0009558A" w:rsidRDefault="00CF4048" w:rsidP="00CF4048">
            <w:pPr>
              <w:rPr>
                <w:b/>
                <w:bCs/>
                <w:lang w:val="en-US"/>
              </w:rPr>
            </w:pPr>
          </w:p>
        </w:tc>
        <w:tc>
          <w:tcPr>
            <w:tcW w:w="5019" w:type="dxa"/>
            <w:gridSpan w:val="2"/>
          </w:tcPr>
          <w:p w:rsidR="00CF4048" w:rsidRPr="008E5FAE" w:rsidRDefault="00CF4048" w:rsidP="00CF4048">
            <w:pPr>
              <w:rPr>
                <w:b/>
                <w:bCs/>
              </w:rPr>
            </w:pPr>
          </w:p>
          <w:p w:rsidR="00CF4048" w:rsidRPr="008E5FAE" w:rsidRDefault="00CF4048" w:rsidP="00CF4048">
            <w:pPr>
              <w:rPr>
                <w:b/>
                <w:bCs/>
              </w:rPr>
            </w:pPr>
            <w:r w:rsidRPr="008E5FAE">
              <w:rPr>
                <w:b/>
                <w:bCs/>
              </w:rPr>
              <w:t xml:space="preserve">Заказчик </w:t>
            </w:r>
          </w:p>
          <w:p w:rsidR="00CF4048" w:rsidRPr="008E5FAE" w:rsidRDefault="00CF4048" w:rsidP="00CF4048">
            <w:r w:rsidRPr="008E5FAE">
              <w:t>Генеральный директор</w:t>
            </w:r>
          </w:p>
          <w:p w:rsidR="00CF4048" w:rsidRPr="008E5FAE" w:rsidRDefault="00E63217" w:rsidP="00CF4048">
            <w:r>
              <w:t>ООО «Альянснефтегаз</w:t>
            </w:r>
            <w:r w:rsidR="00CF4048" w:rsidRPr="008E5FAE">
              <w:t xml:space="preserve">» </w:t>
            </w:r>
          </w:p>
          <w:p w:rsidR="00FD4468" w:rsidRPr="00C003F0" w:rsidRDefault="00FD4468" w:rsidP="00CF4048">
            <w:pPr>
              <w:rPr>
                <w:b/>
              </w:rPr>
            </w:pPr>
          </w:p>
          <w:p w:rsidR="00CF4048" w:rsidRPr="008E5FAE" w:rsidRDefault="00CF4048" w:rsidP="00CF4048">
            <w:r w:rsidRPr="008E5FAE">
              <w:rPr>
                <w:b/>
              </w:rPr>
              <w:t>____________</w:t>
            </w:r>
          </w:p>
          <w:p w:rsidR="00CF4048" w:rsidRPr="008E5FAE" w:rsidRDefault="00993E4F" w:rsidP="00CF4048">
            <w:r>
              <w:t>А.В. Бакланов</w:t>
            </w:r>
          </w:p>
          <w:p w:rsidR="00CF4048" w:rsidRPr="008E5FAE" w:rsidRDefault="00CF4048" w:rsidP="00CF4048"/>
          <w:p w:rsidR="00CF4048" w:rsidRPr="008E5FAE" w:rsidRDefault="00CF4048" w:rsidP="00CF4048"/>
          <w:p w:rsidR="00CF4048" w:rsidRPr="008E5FAE" w:rsidRDefault="00CF4048" w:rsidP="00CF4048">
            <w:pPr>
              <w:rPr>
                <w:b/>
                <w:bCs/>
              </w:rPr>
            </w:pPr>
            <w:r w:rsidRPr="008E5FAE">
              <w:rPr>
                <w:b/>
                <w:bCs/>
              </w:rPr>
              <w:t>Подрядчик</w:t>
            </w:r>
          </w:p>
          <w:p w:rsidR="00971F29" w:rsidRPr="008E5FAE" w:rsidRDefault="00971F29" w:rsidP="00971F29"/>
          <w:p w:rsidR="00971F29" w:rsidRPr="008E5FAE" w:rsidRDefault="00971F29" w:rsidP="00971F29">
            <w:pPr>
              <w:rPr>
                <w:b/>
              </w:rPr>
            </w:pPr>
            <w:r w:rsidRPr="008E5FAE">
              <w:rPr>
                <w:b/>
              </w:rPr>
              <w:t>____________</w:t>
            </w:r>
          </w:p>
          <w:p w:rsidR="00CF4048" w:rsidRDefault="00CF4048" w:rsidP="00993E4F">
            <w:pPr>
              <w:rPr>
                <w:b/>
                <w:bCs/>
                <w:lang w:val="en-US"/>
              </w:rPr>
            </w:pPr>
          </w:p>
          <w:p w:rsidR="00F860F3" w:rsidRDefault="00F860F3" w:rsidP="00993E4F">
            <w:pPr>
              <w:rPr>
                <w:b/>
                <w:bCs/>
                <w:lang w:val="en-US"/>
              </w:rPr>
            </w:pPr>
          </w:p>
          <w:p w:rsidR="00F860F3" w:rsidRPr="00F860F3" w:rsidRDefault="00F860F3" w:rsidP="00993E4F">
            <w:pPr>
              <w:rPr>
                <w:b/>
                <w:bCs/>
                <w:lang w:val="en-US"/>
              </w:rPr>
            </w:pPr>
          </w:p>
        </w:tc>
        <w:tc>
          <w:tcPr>
            <w:tcW w:w="5019" w:type="dxa"/>
            <w:gridSpan w:val="3"/>
          </w:tcPr>
          <w:p w:rsidR="00CF4048" w:rsidRPr="00180AB5" w:rsidRDefault="00CF4048" w:rsidP="00CF4048">
            <w:pPr>
              <w:rPr>
                <w:b/>
                <w:bCs/>
                <w:lang w:val="en-US"/>
              </w:rPr>
            </w:pPr>
          </w:p>
          <w:p w:rsidR="00CF4048" w:rsidRPr="008E5FAE" w:rsidRDefault="00CF4048" w:rsidP="00CF4048">
            <w:pPr>
              <w:rPr>
                <w:b/>
                <w:bCs/>
                <w:lang w:val="en-US"/>
              </w:rPr>
            </w:pPr>
            <w:r w:rsidRPr="008E5FAE">
              <w:rPr>
                <w:b/>
                <w:bCs/>
                <w:lang w:val="en-US"/>
              </w:rPr>
              <w:t>Client</w:t>
            </w:r>
            <w:r w:rsidRPr="008E5FAE" w:rsidDel="006C6D8D">
              <w:rPr>
                <w:b/>
                <w:bCs/>
                <w:lang w:val="en-US"/>
              </w:rPr>
              <w:t xml:space="preserve"> </w:t>
            </w:r>
          </w:p>
          <w:p w:rsidR="00CF4048" w:rsidRPr="008E5FAE" w:rsidRDefault="00CF4048" w:rsidP="00CF4048">
            <w:pPr>
              <w:rPr>
                <w:lang w:val="en-US"/>
              </w:rPr>
            </w:pPr>
            <w:r w:rsidRPr="008E5FAE">
              <w:rPr>
                <w:lang w:val="en-US"/>
              </w:rPr>
              <w:t>General Director</w:t>
            </w:r>
          </w:p>
          <w:p w:rsidR="00CF4048" w:rsidRPr="008E5FAE" w:rsidRDefault="00CF4048" w:rsidP="00CF4048">
            <w:pPr>
              <w:rPr>
                <w:lang w:val="en-US"/>
              </w:rPr>
            </w:pPr>
            <w:r w:rsidRPr="008E5FAE">
              <w:rPr>
                <w:lang w:val="en-US"/>
              </w:rPr>
              <w:t xml:space="preserve">LLC </w:t>
            </w:r>
            <w:r w:rsidR="00FD4468">
              <w:rPr>
                <w:lang w:val="en-US"/>
              </w:rPr>
              <w:t>Allianceneftegaz</w:t>
            </w:r>
          </w:p>
          <w:p w:rsidR="00FD4468" w:rsidRDefault="00FD4468" w:rsidP="00CF4048">
            <w:pPr>
              <w:rPr>
                <w:b/>
                <w:lang w:val="en-US"/>
              </w:rPr>
            </w:pPr>
          </w:p>
          <w:p w:rsidR="00CF4048" w:rsidRPr="008E5FAE" w:rsidRDefault="00CF4048" w:rsidP="00CF4048">
            <w:pPr>
              <w:rPr>
                <w:b/>
                <w:lang w:val="en-US"/>
              </w:rPr>
            </w:pPr>
            <w:r w:rsidRPr="008E5FAE">
              <w:rPr>
                <w:b/>
                <w:lang w:val="en-US"/>
              </w:rPr>
              <w:t>________________</w:t>
            </w:r>
          </w:p>
          <w:p w:rsidR="00CF4048" w:rsidRPr="008E5FAE" w:rsidRDefault="00993E4F" w:rsidP="00CF4048">
            <w:pPr>
              <w:rPr>
                <w:lang w:val="en-US"/>
              </w:rPr>
            </w:pPr>
            <w:r>
              <w:rPr>
                <w:lang w:val="en-US"/>
              </w:rPr>
              <w:t>A.B. Baklanov</w:t>
            </w:r>
            <w:r w:rsidR="00CF4048" w:rsidRPr="008E5FAE">
              <w:rPr>
                <w:lang w:val="en-US"/>
              </w:rPr>
              <w:t xml:space="preserve">                    </w:t>
            </w:r>
          </w:p>
          <w:p w:rsidR="00CF4048" w:rsidRPr="008E5FAE" w:rsidRDefault="00CF4048" w:rsidP="00CF4048">
            <w:pPr>
              <w:rPr>
                <w:lang w:val="en-US"/>
              </w:rPr>
            </w:pPr>
          </w:p>
          <w:p w:rsidR="00CF4048" w:rsidRPr="008E5FAE" w:rsidRDefault="00CF4048" w:rsidP="00CF4048">
            <w:pPr>
              <w:rPr>
                <w:lang w:val="en-US"/>
              </w:rPr>
            </w:pPr>
          </w:p>
          <w:p w:rsidR="00CF4048" w:rsidRPr="008E5FAE" w:rsidRDefault="00CF4048" w:rsidP="00CF4048">
            <w:pPr>
              <w:rPr>
                <w:b/>
                <w:bCs/>
                <w:lang w:val="en-US"/>
              </w:rPr>
            </w:pPr>
            <w:r w:rsidRPr="008E5FAE">
              <w:rPr>
                <w:b/>
                <w:bCs/>
                <w:lang w:val="en-US"/>
              </w:rPr>
              <w:t>Contractor</w:t>
            </w:r>
          </w:p>
          <w:p w:rsidR="00993E4F" w:rsidRDefault="00993E4F" w:rsidP="005A3598">
            <w:pPr>
              <w:rPr>
                <w:bCs/>
                <w:lang w:val="en-US"/>
              </w:rPr>
            </w:pPr>
          </w:p>
          <w:p w:rsidR="005A3598" w:rsidRPr="008E5FAE" w:rsidRDefault="005A3598" w:rsidP="005A3598">
            <w:pPr>
              <w:rPr>
                <w:bCs/>
                <w:lang w:val="en-US"/>
              </w:rPr>
            </w:pPr>
            <w:r w:rsidRPr="008E5FAE">
              <w:rPr>
                <w:bCs/>
                <w:lang w:val="en-US"/>
              </w:rPr>
              <w:t>____________</w:t>
            </w:r>
          </w:p>
          <w:p w:rsidR="00CF4048" w:rsidRPr="008E5FAE" w:rsidRDefault="00CF4048" w:rsidP="00993E4F">
            <w:pPr>
              <w:rPr>
                <w:bCs/>
                <w:lang w:val="en-US"/>
              </w:rPr>
            </w:pPr>
          </w:p>
        </w:tc>
        <w:tc>
          <w:tcPr>
            <w:tcW w:w="5019" w:type="dxa"/>
            <w:gridSpan w:val="2"/>
          </w:tcPr>
          <w:p w:rsidR="00CF4048" w:rsidRPr="00993E4F" w:rsidRDefault="00CF4048" w:rsidP="00CF4048">
            <w:pPr>
              <w:rPr>
                <w:bCs/>
                <w:lang w:val="en-US"/>
              </w:rPr>
            </w:pPr>
          </w:p>
        </w:tc>
      </w:tr>
      <w:tr w:rsidR="00CF4048" w:rsidRPr="00F323F9" w:rsidTr="00CF4048">
        <w:tblPrEx>
          <w:tblBorders>
            <w:insideH w:val="none" w:sz="0" w:space="0" w:color="auto"/>
          </w:tblBorders>
        </w:tblPrEx>
        <w:trPr>
          <w:gridAfter w:val="1"/>
          <w:wAfter w:w="515" w:type="dxa"/>
          <w:jc w:val="center"/>
        </w:trPr>
        <w:tc>
          <w:tcPr>
            <w:tcW w:w="4943" w:type="dxa"/>
            <w:gridSpan w:val="2"/>
          </w:tcPr>
          <w:p w:rsidR="00CF4048" w:rsidRPr="00993E4F" w:rsidRDefault="00CF4048" w:rsidP="00CF4048">
            <w:pPr>
              <w:jc w:val="both"/>
              <w:rPr>
                <w:color w:val="000000"/>
                <w:sz w:val="22"/>
                <w:szCs w:val="22"/>
                <w:lang w:val="en-US"/>
              </w:rPr>
            </w:pPr>
          </w:p>
        </w:tc>
        <w:tc>
          <w:tcPr>
            <w:tcW w:w="4629" w:type="dxa"/>
            <w:gridSpan w:val="2"/>
          </w:tcPr>
          <w:p w:rsidR="00CF4048" w:rsidRPr="00CE50D4" w:rsidRDefault="00CF4048" w:rsidP="00CF4048">
            <w:pPr>
              <w:jc w:val="both"/>
              <w:rPr>
                <w:sz w:val="22"/>
                <w:szCs w:val="22"/>
                <w:lang w:val="en-US"/>
              </w:rPr>
            </w:pPr>
          </w:p>
        </w:tc>
        <w:tc>
          <w:tcPr>
            <w:tcW w:w="4629" w:type="dxa"/>
          </w:tcPr>
          <w:p w:rsidR="00CF4048" w:rsidRPr="00CE50D4" w:rsidRDefault="00CF4048" w:rsidP="00CF4048">
            <w:pPr>
              <w:jc w:val="both"/>
              <w:rPr>
                <w:sz w:val="22"/>
                <w:szCs w:val="22"/>
                <w:lang w:val="en-US"/>
              </w:rPr>
            </w:pPr>
          </w:p>
        </w:tc>
        <w:tc>
          <w:tcPr>
            <w:tcW w:w="4629" w:type="dxa"/>
            <w:gridSpan w:val="2"/>
          </w:tcPr>
          <w:p w:rsidR="00CF4048" w:rsidRPr="00CE50D4" w:rsidRDefault="00CF4048" w:rsidP="00CF4048">
            <w:pPr>
              <w:jc w:val="both"/>
              <w:rPr>
                <w:sz w:val="22"/>
                <w:szCs w:val="22"/>
                <w:lang w:val="en-US"/>
              </w:rPr>
            </w:pPr>
          </w:p>
        </w:tc>
      </w:tr>
    </w:tbl>
    <w:p w:rsidR="0079655B" w:rsidRPr="00993E4F" w:rsidRDefault="0079655B" w:rsidP="00E67445">
      <w:pPr>
        <w:jc w:val="both"/>
        <w:rPr>
          <w:sz w:val="22"/>
          <w:szCs w:val="22"/>
          <w:lang w:val="en-US"/>
        </w:rPr>
      </w:pPr>
    </w:p>
    <w:tbl>
      <w:tblPr>
        <w:tblW w:w="0" w:type="auto"/>
        <w:jc w:val="center"/>
        <w:tblLook w:val="01E0" w:firstRow="1" w:lastRow="1" w:firstColumn="1" w:lastColumn="1" w:noHBand="0" w:noVBand="0"/>
      </w:tblPr>
      <w:tblGrid>
        <w:gridCol w:w="4857"/>
        <w:gridCol w:w="4714"/>
      </w:tblGrid>
      <w:tr w:rsidR="00826F7F" w:rsidRPr="00C003F0" w:rsidTr="00AF3F57">
        <w:trPr>
          <w:jc w:val="center"/>
        </w:trPr>
        <w:tc>
          <w:tcPr>
            <w:tcW w:w="7393" w:type="dxa"/>
          </w:tcPr>
          <w:p w:rsidR="00826F7F" w:rsidRPr="00993E4F" w:rsidRDefault="00826F7F" w:rsidP="00AF3F57">
            <w:pPr>
              <w:jc w:val="both"/>
              <w:rPr>
                <w:color w:val="000000"/>
                <w:sz w:val="22"/>
                <w:szCs w:val="22"/>
              </w:rPr>
            </w:pPr>
            <w:r w:rsidRPr="0059514E">
              <w:rPr>
                <w:b/>
                <w:sz w:val="22"/>
                <w:szCs w:val="22"/>
              </w:rPr>
              <w:t>Приложение</w:t>
            </w:r>
            <w:r w:rsidRPr="00993E4F">
              <w:rPr>
                <w:b/>
                <w:sz w:val="22"/>
                <w:szCs w:val="22"/>
              </w:rPr>
              <w:t xml:space="preserve"> №5</w:t>
            </w:r>
            <w:r w:rsidRPr="00993E4F">
              <w:rPr>
                <w:sz w:val="22"/>
                <w:szCs w:val="22"/>
              </w:rPr>
              <w:t xml:space="preserve"> </w:t>
            </w:r>
            <w:r w:rsidR="00D7080A">
              <w:rPr>
                <w:sz w:val="22"/>
                <w:szCs w:val="22"/>
              </w:rPr>
              <w:t xml:space="preserve">к </w:t>
            </w:r>
            <w:r w:rsidRPr="00993E4F">
              <w:rPr>
                <w:sz w:val="22"/>
                <w:szCs w:val="22"/>
              </w:rPr>
              <w:t xml:space="preserve"> </w:t>
            </w:r>
            <w:r w:rsidRPr="005D5B51">
              <w:rPr>
                <w:sz w:val="22"/>
                <w:szCs w:val="22"/>
              </w:rPr>
              <w:t>Договор</w:t>
            </w:r>
            <w:r w:rsidR="00D7080A">
              <w:rPr>
                <w:sz w:val="22"/>
                <w:szCs w:val="22"/>
              </w:rPr>
              <w:t>у</w:t>
            </w:r>
            <w:r w:rsidR="00E24F83">
              <w:rPr>
                <w:sz w:val="22"/>
                <w:szCs w:val="22"/>
              </w:rPr>
              <w:t xml:space="preserve"> № от _____</w:t>
            </w:r>
            <w:r w:rsidRPr="00993E4F">
              <w:rPr>
                <w:sz w:val="22"/>
                <w:szCs w:val="22"/>
              </w:rPr>
              <w:t xml:space="preserve"> </w:t>
            </w:r>
          </w:p>
        </w:tc>
        <w:tc>
          <w:tcPr>
            <w:tcW w:w="7393" w:type="dxa"/>
          </w:tcPr>
          <w:p w:rsidR="00826F7F" w:rsidRPr="00CE50D4" w:rsidRDefault="00826F7F" w:rsidP="00AF3F57">
            <w:pPr>
              <w:jc w:val="both"/>
              <w:rPr>
                <w:sz w:val="22"/>
                <w:szCs w:val="22"/>
                <w:lang w:val="en-US"/>
              </w:rPr>
            </w:pPr>
            <w:r>
              <w:rPr>
                <w:b/>
                <w:sz w:val="22"/>
                <w:szCs w:val="22"/>
                <w:lang w:val="en-US"/>
              </w:rPr>
              <w:t>Annexure No 5</w:t>
            </w:r>
            <w:r w:rsidRPr="00F53C22">
              <w:rPr>
                <w:sz w:val="22"/>
                <w:szCs w:val="22"/>
                <w:lang w:val="en-US"/>
              </w:rPr>
              <w:t xml:space="preserve"> </w:t>
            </w:r>
            <w:r w:rsidRPr="005D5B51">
              <w:rPr>
                <w:sz w:val="22"/>
                <w:szCs w:val="22"/>
                <w:lang w:val="en-US"/>
              </w:rPr>
              <w:t>to</w:t>
            </w:r>
            <w:r w:rsidRPr="00F53C22">
              <w:rPr>
                <w:sz w:val="22"/>
                <w:szCs w:val="22"/>
                <w:lang w:val="en-US"/>
              </w:rPr>
              <w:t xml:space="preserve"> </w:t>
            </w:r>
            <w:r w:rsidRPr="005D5B51">
              <w:rPr>
                <w:sz w:val="22"/>
                <w:szCs w:val="22"/>
                <w:lang w:val="en-US"/>
              </w:rPr>
              <w:t>the</w:t>
            </w:r>
            <w:r w:rsidRPr="00F53C22">
              <w:rPr>
                <w:sz w:val="22"/>
                <w:szCs w:val="22"/>
                <w:lang w:val="en-US"/>
              </w:rPr>
              <w:t xml:space="preserve"> </w:t>
            </w:r>
            <w:r w:rsidRPr="005D5B51">
              <w:rPr>
                <w:sz w:val="22"/>
                <w:szCs w:val="22"/>
                <w:lang w:val="en-US"/>
              </w:rPr>
              <w:t>Contract</w:t>
            </w:r>
            <w:r w:rsidRPr="00F53C22">
              <w:rPr>
                <w:sz w:val="22"/>
                <w:szCs w:val="22"/>
                <w:lang w:val="en-US"/>
              </w:rPr>
              <w:t xml:space="preserve">  </w:t>
            </w:r>
            <w:r w:rsidRPr="005D5B51">
              <w:rPr>
                <w:sz w:val="22"/>
                <w:szCs w:val="22"/>
                <w:lang w:val="en-US"/>
              </w:rPr>
              <w:t>No</w:t>
            </w:r>
            <w:r>
              <w:rPr>
                <w:sz w:val="22"/>
                <w:szCs w:val="22"/>
                <w:lang w:val="en-US"/>
              </w:rPr>
              <w:t xml:space="preserve"> </w:t>
            </w:r>
          </w:p>
        </w:tc>
      </w:tr>
    </w:tbl>
    <w:p w:rsidR="0079655B" w:rsidRPr="00993E4F" w:rsidRDefault="0079655B" w:rsidP="00E67445">
      <w:pPr>
        <w:jc w:val="both"/>
        <w:rPr>
          <w:sz w:val="22"/>
          <w:szCs w:val="22"/>
          <w:lang w:val="en-US"/>
        </w:rPr>
      </w:pPr>
    </w:p>
    <w:p w:rsidR="00E431DE" w:rsidRPr="00F53C22" w:rsidRDefault="00E431DE" w:rsidP="00E431DE">
      <w:pPr>
        <w:rPr>
          <w:rFonts w:ascii="Arial" w:hAnsi="Arial" w:cs="Arial"/>
          <w:b/>
          <w:sz w:val="20"/>
          <w:szCs w:val="20"/>
          <w:lang w:val="en-US"/>
        </w:rPr>
      </w:pPr>
    </w:p>
    <w:tbl>
      <w:tblPr>
        <w:tblW w:w="10348" w:type="dxa"/>
        <w:tblInd w:w="-601" w:type="dxa"/>
        <w:tblLayout w:type="fixed"/>
        <w:tblLook w:val="0000" w:firstRow="0" w:lastRow="0" w:firstColumn="0" w:lastColumn="0" w:noHBand="0" w:noVBand="0"/>
      </w:tblPr>
      <w:tblGrid>
        <w:gridCol w:w="5245"/>
        <w:gridCol w:w="993"/>
        <w:gridCol w:w="141"/>
        <w:gridCol w:w="1418"/>
        <w:gridCol w:w="9"/>
        <w:gridCol w:w="1427"/>
        <w:gridCol w:w="9"/>
        <w:gridCol w:w="1106"/>
      </w:tblGrid>
      <w:tr w:rsidR="00E431DE" w:rsidRPr="00C003F0" w:rsidTr="0040583A">
        <w:trPr>
          <w:trHeight w:val="277"/>
        </w:trPr>
        <w:tc>
          <w:tcPr>
            <w:tcW w:w="10348" w:type="dxa"/>
            <w:gridSpan w:val="8"/>
            <w:tcBorders>
              <w:top w:val="nil"/>
              <w:left w:val="nil"/>
              <w:bottom w:val="nil"/>
              <w:right w:val="nil"/>
            </w:tcBorders>
            <w:shd w:val="clear" w:color="auto" w:fill="auto"/>
            <w:noWrap/>
            <w:vAlign w:val="bottom"/>
          </w:tcPr>
          <w:p w:rsidR="00E431DE" w:rsidRPr="008624C4" w:rsidRDefault="00E431DE" w:rsidP="0040583A">
            <w:pPr>
              <w:jc w:val="center"/>
              <w:rPr>
                <w:b/>
                <w:bCs/>
                <w:sz w:val="22"/>
                <w:szCs w:val="22"/>
              </w:rPr>
            </w:pPr>
            <w:r w:rsidRPr="00D67972">
              <w:rPr>
                <w:b/>
                <w:bCs/>
                <w:sz w:val="22"/>
                <w:szCs w:val="22"/>
              </w:rPr>
              <w:t>Анализ</w:t>
            </w:r>
            <w:r w:rsidRPr="00F53C22">
              <w:rPr>
                <w:b/>
                <w:bCs/>
                <w:sz w:val="22"/>
                <w:szCs w:val="22"/>
              </w:rPr>
              <w:t xml:space="preserve"> </w:t>
            </w:r>
            <w:r w:rsidRPr="00D67972">
              <w:rPr>
                <w:b/>
                <w:bCs/>
                <w:sz w:val="22"/>
                <w:szCs w:val="22"/>
              </w:rPr>
              <w:t>параметров</w:t>
            </w:r>
            <w:r w:rsidRPr="00F53C22">
              <w:rPr>
                <w:b/>
                <w:bCs/>
                <w:sz w:val="22"/>
                <w:szCs w:val="22"/>
              </w:rPr>
              <w:t xml:space="preserve"> </w:t>
            </w:r>
            <w:r w:rsidRPr="00D67972">
              <w:rPr>
                <w:b/>
                <w:bCs/>
                <w:sz w:val="22"/>
                <w:szCs w:val="22"/>
              </w:rPr>
              <w:t>дизайна</w:t>
            </w:r>
            <w:r w:rsidRPr="00F53C22">
              <w:rPr>
                <w:b/>
                <w:bCs/>
                <w:sz w:val="22"/>
                <w:szCs w:val="22"/>
              </w:rPr>
              <w:t xml:space="preserve">, </w:t>
            </w:r>
            <w:r w:rsidRPr="00D67972">
              <w:rPr>
                <w:b/>
                <w:bCs/>
                <w:sz w:val="22"/>
                <w:szCs w:val="22"/>
              </w:rPr>
              <w:t>мини</w:t>
            </w:r>
            <w:r w:rsidRPr="00F53C22">
              <w:rPr>
                <w:b/>
                <w:bCs/>
                <w:sz w:val="22"/>
                <w:szCs w:val="22"/>
              </w:rPr>
              <w:t xml:space="preserve"> </w:t>
            </w:r>
            <w:r w:rsidRPr="00D67972">
              <w:rPr>
                <w:b/>
                <w:bCs/>
                <w:sz w:val="22"/>
                <w:szCs w:val="22"/>
              </w:rPr>
              <w:t>ГРП</w:t>
            </w:r>
            <w:r w:rsidRPr="00F53C22">
              <w:rPr>
                <w:b/>
                <w:bCs/>
                <w:sz w:val="22"/>
                <w:szCs w:val="22"/>
              </w:rPr>
              <w:t xml:space="preserve"> </w:t>
            </w:r>
            <w:r w:rsidRPr="00D67972">
              <w:rPr>
                <w:b/>
                <w:bCs/>
                <w:sz w:val="22"/>
                <w:szCs w:val="22"/>
              </w:rPr>
              <w:t>и</w:t>
            </w:r>
            <w:r w:rsidRPr="00F53C22">
              <w:rPr>
                <w:b/>
                <w:bCs/>
                <w:sz w:val="22"/>
                <w:szCs w:val="22"/>
              </w:rPr>
              <w:t xml:space="preserve"> </w:t>
            </w:r>
            <w:r w:rsidRPr="00D67972">
              <w:rPr>
                <w:b/>
                <w:bCs/>
                <w:sz w:val="22"/>
                <w:szCs w:val="22"/>
              </w:rPr>
              <w:t>основного</w:t>
            </w:r>
            <w:r w:rsidRPr="008624C4">
              <w:rPr>
                <w:b/>
                <w:bCs/>
                <w:sz w:val="22"/>
                <w:szCs w:val="22"/>
              </w:rPr>
              <w:t xml:space="preserve"> </w:t>
            </w:r>
            <w:r w:rsidRPr="00D67972">
              <w:rPr>
                <w:b/>
                <w:bCs/>
                <w:sz w:val="22"/>
                <w:szCs w:val="22"/>
              </w:rPr>
              <w:t>ГРП</w:t>
            </w:r>
            <w:r w:rsidRPr="008624C4">
              <w:rPr>
                <w:b/>
                <w:bCs/>
                <w:sz w:val="22"/>
                <w:szCs w:val="22"/>
              </w:rPr>
              <w:t>/</w:t>
            </w:r>
          </w:p>
          <w:p w:rsidR="00E431DE" w:rsidRPr="007A0C25" w:rsidRDefault="00E431DE" w:rsidP="0040583A">
            <w:pPr>
              <w:jc w:val="center"/>
              <w:rPr>
                <w:b/>
                <w:bCs/>
                <w:sz w:val="22"/>
                <w:szCs w:val="22"/>
                <w:lang w:val="en-US"/>
              </w:rPr>
            </w:pPr>
            <w:r>
              <w:rPr>
                <w:b/>
                <w:bCs/>
                <w:sz w:val="22"/>
                <w:szCs w:val="22"/>
                <w:lang w:val="en-US"/>
              </w:rPr>
              <w:t xml:space="preserve">ANALYSIS OF DESIGN PARAMETERS, MINI FRAC AND MAIN FRAC </w:t>
            </w:r>
          </w:p>
        </w:tc>
      </w:tr>
      <w:tr w:rsidR="00E431DE" w:rsidRPr="00D67972" w:rsidTr="0040583A">
        <w:trPr>
          <w:trHeight w:val="254"/>
        </w:trPr>
        <w:tc>
          <w:tcPr>
            <w:tcW w:w="10348"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7A0C25" w:rsidRDefault="00E431DE" w:rsidP="0040583A">
            <w:pPr>
              <w:jc w:val="center"/>
              <w:rPr>
                <w:b/>
                <w:bCs/>
                <w:sz w:val="22"/>
                <w:szCs w:val="22"/>
                <w:lang w:val="en-US"/>
              </w:rPr>
            </w:pPr>
            <w:r w:rsidRPr="00D67972">
              <w:rPr>
                <w:b/>
                <w:bCs/>
                <w:sz w:val="22"/>
                <w:szCs w:val="22"/>
              </w:rPr>
              <w:t>Параметры пласта</w:t>
            </w:r>
            <w:r>
              <w:rPr>
                <w:b/>
                <w:bCs/>
                <w:sz w:val="22"/>
                <w:szCs w:val="22"/>
                <w:lang w:val="en-US"/>
              </w:rPr>
              <w:t xml:space="preserve">   /   Formation parameters </w:t>
            </w:r>
          </w:p>
        </w:tc>
      </w:tr>
      <w:tr w:rsidR="00E431DE" w:rsidRPr="00D67972" w:rsidTr="0040583A">
        <w:trPr>
          <w:trHeight w:val="509"/>
        </w:trPr>
        <w:tc>
          <w:tcPr>
            <w:tcW w:w="5245"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7A0C25" w:rsidRDefault="00E431DE" w:rsidP="0040583A">
            <w:pPr>
              <w:jc w:val="center"/>
              <w:rPr>
                <w:bCs/>
                <w:sz w:val="22"/>
                <w:szCs w:val="22"/>
                <w:lang w:val="en-US"/>
              </w:rPr>
            </w:pPr>
            <w:r w:rsidRPr="00D67972">
              <w:rPr>
                <w:bCs/>
                <w:sz w:val="22"/>
                <w:szCs w:val="22"/>
              </w:rPr>
              <w:t>Параметры</w:t>
            </w:r>
            <w:r>
              <w:rPr>
                <w:bCs/>
                <w:sz w:val="22"/>
                <w:szCs w:val="22"/>
                <w:lang w:val="en-US"/>
              </w:rPr>
              <w:t xml:space="preserve">/Parameters </w:t>
            </w:r>
          </w:p>
        </w:tc>
        <w:tc>
          <w:tcPr>
            <w:tcW w:w="993" w:type="dxa"/>
            <w:tcBorders>
              <w:top w:val="nil"/>
              <w:left w:val="nil"/>
              <w:bottom w:val="single" w:sz="8" w:space="0" w:color="auto"/>
              <w:right w:val="single" w:sz="8" w:space="0" w:color="auto"/>
            </w:tcBorders>
            <w:shd w:val="clear" w:color="auto" w:fill="99CCFF"/>
            <w:noWrap/>
            <w:vAlign w:val="center"/>
          </w:tcPr>
          <w:p w:rsidR="00E431DE" w:rsidRPr="007A0C25" w:rsidRDefault="00E431DE" w:rsidP="0040583A">
            <w:pPr>
              <w:ind w:left="-57" w:right="-57"/>
              <w:jc w:val="center"/>
              <w:rPr>
                <w:bCs/>
                <w:sz w:val="22"/>
                <w:szCs w:val="22"/>
                <w:lang w:val="en-US"/>
              </w:rPr>
            </w:pPr>
            <w:r w:rsidRPr="00D67972">
              <w:rPr>
                <w:bCs/>
                <w:sz w:val="22"/>
                <w:szCs w:val="22"/>
              </w:rPr>
              <w:t>Дизайн</w:t>
            </w:r>
            <w:r>
              <w:rPr>
                <w:bCs/>
                <w:sz w:val="22"/>
                <w:szCs w:val="22"/>
                <w:lang w:val="en-US"/>
              </w:rPr>
              <w:t xml:space="preserve">/Design </w:t>
            </w:r>
          </w:p>
        </w:tc>
        <w:tc>
          <w:tcPr>
            <w:tcW w:w="1559" w:type="dxa"/>
            <w:gridSpan w:val="2"/>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Калибровочный тест</w:t>
            </w:r>
            <w:r>
              <w:rPr>
                <w:bCs/>
                <w:sz w:val="22"/>
                <w:szCs w:val="22"/>
                <w:lang w:val="en-US"/>
              </w:rPr>
              <w:t xml:space="preserve">/ Calibration test </w:t>
            </w:r>
          </w:p>
        </w:tc>
        <w:tc>
          <w:tcPr>
            <w:tcW w:w="1436" w:type="dxa"/>
            <w:gridSpan w:val="2"/>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Измененный дизайн</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Revised design </w:t>
            </w:r>
          </w:p>
        </w:tc>
        <w:tc>
          <w:tcPr>
            <w:tcW w:w="1115" w:type="dxa"/>
            <w:gridSpan w:val="2"/>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Проведенный ГРП</w:t>
            </w:r>
            <w:r>
              <w:rPr>
                <w:bCs/>
                <w:sz w:val="22"/>
                <w:szCs w:val="22"/>
                <w:lang w:val="en-US"/>
              </w:rPr>
              <w:t xml:space="preserve">/Frac made </w:t>
            </w:r>
          </w:p>
        </w:tc>
      </w:tr>
      <w:tr w:rsidR="00E431DE" w:rsidRPr="00D67972" w:rsidTr="0040583A">
        <w:trPr>
          <w:trHeight w:val="231"/>
        </w:trPr>
        <w:tc>
          <w:tcPr>
            <w:tcW w:w="5245" w:type="dxa"/>
            <w:tcBorders>
              <w:top w:val="single" w:sz="8"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 xml:space="preserve">Пластовое Р, атм </w:t>
            </w:r>
            <w:r>
              <w:rPr>
                <w:sz w:val="22"/>
                <w:szCs w:val="22"/>
                <w:lang w:val="en-US"/>
              </w:rPr>
              <w:t xml:space="preserve">/Formation P, atm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559" w:type="dxa"/>
            <w:gridSpan w:val="2"/>
            <w:tcBorders>
              <w:top w:val="nil"/>
              <w:left w:val="nil"/>
              <w:bottom w:val="single" w:sz="4" w:space="0" w:color="auto"/>
              <w:right w:val="nil"/>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single" w:sz="4" w:space="0" w:color="auto"/>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bottom"/>
          </w:tcPr>
          <w:p w:rsidR="00E431DE" w:rsidRPr="00D67972" w:rsidRDefault="00E431DE" w:rsidP="0040583A">
            <w:pPr>
              <w:rPr>
                <w:sz w:val="22"/>
                <w:szCs w:val="22"/>
              </w:rPr>
            </w:pPr>
            <w:r w:rsidRPr="00D67972">
              <w:rPr>
                <w:sz w:val="22"/>
                <w:szCs w:val="22"/>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Нефтенасыщенная</w:t>
            </w:r>
            <w:r w:rsidRPr="007A0C25">
              <w:rPr>
                <w:sz w:val="22"/>
                <w:szCs w:val="22"/>
                <w:lang w:val="en-US"/>
              </w:rPr>
              <w:t xml:space="preserve"> </w:t>
            </w:r>
            <w:r w:rsidRPr="00D67972">
              <w:rPr>
                <w:sz w:val="22"/>
                <w:szCs w:val="22"/>
              </w:rPr>
              <w:t>мощность</w:t>
            </w:r>
            <w:r w:rsidRPr="007A0C25">
              <w:rPr>
                <w:sz w:val="22"/>
                <w:szCs w:val="22"/>
                <w:lang w:val="en-US"/>
              </w:rPr>
              <w:t xml:space="preserve">, </w:t>
            </w:r>
            <w:r w:rsidRPr="00D67972">
              <w:rPr>
                <w:sz w:val="22"/>
                <w:szCs w:val="22"/>
              </w:rPr>
              <w:t>м</w:t>
            </w:r>
            <w:r>
              <w:rPr>
                <w:sz w:val="22"/>
                <w:szCs w:val="22"/>
                <w:lang w:val="en-US"/>
              </w:rPr>
              <w:t>/</w:t>
            </w:r>
            <w:r w:rsidRPr="007A0C25">
              <w:rPr>
                <w:lang w:val="en-US"/>
              </w:rPr>
              <w:t xml:space="preserve"> </w:t>
            </w:r>
            <w:r>
              <w:rPr>
                <w:sz w:val="22"/>
                <w:szCs w:val="22"/>
                <w:lang w:val="en-US"/>
              </w:rPr>
              <w:t>O</w:t>
            </w:r>
            <w:r w:rsidRPr="007A0C25">
              <w:rPr>
                <w:sz w:val="22"/>
                <w:szCs w:val="22"/>
                <w:lang w:val="en-US"/>
              </w:rPr>
              <w:t>il saturated thickness</w:t>
            </w:r>
            <w:r>
              <w:rPr>
                <w:sz w:val="22"/>
                <w:szCs w:val="22"/>
                <w:lang w:val="en-US"/>
              </w:rPr>
              <w:t>, m</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Общая</w:t>
            </w:r>
            <w:r w:rsidRPr="007A0C25">
              <w:rPr>
                <w:sz w:val="22"/>
                <w:szCs w:val="22"/>
                <w:lang w:val="en-US"/>
              </w:rPr>
              <w:t xml:space="preserve"> </w:t>
            </w:r>
            <w:r w:rsidRPr="00D67972">
              <w:rPr>
                <w:sz w:val="22"/>
                <w:szCs w:val="22"/>
              </w:rPr>
              <w:t>мощность</w:t>
            </w:r>
            <w:r w:rsidRPr="007A0C25">
              <w:rPr>
                <w:sz w:val="22"/>
                <w:szCs w:val="22"/>
                <w:lang w:val="en-US"/>
              </w:rPr>
              <w:t xml:space="preserve"> </w:t>
            </w:r>
            <w:r w:rsidRPr="00D67972">
              <w:rPr>
                <w:sz w:val="22"/>
                <w:szCs w:val="22"/>
              </w:rPr>
              <w:t>пласта</w:t>
            </w:r>
            <w:r w:rsidRPr="007A0C25">
              <w:rPr>
                <w:sz w:val="22"/>
                <w:szCs w:val="22"/>
                <w:lang w:val="en-US"/>
              </w:rPr>
              <w:t xml:space="preserve">, </w:t>
            </w:r>
            <w:r w:rsidRPr="00D67972">
              <w:rPr>
                <w:sz w:val="22"/>
                <w:szCs w:val="22"/>
              </w:rPr>
              <w:t>м</w:t>
            </w:r>
            <w:r>
              <w:rPr>
                <w:sz w:val="22"/>
                <w:szCs w:val="22"/>
                <w:lang w:val="en-US"/>
              </w:rPr>
              <w:t xml:space="preserve">/Total formation thickness, m </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Эффективная</w:t>
            </w:r>
            <w:r w:rsidRPr="007A0C25">
              <w:rPr>
                <w:sz w:val="22"/>
                <w:szCs w:val="22"/>
                <w:lang w:val="en-US"/>
              </w:rPr>
              <w:t xml:space="preserve"> </w:t>
            </w:r>
            <w:r w:rsidRPr="00D67972">
              <w:rPr>
                <w:sz w:val="22"/>
                <w:szCs w:val="22"/>
              </w:rPr>
              <w:t>проницаемость</w:t>
            </w:r>
            <w:r w:rsidRPr="007A0C25">
              <w:rPr>
                <w:sz w:val="22"/>
                <w:szCs w:val="22"/>
                <w:lang w:val="en-US"/>
              </w:rPr>
              <w:t xml:space="preserve"> (</w:t>
            </w:r>
            <w:r w:rsidRPr="00D67972">
              <w:rPr>
                <w:sz w:val="22"/>
                <w:szCs w:val="22"/>
              </w:rPr>
              <w:t>К</w:t>
            </w:r>
            <w:r w:rsidRPr="00D67972">
              <w:rPr>
                <w:sz w:val="22"/>
                <w:szCs w:val="22"/>
                <w:vertAlign w:val="subscript"/>
              </w:rPr>
              <w:t>эфф</w:t>
            </w:r>
            <w:r w:rsidRPr="007A0C25">
              <w:rPr>
                <w:sz w:val="22"/>
                <w:szCs w:val="22"/>
                <w:lang w:val="en-US"/>
              </w:rPr>
              <w:t xml:space="preserve">), </w:t>
            </w:r>
            <w:r w:rsidRPr="00D67972">
              <w:rPr>
                <w:sz w:val="22"/>
                <w:szCs w:val="22"/>
              </w:rPr>
              <w:t>мД</w:t>
            </w:r>
            <w:r w:rsidRPr="007A0C25">
              <w:rPr>
                <w:sz w:val="22"/>
                <w:szCs w:val="22"/>
                <w:lang w:val="en-US"/>
              </w:rPr>
              <w:t xml:space="preserve"> </w:t>
            </w:r>
            <w:r>
              <w:rPr>
                <w:sz w:val="22"/>
                <w:szCs w:val="22"/>
                <w:lang w:val="en-US"/>
              </w:rPr>
              <w:t>/</w:t>
            </w:r>
            <w:r w:rsidRPr="007A0C25">
              <w:rPr>
                <w:lang w:val="en-US"/>
              </w:rPr>
              <w:t xml:space="preserve"> </w:t>
            </w:r>
            <w:r w:rsidRPr="007A0C25">
              <w:rPr>
                <w:sz w:val="22"/>
                <w:szCs w:val="22"/>
                <w:lang w:val="en-US"/>
              </w:rPr>
              <w:t>effective permeability</w:t>
            </w:r>
            <w:r>
              <w:rPr>
                <w:sz w:val="22"/>
                <w:szCs w:val="22"/>
                <w:lang w:val="en-US"/>
              </w:rPr>
              <w:t xml:space="preserve"> (Ceff), mD</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Пористость, %</w:t>
            </w:r>
            <w:r>
              <w:rPr>
                <w:sz w:val="22"/>
                <w:szCs w:val="22"/>
                <w:lang w:val="en-US"/>
              </w:rPr>
              <w:t xml:space="preserve">/Porosity, % </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Давление</w:t>
            </w:r>
            <w:r w:rsidRPr="007A0C25">
              <w:rPr>
                <w:sz w:val="22"/>
                <w:szCs w:val="22"/>
                <w:lang w:val="en-US"/>
              </w:rPr>
              <w:t xml:space="preserve"> </w:t>
            </w:r>
            <w:r w:rsidRPr="00D67972">
              <w:rPr>
                <w:sz w:val="22"/>
                <w:szCs w:val="22"/>
              </w:rPr>
              <w:t>насыщения</w:t>
            </w:r>
            <w:r w:rsidRPr="007A0C25">
              <w:rPr>
                <w:sz w:val="22"/>
                <w:szCs w:val="22"/>
                <w:lang w:val="en-US"/>
              </w:rPr>
              <w:t xml:space="preserve">, </w:t>
            </w:r>
            <w:r w:rsidRPr="00D67972">
              <w:rPr>
                <w:sz w:val="22"/>
                <w:szCs w:val="22"/>
              </w:rPr>
              <w:t>атм</w:t>
            </w:r>
            <w:r>
              <w:rPr>
                <w:sz w:val="22"/>
                <w:szCs w:val="22"/>
                <w:lang w:val="en-US"/>
              </w:rPr>
              <w:t xml:space="preserve">/Saturation pressure, atm </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rPr>
            </w:pPr>
            <w:r w:rsidRPr="00D67972">
              <w:rPr>
                <w:sz w:val="22"/>
                <w:szCs w:val="22"/>
              </w:rPr>
              <w:t>Забойное давление, атм</w:t>
            </w:r>
            <w:r w:rsidRPr="007A0C25">
              <w:rPr>
                <w:sz w:val="22"/>
                <w:szCs w:val="22"/>
              </w:rPr>
              <w:t>/</w:t>
            </w:r>
            <w:r>
              <w:rPr>
                <w:sz w:val="22"/>
                <w:szCs w:val="22"/>
                <w:lang w:val="en-US"/>
              </w:rPr>
              <w:t>BH</w:t>
            </w:r>
            <w:r w:rsidRPr="007A0C25">
              <w:rPr>
                <w:sz w:val="22"/>
                <w:szCs w:val="22"/>
              </w:rPr>
              <w:t xml:space="preserve"> </w:t>
            </w:r>
            <w:r>
              <w:rPr>
                <w:sz w:val="22"/>
                <w:szCs w:val="22"/>
                <w:lang w:val="en-US"/>
              </w:rPr>
              <w:t>pressure</w:t>
            </w:r>
            <w:r w:rsidRPr="007A0C25">
              <w:rPr>
                <w:sz w:val="22"/>
                <w:szCs w:val="22"/>
              </w:rPr>
              <w:t xml:space="preserve">, </w:t>
            </w:r>
            <w:r>
              <w:rPr>
                <w:sz w:val="22"/>
                <w:szCs w:val="22"/>
                <w:lang w:val="en-US"/>
              </w:rPr>
              <w:t>atm</w:t>
            </w:r>
            <w:r w:rsidRPr="007A0C25">
              <w:rPr>
                <w:sz w:val="22"/>
                <w:szCs w:val="22"/>
              </w:rPr>
              <w:t xml:space="preserve"> </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Обводненность, %</w:t>
            </w:r>
            <w:r>
              <w:rPr>
                <w:sz w:val="22"/>
                <w:szCs w:val="22"/>
                <w:lang w:val="en-US"/>
              </w:rPr>
              <w:t xml:space="preserve">/water cut, % </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Вязкость</w:t>
            </w:r>
            <w:r w:rsidRPr="007A0C25">
              <w:rPr>
                <w:sz w:val="22"/>
                <w:szCs w:val="22"/>
                <w:lang w:val="en-US"/>
              </w:rPr>
              <w:t xml:space="preserve"> </w:t>
            </w:r>
            <w:r w:rsidRPr="00D67972">
              <w:rPr>
                <w:sz w:val="22"/>
                <w:szCs w:val="22"/>
              </w:rPr>
              <w:t>нефти</w:t>
            </w:r>
            <w:r w:rsidRPr="007A0C25">
              <w:rPr>
                <w:sz w:val="22"/>
                <w:szCs w:val="22"/>
                <w:lang w:val="en-US"/>
              </w:rPr>
              <w:t xml:space="preserve"> </w:t>
            </w:r>
            <w:r w:rsidRPr="00D67972">
              <w:rPr>
                <w:sz w:val="22"/>
                <w:szCs w:val="22"/>
              </w:rPr>
              <w:t>в</w:t>
            </w:r>
            <w:r w:rsidRPr="007A0C25">
              <w:rPr>
                <w:sz w:val="22"/>
                <w:szCs w:val="22"/>
                <w:lang w:val="en-US"/>
              </w:rPr>
              <w:t xml:space="preserve"> </w:t>
            </w:r>
            <w:r w:rsidRPr="00D67972">
              <w:rPr>
                <w:sz w:val="22"/>
                <w:szCs w:val="22"/>
              </w:rPr>
              <w:t>пластовых</w:t>
            </w:r>
            <w:r w:rsidRPr="007A0C25">
              <w:rPr>
                <w:sz w:val="22"/>
                <w:szCs w:val="22"/>
                <w:lang w:val="en-US"/>
              </w:rPr>
              <w:t xml:space="preserve"> </w:t>
            </w:r>
            <w:r w:rsidRPr="00D67972">
              <w:rPr>
                <w:sz w:val="22"/>
                <w:szCs w:val="22"/>
              </w:rPr>
              <w:t>условиях</w:t>
            </w:r>
            <w:r w:rsidRPr="007A0C25">
              <w:rPr>
                <w:sz w:val="22"/>
                <w:szCs w:val="22"/>
                <w:lang w:val="en-US"/>
              </w:rPr>
              <w:t>, c</w:t>
            </w:r>
            <w:r w:rsidRPr="00D67972">
              <w:rPr>
                <w:sz w:val="22"/>
                <w:szCs w:val="22"/>
              </w:rPr>
              <w:t>р</w:t>
            </w:r>
            <w:r>
              <w:rPr>
                <w:sz w:val="22"/>
                <w:szCs w:val="22"/>
                <w:lang w:val="en-US"/>
              </w:rPr>
              <w:t>/oil viscosity in formation conditions, ave</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Плотность</w:t>
            </w:r>
            <w:r w:rsidRPr="007A0C25">
              <w:rPr>
                <w:sz w:val="22"/>
                <w:szCs w:val="22"/>
                <w:lang w:val="en-US"/>
              </w:rPr>
              <w:t xml:space="preserve"> </w:t>
            </w:r>
            <w:r w:rsidRPr="00D67972">
              <w:rPr>
                <w:sz w:val="22"/>
                <w:szCs w:val="22"/>
              </w:rPr>
              <w:t>нефти</w:t>
            </w:r>
            <w:r w:rsidRPr="007A0C25">
              <w:rPr>
                <w:sz w:val="22"/>
                <w:szCs w:val="22"/>
                <w:lang w:val="en-US"/>
              </w:rPr>
              <w:t xml:space="preserve"> </w:t>
            </w:r>
            <w:r w:rsidRPr="00D67972">
              <w:rPr>
                <w:sz w:val="22"/>
                <w:szCs w:val="22"/>
              </w:rPr>
              <w:t>в</w:t>
            </w:r>
            <w:r w:rsidRPr="007A0C25">
              <w:rPr>
                <w:sz w:val="22"/>
                <w:szCs w:val="22"/>
                <w:lang w:val="en-US"/>
              </w:rPr>
              <w:t xml:space="preserve"> </w:t>
            </w:r>
            <w:r w:rsidRPr="00D67972">
              <w:rPr>
                <w:sz w:val="22"/>
                <w:szCs w:val="22"/>
              </w:rPr>
              <w:t>пов</w:t>
            </w:r>
            <w:r w:rsidRPr="007A0C25">
              <w:rPr>
                <w:sz w:val="22"/>
                <w:szCs w:val="22"/>
                <w:lang w:val="en-US"/>
              </w:rPr>
              <w:t>-</w:t>
            </w:r>
            <w:r w:rsidRPr="00D67972">
              <w:rPr>
                <w:sz w:val="22"/>
                <w:szCs w:val="22"/>
              </w:rPr>
              <w:t>х</w:t>
            </w:r>
            <w:r w:rsidRPr="007A0C25">
              <w:rPr>
                <w:sz w:val="22"/>
                <w:szCs w:val="22"/>
                <w:lang w:val="en-US"/>
              </w:rPr>
              <w:t xml:space="preserve"> </w:t>
            </w:r>
            <w:r w:rsidRPr="00D67972">
              <w:rPr>
                <w:sz w:val="22"/>
                <w:szCs w:val="22"/>
              </w:rPr>
              <w:t>условиях</w:t>
            </w:r>
            <w:r w:rsidRPr="007A0C25">
              <w:rPr>
                <w:sz w:val="22"/>
                <w:szCs w:val="22"/>
                <w:lang w:val="en-US"/>
              </w:rPr>
              <w:t xml:space="preserve">, </w:t>
            </w:r>
            <w:r w:rsidRPr="00D67972">
              <w:rPr>
                <w:sz w:val="22"/>
                <w:szCs w:val="22"/>
              </w:rPr>
              <w:t>кг</w:t>
            </w:r>
            <w:r w:rsidRPr="007A0C25">
              <w:rPr>
                <w:sz w:val="22"/>
                <w:szCs w:val="22"/>
                <w:lang w:val="en-US"/>
              </w:rPr>
              <w:t>/</w:t>
            </w:r>
            <w:r w:rsidRPr="00D67972">
              <w:rPr>
                <w:sz w:val="22"/>
                <w:szCs w:val="22"/>
              </w:rPr>
              <w:t>м</w:t>
            </w:r>
            <w:r w:rsidRPr="007A0C25">
              <w:rPr>
                <w:sz w:val="22"/>
                <w:szCs w:val="22"/>
                <w:vertAlign w:val="superscript"/>
                <w:lang w:val="en-US"/>
              </w:rPr>
              <w:t>3</w:t>
            </w:r>
            <w:r>
              <w:rPr>
                <w:sz w:val="22"/>
                <w:szCs w:val="22"/>
                <w:vertAlign w:val="superscript"/>
                <w:lang w:val="en-US"/>
              </w:rPr>
              <w:t>/</w:t>
            </w:r>
            <w:r w:rsidRPr="007A0C25">
              <w:rPr>
                <w:sz w:val="22"/>
                <w:szCs w:val="22"/>
                <w:lang w:val="en-US"/>
              </w:rPr>
              <w:t>oil density in formation conditions</w:t>
            </w:r>
            <w:r>
              <w:rPr>
                <w:sz w:val="22"/>
                <w:szCs w:val="22"/>
                <w:vertAlign w:val="superscript"/>
                <w:lang w:val="en-US"/>
              </w:rPr>
              <w:t xml:space="preserve"> , </w:t>
            </w:r>
            <w:r w:rsidRPr="007A0C25">
              <w:rPr>
                <w:sz w:val="22"/>
                <w:szCs w:val="22"/>
                <w:lang w:val="en-US"/>
              </w:rPr>
              <w:t>kg/m3</w:t>
            </w:r>
            <w:r>
              <w:rPr>
                <w:sz w:val="22"/>
                <w:szCs w:val="22"/>
                <w:vertAlign w:val="superscript"/>
                <w:lang w:val="en-US"/>
              </w:rPr>
              <w:t xml:space="preserve"> </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Объемный</w:t>
            </w:r>
            <w:r w:rsidRPr="007A0C25">
              <w:rPr>
                <w:sz w:val="22"/>
                <w:szCs w:val="22"/>
                <w:lang w:val="en-US"/>
              </w:rPr>
              <w:t xml:space="preserve"> </w:t>
            </w:r>
            <w:r w:rsidRPr="00D67972">
              <w:rPr>
                <w:sz w:val="22"/>
                <w:szCs w:val="22"/>
              </w:rPr>
              <w:t>к</w:t>
            </w:r>
            <w:r w:rsidRPr="007A0C25">
              <w:rPr>
                <w:sz w:val="22"/>
                <w:szCs w:val="22"/>
                <w:lang w:val="en-US"/>
              </w:rPr>
              <w:t>-</w:t>
            </w:r>
            <w:r w:rsidRPr="00D67972">
              <w:rPr>
                <w:sz w:val="22"/>
                <w:szCs w:val="22"/>
              </w:rPr>
              <w:t>т</w:t>
            </w:r>
            <w:r w:rsidRPr="007A0C25">
              <w:rPr>
                <w:sz w:val="22"/>
                <w:szCs w:val="22"/>
                <w:lang w:val="en-US"/>
              </w:rPr>
              <w:t xml:space="preserve"> (B</w:t>
            </w:r>
            <w:r w:rsidRPr="007A0C25">
              <w:rPr>
                <w:sz w:val="22"/>
                <w:szCs w:val="22"/>
                <w:vertAlign w:val="subscript"/>
                <w:lang w:val="en-US"/>
              </w:rPr>
              <w:t>o</w:t>
            </w:r>
            <w:r w:rsidRPr="007A0C25">
              <w:rPr>
                <w:sz w:val="22"/>
                <w:szCs w:val="22"/>
                <w:lang w:val="en-US"/>
              </w:rPr>
              <w:t>)</w:t>
            </w:r>
            <w:smartTag w:uri="schemas-tilde-lv/tildestengine" w:element="metric2">
              <w:smartTagPr>
                <w:attr w:name="metric_value" w:val="."/>
                <w:attr w:name="metric_text" w:val="m"/>
              </w:smartTagPr>
              <w:r w:rsidRPr="007A0C25">
                <w:rPr>
                  <w:sz w:val="22"/>
                  <w:szCs w:val="22"/>
                  <w:lang w:val="en-US"/>
                </w:rPr>
                <w:t>, m</w:t>
              </w:r>
            </w:smartTag>
            <w:r w:rsidRPr="007A0C25">
              <w:rPr>
                <w:sz w:val="22"/>
                <w:szCs w:val="22"/>
                <w:vertAlign w:val="superscript"/>
                <w:lang w:val="en-US"/>
              </w:rPr>
              <w:t>3</w:t>
            </w:r>
            <w:r w:rsidRPr="007A0C25">
              <w:rPr>
                <w:sz w:val="22"/>
                <w:szCs w:val="22"/>
                <w:lang w:val="en-US"/>
              </w:rPr>
              <w:t>/m</w:t>
            </w:r>
            <w:r w:rsidRPr="007A0C25">
              <w:rPr>
                <w:sz w:val="22"/>
                <w:szCs w:val="22"/>
                <w:vertAlign w:val="superscript"/>
                <w:lang w:val="en-US"/>
              </w:rPr>
              <w:t>3</w:t>
            </w:r>
            <w:r w:rsidRPr="007A0C25">
              <w:rPr>
                <w:sz w:val="22"/>
                <w:szCs w:val="22"/>
                <w:lang w:val="en-US"/>
              </w:rPr>
              <w:t>/</w:t>
            </w:r>
            <w:r w:rsidRPr="007A0C25">
              <w:rPr>
                <w:lang w:val="en-US"/>
              </w:rPr>
              <w:t xml:space="preserve"> </w:t>
            </w:r>
            <w:r w:rsidRPr="007A0C25">
              <w:rPr>
                <w:sz w:val="22"/>
                <w:szCs w:val="22"/>
                <w:lang w:val="en-US"/>
              </w:rPr>
              <w:t>volume coefficient</w:t>
            </w:r>
            <w:r>
              <w:rPr>
                <w:sz w:val="22"/>
                <w:szCs w:val="22"/>
                <w:lang w:val="en-US"/>
              </w:rPr>
              <w:t xml:space="preserve"> </w:t>
            </w:r>
            <w:r w:rsidRPr="007A0C25">
              <w:rPr>
                <w:sz w:val="22"/>
                <w:szCs w:val="22"/>
                <w:lang w:val="en-US"/>
              </w:rPr>
              <w:t>(B</w:t>
            </w:r>
            <w:r w:rsidRPr="007A0C25">
              <w:rPr>
                <w:sz w:val="22"/>
                <w:szCs w:val="22"/>
                <w:vertAlign w:val="subscript"/>
                <w:lang w:val="en-US"/>
              </w:rPr>
              <w:t>o</w:t>
            </w:r>
            <w:r w:rsidRPr="007A0C25">
              <w:rPr>
                <w:sz w:val="22"/>
                <w:szCs w:val="22"/>
                <w:lang w:val="en-US"/>
              </w:rPr>
              <w:t>)</w:t>
            </w:r>
            <w:smartTag w:uri="schemas-tilde-lv/tildestengine" w:element="metric2">
              <w:smartTagPr>
                <w:attr w:name="metric_value" w:val="."/>
                <w:attr w:name="metric_text" w:val="m"/>
              </w:smartTagPr>
              <w:r w:rsidRPr="007A0C25">
                <w:rPr>
                  <w:sz w:val="22"/>
                  <w:szCs w:val="22"/>
                  <w:lang w:val="en-US"/>
                </w:rPr>
                <w:t>, m</w:t>
              </w:r>
            </w:smartTag>
            <w:r w:rsidRPr="007A0C25">
              <w:rPr>
                <w:sz w:val="22"/>
                <w:szCs w:val="22"/>
                <w:vertAlign w:val="superscript"/>
                <w:lang w:val="en-US"/>
              </w:rPr>
              <w:t>3</w:t>
            </w:r>
            <w:r w:rsidRPr="007A0C25">
              <w:rPr>
                <w:sz w:val="22"/>
                <w:szCs w:val="22"/>
                <w:lang w:val="en-US"/>
              </w:rPr>
              <w:t>/m</w:t>
            </w:r>
            <w:r w:rsidRPr="007A0C25">
              <w:rPr>
                <w:sz w:val="22"/>
                <w:szCs w:val="22"/>
                <w:vertAlign w:val="superscript"/>
                <w:lang w:val="en-US"/>
              </w:rPr>
              <w:t>3</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К</w:t>
            </w:r>
            <w:r w:rsidRPr="007A0C25">
              <w:rPr>
                <w:sz w:val="22"/>
                <w:szCs w:val="22"/>
                <w:lang w:val="en-US"/>
              </w:rPr>
              <w:t>-</w:t>
            </w:r>
            <w:r w:rsidRPr="00D67972">
              <w:rPr>
                <w:sz w:val="22"/>
                <w:szCs w:val="22"/>
              </w:rPr>
              <w:t>т</w:t>
            </w:r>
            <w:r w:rsidRPr="007A0C25">
              <w:rPr>
                <w:sz w:val="22"/>
                <w:szCs w:val="22"/>
                <w:lang w:val="en-US"/>
              </w:rPr>
              <w:t xml:space="preserve"> </w:t>
            </w:r>
            <w:r w:rsidRPr="00D67972">
              <w:rPr>
                <w:sz w:val="22"/>
                <w:szCs w:val="22"/>
              </w:rPr>
              <w:t>сжимаемости</w:t>
            </w:r>
            <w:r w:rsidRPr="007A0C25">
              <w:rPr>
                <w:sz w:val="22"/>
                <w:szCs w:val="22"/>
                <w:lang w:val="en-US"/>
              </w:rPr>
              <w:t>, (1/</w:t>
            </w:r>
            <w:r w:rsidRPr="00D67972">
              <w:rPr>
                <w:sz w:val="22"/>
                <w:szCs w:val="22"/>
              </w:rPr>
              <w:t>атм</w:t>
            </w:r>
            <w:r w:rsidRPr="007A0C25">
              <w:rPr>
                <w:sz w:val="22"/>
                <w:szCs w:val="22"/>
                <w:lang w:val="en-US"/>
              </w:rPr>
              <w:t>)</w:t>
            </w:r>
            <w:r>
              <w:rPr>
                <w:sz w:val="22"/>
                <w:szCs w:val="22"/>
                <w:lang w:val="en-US"/>
              </w:rPr>
              <w:t>/</w:t>
            </w:r>
            <w:r w:rsidRPr="007A0C25">
              <w:rPr>
                <w:lang w:val="en-US"/>
              </w:rPr>
              <w:t xml:space="preserve"> </w:t>
            </w:r>
            <w:r w:rsidRPr="007A0C25">
              <w:rPr>
                <w:sz w:val="22"/>
                <w:szCs w:val="22"/>
                <w:lang w:val="en-US"/>
              </w:rPr>
              <w:t>compression coefficient</w:t>
            </w:r>
            <w:r>
              <w:rPr>
                <w:sz w:val="22"/>
                <w:szCs w:val="22"/>
                <w:lang w:val="en-US"/>
              </w:rPr>
              <w:t xml:space="preserve"> </w:t>
            </w:r>
            <w:r w:rsidRPr="007A0C25">
              <w:rPr>
                <w:sz w:val="22"/>
                <w:szCs w:val="22"/>
                <w:lang w:val="en-US"/>
              </w:rPr>
              <w:t>, (1/</w:t>
            </w:r>
            <w:r w:rsidRPr="00D67972">
              <w:rPr>
                <w:sz w:val="22"/>
                <w:szCs w:val="22"/>
              </w:rPr>
              <w:t>а</w:t>
            </w:r>
            <w:r>
              <w:rPr>
                <w:sz w:val="22"/>
                <w:szCs w:val="22"/>
                <w:lang w:val="en-US"/>
              </w:rPr>
              <w:t>rm</w:t>
            </w:r>
            <w:r w:rsidRPr="007A0C25">
              <w:rPr>
                <w:sz w:val="22"/>
                <w:szCs w:val="22"/>
                <w:lang w:val="en-US"/>
              </w:rPr>
              <w:t>)</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Температура</w:t>
            </w:r>
            <w:r w:rsidRPr="007A0C25">
              <w:rPr>
                <w:sz w:val="22"/>
                <w:szCs w:val="22"/>
                <w:lang w:val="en-US"/>
              </w:rPr>
              <w:t xml:space="preserve"> </w:t>
            </w:r>
            <w:r w:rsidRPr="00D67972">
              <w:rPr>
                <w:sz w:val="22"/>
                <w:szCs w:val="22"/>
              </w:rPr>
              <w:t>пласта</w:t>
            </w:r>
            <w:r w:rsidRPr="007A0C25">
              <w:rPr>
                <w:sz w:val="22"/>
                <w:szCs w:val="22"/>
                <w:lang w:val="en-US"/>
              </w:rPr>
              <w:t xml:space="preserve">, </w:t>
            </w:r>
            <w:r w:rsidRPr="007A0C25">
              <w:rPr>
                <w:sz w:val="22"/>
                <w:szCs w:val="22"/>
                <w:vertAlign w:val="superscript"/>
                <w:lang w:val="en-US"/>
              </w:rPr>
              <w:t>o</w:t>
            </w:r>
            <w:r w:rsidRPr="007A0C25">
              <w:rPr>
                <w:sz w:val="22"/>
                <w:szCs w:val="22"/>
                <w:lang w:val="en-US"/>
              </w:rPr>
              <w:t>C</w:t>
            </w:r>
            <w:r>
              <w:rPr>
                <w:sz w:val="22"/>
                <w:szCs w:val="22"/>
                <w:lang w:val="en-US"/>
              </w:rPr>
              <w:t xml:space="preserve">/formation pressure </w:t>
            </w:r>
            <w:r w:rsidRPr="007A0C25">
              <w:rPr>
                <w:sz w:val="22"/>
                <w:szCs w:val="22"/>
                <w:lang w:val="en-US"/>
              </w:rPr>
              <w:t xml:space="preserve">, </w:t>
            </w:r>
            <w:r w:rsidRPr="007A0C25">
              <w:rPr>
                <w:sz w:val="22"/>
                <w:szCs w:val="22"/>
                <w:vertAlign w:val="superscript"/>
                <w:lang w:val="en-US"/>
              </w:rPr>
              <w:t>o</w:t>
            </w:r>
            <w:r w:rsidRPr="007A0C25">
              <w:rPr>
                <w:sz w:val="22"/>
                <w:szCs w:val="22"/>
                <w:lang w:val="en-US"/>
              </w:rPr>
              <w:t>C</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Радиус</w:t>
            </w:r>
            <w:r w:rsidRPr="007A0C25">
              <w:rPr>
                <w:sz w:val="22"/>
                <w:szCs w:val="22"/>
                <w:lang w:val="en-US"/>
              </w:rPr>
              <w:t xml:space="preserve"> </w:t>
            </w:r>
            <w:r w:rsidRPr="00D67972">
              <w:rPr>
                <w:sz w:val="22"/>
                <w:szCs w:val="22"/>
              </w:rPr>
              <w:t>дренирования</w:t>
            </w:r>
            <w:r w:rsidRPr="007A0C25">
              <w:rPr>
                <w:sz w:val="22"/>
                <w:szCs w:val="22"/>
                <w:lang w:val="en-US"/>
              </w:rPr>
              <w:t xml:space="preserve"> (R</w:t>
            </w:r>
            <w:r w:rsidRPr="007A0C25">
              <w:rPr>
                <w:sz w:val="22"/>
                <w:szCs w:val="22"/>
                <w:vertAlign w:val="subscript"/>
                <w:lang w:val="en-US"/>
              </w:rPr>
              <w:t>e</w:t>
            </w:r>
            <w:r w:rsidRPr="007A0C25">
              <w:rPr>
                <w:sz w:val="22"/>
                <w:szCs w:val="22"/>
                <w:lang w:val="en-US"/>
              </w:rPr>
              <w:t xml:space="preserve">), </w:t>
            </w:r>
            <w:r w:rsidRPr="00D67972">
              <w:rPr>
                <w:sz w:val="22"/>
                <w:szCs w:val="22"/>
              </w:rPr>
              <w:t>м</w:t>
            </w:r>
            <w:r>
              <w:rPr>
                <w:sz w:val="22"/>
                <w:szCs w:val="22"/>
                <w:lang w:val="en-US"/>
              </w:rPr>
              <w:t>/</w:t>
            </w:r>
            <w:r w:rsidRPr="007A0C25">
              <w:rPr>
                <w:lang w:val="en-US"/>
              </w:rPr>
              <w:t xml:space="preserve"> </w:t>
            </w:r>
            <w:r w:rsidRPr="007A0C25">
              <w:rPr>
                <w:sz w:val="22"/>
                <w:szCs w:val="22"/>
                <w:lang w:val="en-US"/>
              </w:rPr>
              <w:t>drainage radius</w:t>
            </w:r>
            <w:r>
              <w:rPr>
                <w:sz w:val="22"/>
                <w:szCs w:val="22"/>
                <w:lang w:val="en-US"/>
              </w:rPr>
              <w:t xml:space="preserve"> </w:t>
            </w:r>
            <w:r w:rsidRPr="007A0C25">
              <w:rPr>
                <w:sz w:val="22"/>
                <w:szCs w:val="22"/>
                <w:lang w:val="en-US"/>
              </w:rPr>
              <w:t>(R</w:t>
            </w:r>
            <w:r w:rsidRPr="007A0C25">
              <w:rPr>
                <w:sz w:val="22"/>
                <w:szCs w:val="22"/>
                <w:vertAlign w:val="subscript"/>
                <w:lang w:val="en-US"/>
              </w:rPr>
              <w:t>e</w:t>
            </w:r>
            <w:r w:rsidRPr="007A0C25">
              <w:rPr>
                <w:sz w:val="22"/>
                <w:szCs w:val="22"/>
                <w:lang w:val="en-US"/>
              </w:rPr>
              <w:t xml:space="preserve">), </w:t>
            </w:r>
            <w:r>
              <w:rPr>
                <w:sz w:val="22"/>
                <w:szCs w:val="22"/>
                <w:lang w:val="en-US"/>
              </w:rPr>
              <w:t>m</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Радиус</w:t>
            </w:r>
            <w:r w:rsidRPr="007A0C25">
              <w:rPr>
                <w:sz w:val="22"/>
                <w:szCs w:val="22"/>
                <w:lang w:val="en-US"/>
              </w:rPr>
              <w:t xml:space="preserve"> </w:t>
            </w:r>
            <w:r w:rsidRPr="00D67972">
              <w:rPr>
                <w:sz w:val="22"/>
                <w:szCs w:val="22"/>
              </w:rPr>
              <w:t>скважины</w:t>
            </w:r>
            <w:r w:rsidRPr="007A0C25">
              <w:rPr>
                <w:sz w:val="22"/>
                <w:szCs w:val="22"/>
                <w:lang w:val="en-US"/>
              </w:rPr>
              <w:t xml:space="preserve"> (R</w:t>
            </w:r>
            <w:r w:rsidRPr="007A0C25">
              <w:rPr>
                <w:sz w:val="22"/>
                <w:szCs w:val="22"/>
                <w:vertAlign w:val="subscript"/>
                <w:lang w:val="en-US"/>
              </w:rPr>
              <w:t>w</w:t>
            </w:r>
            <w:r w:rsidRPr="007A0C25">
              <w:rPr>
                <w:sz w:val="22"/>
                <w:szCs w:val="22"/>
                <w:lang w:val="en-US"/>
              </w:rPr>
              <w:t xml:space="preserve">), </w:t>
            </w:r>
            <w:r w:rsidRPr="00D67972">
              <w:rPr>
                <w:sz w:val="22"/>
                <w:szCs w:val="22"/>
              </w:rPr>
              <w:t>м</w:t>
            </w:r>
            <w:r>
              <w:rPr>
                <w:sz w:val="22"/>
                <w:szCs w:val="22"/>
                <w:lang w:val="en-US"/>
              </w:rPr>
              <w:t xml:space="preserve">/well radius </w:t>
            </w:r>
            <w:r w:rsidRPr="007A0C25">
              <w:rPr>
                <w:sz w:val="22"/>
                <w:szCs w:val="22"/>
                <w:lang w:val="en-US"/>
              </w:rPr>
              <w:t>(R</w:t>
            </w:r>
            <w:r w:rsidRPr="007A0C25">
              <w:rPr>
                <w:sz w:val="22"/>
                <w:szCs w:val="22"/>
                <w:vertAlign w:val="subscript"/>
                <w:lang w:val="en-US"/>
              </w:rPr>
              <w:t>w</w:t>
            </w:r>
            <w:r w:rsidRPr="007A0C25">
              <w:rPr>
                <w:sz w:val="22"/>
                <w:szCs w:val="22"/>
                <w:lang w:val="en-US"/>
              </w:rPr>
              <w:t xml:space="preserve">), </w:t>
            </w:r>
            <w:r>
              <w:rPr>
                <w:sz w:val="22"/>
                <w:szCs w:val="22"/>
                <w:lang w:val="en-US"/>
              </w:rPr>
              <w:t>m</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7A0C25" w:rsidRDefault="00E431DE" w:rsidP="0040583A">
            <w:pPr>
              <w:jc w:val="center"/>
              <w:rPr>
                <w:sz w:val="22"/>
                <w:szCs w:val="22"/>
                <w:lang w:val="en-US"/>
              </w:rPr>
            </w:pPr>
            <w:r w:rsidRPr="007A0C25">
              <w:rPr>
                <w:sz w:val="22"/>
                <w:szCs w:val="22"/>
                <w:lang w:val="en-US"/>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A0C25" w:rsidRDefault="00E431DE" w:rsidP="0040583A">
            <w:pPr>
              <w:ind w:left="-57" w:right="-113"/>
              <w:rPr>
                <w:sz w:val="22"/>
                <w:szCs w:val="22"/>
              </w:rPr>
            </w:pPr>
            <w:r w:rsidRPr="00D67972">
              <w:rPr>
                <w:sz w:val="22"/>
                <w:szCs w:val="22"/>
              </w:rPr>
              <w:t>Площадь дренирования, м</w:t>
            </w:r>
            <w:r w:rsidRPr="00D67972">
              <w:rPr>
                <w:sz w:val="22"/>
                <w:szCs w:val="22"/>
                <w:vertAlign w:val="superscript"/>
              </w:rPr>
              <w:t>2</w:t>
            </w:r>
            <w:r w:rsidRPr="007A0C25">
              <w:rPr>
                <w:sz w:val="22"/>
                <w:szCs w:val="22"/>
              </w:rPr>
              <w:t xml:space="preserve">/ </w:t>
            </w:r>
            <w:r>
              <w:rPr>
                <w:sz w:val="22"/>
                <w:szCs w:val="22"/>
                <w:lang w:val="en-US"/>
              </w:rPr>
              <w:t>Drainage</w:t>
            </w:r>
            <w:r w:rsidRPr="007A0C25">
              <w:rPr>
                <w:sz w:val="22"/>
                <w:szCs w:val="22"/>
              </w:rPr>
              <w:t xml:space="preserve"> </w:t>
            </w:r>
            <w:r>
              <w:rPr>
                <w:sz w:val="22"/>
                <w:szCs w:val="22"/>
                <w:lang w:val="en-US"/>
              </w:rPr>
              <w:t>square</w:t>
            </w:r>
            <w:r w:rsidRPr="007A0C25">
              <w:rPr>
                <w:sz w:val="22"/>
                <w:szCs w:val="22"/>
              </w:rPr>
              <w:t xml:space="preserve">, </w:t>
            </w:r>
            <w:r>
              <w:rPr>
                <w:sz w:val="22"/>
                <w:szCs w:val="22"/>
                <w:lang w:val="en-US"/>
              </w:rPr>
              <w:t>m</w:t>
            </w:r>
            <w:r w:rsidRPr="007A0C25">
              <w:rPr>
                <w:sz w:val="22"/>
                <w:szCs w:val="22"/>
              </w:rPr>
              <w:t xml:space="preserve">2 </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31"/>
        </w:trPr>
        <w:tc>
          <w:tcPr>
            <w:tcW w:w="5245" w:type="dxa"/>
            <w:tcBorders>
              <w:top w:val="single" w:sz="4" w:space="0" w:color="auto"/>
              <w:left w:val="single" w:sz="8" w:space="0" w:color="auto"/>
              <w:bottom w:val="single" w:sz="8" w:space="0" w:color="auto"/>
              <w:right w:val="single" w:sz="4" w:space="0" w:color="000000"/>
            </w:tcBorders>
            <w:shd w:val="clear" w:color="auto" w:fill="auto"/>
            <w:vAlign w:val="center"/>
          </w:tcPr>
          <w:p w:rsidR="00E431DE" w:rsidRPr="007A0C25" w:rsidRDefault="00E431DE" w:rsidP="0040583A">
            <w:pPr>
              <w:ind w:left="-57" w:right="-113"/>
              <w:rPr>
                <w:sz w:val="22"/>
                <w:szCs w:val="22"/>
                <w:lang w:val="en-US"/>
              </w:rPr>
            </w:pPr>
            <w:r w:rsidRPr="00D67972">
              <w:rPr>
                <w:sz w:val="22"/>
                <w:szCs w:val="22"/>
              </w:rPr>
              <w:t>Объем</w:t>
            </w:r>
            <w:r w:rsidRPr="00C138E3">
              <w:rPr>
                <w:sz w:val="22"/>
                <w:szCs w:val="22"/>
                <w:lang w:val="en-US"/>
              </w:rPr>
              <w:t xml:space="preserve"> </w:t>
            </w:r>
            <w:r w:rsidRPr="00D67972">
              <w:rPr>
                <w:sz w:val="22"/>
                <w:szCs w:val="22"/>
              </w:rPr>
              <w:t>ж</w:t>
            </w:r>
            <w:r w:rsidRPr="00C138E3">
              <w:rPr>
                <w:sz w:val="22"/>
                <w:szCs w:val="22"/>
                <w:lang w:val="en-US"/>
              </w:rPr>
              <w:t>-</w:t>
            </w:r>
            <w:r w:rsidRPr="00D67972">
              <w:rPr>
                <w:sz w:val="22"/>
                <w:szCs w:val="22"/>
              </w:rPr>
              <w:t>ти</w:t>
            </w:r>
            <w:r w:rsidRPr="00C138E3">
              <w:rPr>
                <w:sz w:val="22"/>
                <w:szCs w:val="22"/>
                <w:lang w:val="en-US"/>
              </w:rPr>
              <w:t xml:space="preserve"> </w:t>
            </w:r>
            <w:r w:rsidRPr="00D67972">
              <w:rPr>
                <w:sz w:val="22"/>
                <w:szCs w:val="22"/>
              </w:rPr>
              <w:t>в</w:t>
            </w:r>
            <w:r w:rsidRPr="00C138E3">
              <w:rPr>
                <w:sz w:val="22"/>
                <w:szCs w:val="22"/>
                <w:lang w:val="en-US"/>
              </w:rPr>
              <w:t xml:space="preserve"> </w:t>
            </w:r>
            <w:r w:rsidRPr="00D67972">
              <w:rPr>
                <w:sz w:val="22"/>
                <w:szCs w:val="22"/>
              </w:rPr>
              <w:t>зоне</w:t>
            </w:r>
            <w:r w:rsidRPr="00C138E3">
              <w:rPr>
                <w:sz w:val="22"/>
                <w:szCs w:val="22"/>
                <w:lang w:val="en-US"/>
              </w:rPr>
              <w:t xml:space="preserve"> </w:t>
            </w:r>
            <w:r w:rsidRPr="00D67972">
              <w:rPr>
                <w:sz w:val="22"/>
                <w:szCs w:val="22"/>
              </w:rPr>
              <w:t>дренирования</w:t>
            </w:r>
            <w:r w:rsidRPr="00C138E3">
              <w:rPr>
                <w:sz w:val="22"/>
                <w:szCs w:val="22"/>
                <w:lang w:val="en-US"/>
              </w:rPr>
              <w:t xml:space="preserve">, </w:t>
            </w:r>
            <w:r w:rsidRPr="00D67972">
              <w:rPr>
                <w:sz w:val="22"/>
                <w:szCs w:val="22"/>
              </w:rPr>
              <w:t>м</w:t>
            </w:r>
            <w:r w:rsidRPr="00C138E3">
              <w:rPr>
                <w:sz w:val="22"/>
                <w:szCs w:val="22"/>
                <w:vertAlign w:val="superscript"/>
                <w:lang w:val="en-US"/>
              </w:rPr>
              <w:t>3</w:t>
            </w:r>
            <w:r w:rsidRPr="00C138E3">
              <w:rPr>
                <w:sz w:val="22"/>
                <w:szCs w:val="22"/>
                <w:lang w:val="en-US"/>
              </w:rPr>
              <w:t>/</w:t>
            </w:r>
            <w:r>
              <w:rPr>
                <w:sz w:val="22"/>
                <w:szCs w:val="22"/>
                <w:lang w:val="en-US"/>
              </w:rPr>
              <w:t>Liquid volume, in the drainage area, m</w:t>
            </w:r>
            <w:r w:rsidRPr="00C138E3">
              <w:rPr>
                <w:sz w:val="22"/>
                <w:szCs w:val="22"/>
                <w:vertAlign w:val="superscript"/>
                <w:lang w:val="en-US"/>
              </w:rPr>
              <w:t>3</w:t>
            </w:r>
            <w:r>
              <w:rPr>
                <w:sz w:val="22"/>
                <w:szCs w:val="22"/>
                <w:lang w:val="en-US"/>
              </w:rPr>
              <w:t xml:space="preserve">  </w:t>
            </w:r>
          </w:p>
        </w:tc>
        <w:tc>
          <w:tcPr>
            <w:tcW w:w="5103" w:type="dxa"/>
            <w:gridSpan w:val="7"/>
            <w:tcBorders>
              <w:top w:val="single" w:sz="4" w:space="0" w:color="auto"/>
              <w:left w:val="nil"/>
              <w:bottom w:val="single" w:sz="8" w:space="0" w:color="auto"/>
              <w:right w:val="single" w:sz="8" w:space="0" w:color="000000"/>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r>
      <w:tr w:rsidR="00E431DE" w:rsidRPr="00C003F0" w:rsidTr="0040583A">
        <w:trPr>
          <w:trHeight w:val="254"/>
        </w:trPr>
        <w:tc>
          <w:tcPr>
            <w:tcW w:w="10348"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C138E3" w:rsidRDefault="00E431DE" w:rsidP="0040583A">
            <w:pPr>
              <w:jc w:val="center"/>
              <w:rPr>
                <w:b/>
                <w:bCs/>
                <w:sz w:val="22"/>
                <w:szCs w:val="22"/>
                <w:lang w:val="en-US"/>
              </w:rPr>
            </w:pPr>
            <w:r w:rsidRPr="00D67972">
              <w:rPr>
                <w:b/>
                <w:bCs/>
                <w:sz w:val="22"/>
                <w:szCs w:val="22"/>
              </w:rPr>
              <w:t>Данные</w:t>
            </w:r>
            <w:r w:rsidRPr="00C138E3">
              <w:rPr>
                <w:b/>
                <w:bCs/>
                <w:sz w:val="22"/>
                <w:szCs w:val="22"/>
                <w:lang w:val="en-US"/>
              </w:rPr>
              <w:t xml:space="preserve"> </w:t>
            </w:r>
            <w:r w:rsidRPr="00D67972">
              <w:rPr>
                <w:b/>
                <w:bCs/>
                <w:sz w:val="22"/>
                <w:szCs w:val="22"/>
              </w:rPr>
              <w:t>о</w:t>
            </w:r>
            <w:r w:rsidRPr="00C138E3">
              <w:rPr>
                <w:b/>
                <w:bCs/>
                <w:sz w:val="22"/>
                <w:szCs w:val="22"/>
                <w:lang w:val="en-US"/>
              </w:rPr>
              <w:t xml:space="preserve"> </w:t>
            </w:r>
            <w:r w:rsidRPr="00D67972">
              <w:rPr>
                <w:b/>
                <w:bCs/>
                <w:sz w:val="22"/>
                <w:szCs w:val="22"/>
              </w:rPr>
              <w:t>скважине</w:t>
            </w:r>
            <w:r w:rsidRPr="00C138E3">
              <w:rPr>
                <w:b/>
                <w:bCs/>
                <w:sz w:val="22"/>
                <w:szCs w:val="22"/>
                <w:lang w:val="en-US"/>
              </w:rPr>
              <w:t xml:space="preserve"> </w:t>
            </w:r>
            <w:r w:rsidRPr="00D67972">
              <w:rPr>
                <w:b/>
                <w:bCs/>
                <w:sz w:val="22"/>
                <w:szCs w:val="22"/>
              </w:rPr>
              <w:t>и</w:t>
            </w:r>
            <w:r w:rsidRPr="00C138E3">
              <w:rPr>
                <w:b/>
                <w:bCs/>
                <w:sz w:val="22"/>
                <w:szCs w:val="22"/>
                <w:lang w:val="en-US"/>
              </w:rPr>
              <w:t xml:space="preserve"> </w:t>
            </w:r>
            <w:r w:rsidRPr="00D67972">
              <w:rPr>
                <w:b/>
                <w:bCs/>
                <w:sz w:val="22"/>
                <w:szCs w:val="22"/>
              </w:rPr>
              <w:t>перфорации</w:t>
            </w:r>
            <w:r>
              <w:rPr>
                <w:b/>
                <w:bCs/>
                <w:sz w:val="22"/>
                <w:szCs w:val="22"/>
                <w:lang w:val="en-US"/>
              </w:rPr>
              <w:t xml:space="preserve">   /  Well and perforation details </w:t>
            </w:r>
          </w:p>
        </w:tc>
      </w:tr>
      <w:tr w:rsidR="00E431DE" w:rsidRPr="00D67972" w:rsidTr="0040583A">
        <w:trPr>
          <w:trHeight w:val="405"/>
        </w:trPr>
        <w:tc>
          <w:tcPr>
            <w:tcW w:w="5245"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C138E3" w:rsidRDefault="00E431DE" w:rsidP="0040583A">
            <w:pPr>
              <w:jc w:val="center"/>
              <w:rPr>
                <w:bCs/>
                <w:sz w:val="22"/>
                <w:szCs w:val="22"/>
                <w:lang w:val="en-US"/>
              </w:rPr>
            </w:pPr>
            <w:r w:rsidRPr="00D67972">
              <w:rPr>
                <w:bCs/>
                <w:sz w:val="22"/>
                <w:szCs w:val="22"/>
              </w:rPr>
              <w:t>Параметры</w:t>
            </w:r>
            <w:r>
              <w:rPr>
                <w:bCs/>
                <w:sz w:val="22"/>
                <w:szCs w:val="22"/>
                <w:lang w:val="en-US"/>
              </w:rPr>
              <w:t xml:space="preserve">/Parameters </w:t>
            </w:r>
          </w:p>
        </w:tc>
        <w:tc>
          <w:tcPr>
            <w:tcW w:w="1134" w:type="dxa"/>
            <w:gridSpan w:val="2"/>
            <w:tcBorders>
              <w:top w:val="nil"/>
              <w:left w:val="nil"/>
              <w:bottom w:val="single" w:sz="8" w:space="0" w:color="auto"/>
              <w:right w:val="single" w:sz="8" w:space="0" w:color="auto"/>
            </w:tcBorders>
            <w:shd w:val="clear" w:color="auto" w:fill="99CCFF"/>
            <w:noWrap/>
            <w:vAlign w:val="center"/>
          </w:tcPr>
          <w:p w:rsidR="00E431DE" w:rsidRDefault="00E431DE" w:rsidP="0040583A">
            <w:pPr>
              <w:ind w:left="-57" w:right="-57"/>
              <w:jc w:val="center"/>
              <w:rPr>
                <w:bCs/>
                <w:sz w:val="22"/>
                <w:szCs w:val="22"/>
                <w:lang w:val="en-US"/>
              </w:rPr>
            </w:pPr>
            <w:r w:rsidRPr="00D67972">
              <w:rPr>
                <w:bCs/>
                <w:sz w:val="22"/>
                <w:szCs w:val="22"/>
              </w:rPr>
              <w:t>Дизайн</w:t>
            </w:r>
            <w:r>
              <w:rPr>
                <w:bCs/>
                <w:sz w:val="22"/>
                <w:szCs w:val="22"/>
                <w:lang w:val="en-US"/>
              </w:rPr>
              <w:t>/</w:t>
            </w:r>
          </w:p>
          <w:p w:rsidR="00E431DE" w:rsidRPr="00C138E3" w:rsidRDefault="00E431DE" w:rsidP="0040583A">
            <w:pPr>
              <w:ind w:left="-57" w:right="-57"/>
              <w:jc w:val="center"/>
              <w:rPr>
                <w:bCs/>
                <w:sz w:val="22"/>
                <w:szCs w:val="22"/>
                <w:lang w:val="en-US"/>
              </w:rPr>
            </w:pPr>
            <w:r>
              <w:rPr>
                <w:bCs/>
                <w:sz w:val="22"/>
                <w:szCs w:val="22"/>
                <w:lang w:val="en-US"/>
              </w:rPr>
              <w:t xml:space="preserve">Design </w:t>
            </w:r>
          </w:p>
        </w:tc>
        <w:tc>
          <w:tcPr>
            <w:tcW w:w="1418" w:type="dxa"/>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Калибровочный тест</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Calibration test </w:t>
            </w:r>
          </w:p>
        </w:tc>
        <w:tc>
          <w:tcPr>
            <w:tcW w:w="1436" w:type="dxa"/>
            <w:gridSpan w:val="2"/>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Измененный дизайн</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Revised design </w:t>
            </w:r>
          </w:p>
        </w:tc>
        <w:tc>
          <w:tcPr>
            <w:tcW w:w="1115" w:type="dxa"/>
            <w:gridSpan w:val="2"/>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Проведенный ГРП</w:t>
            </w:r>
            <w:r>
              <w:rPr>
                <w:bCs/>
                <w:sz w:val="22"/>
                <w:szCs w:val="22"/>
                <w:lang w:val="en-US"/>
              </w:rPr>
              <w:t xml:space="preserve">/Frac made </w:t>
            </w:r>
          </w:p>
        </w:tc>
      </w:tr>
      <w:tr w:rsidR="00E431DE" w:rsidRPr="00C003F0" w:rsidTr="0040583A">
        <w:trPr>
          <w:trHeight w:val="231"/>
        </w:trPr>
        <w:tc>
          <w:tcPr>
            <w:tcW w:w="5245" w:type="dxa"/>
            <w:tcBorders>
              <w:top w:val="nil"/>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Верх</w:t>
            </w:r>
            <w:r w:rsidRPr="00C138E3">
              <w:rPr>
                <w:sz w:val="22"/>
                <w:szCs w:val="22"/>
                <w:lang w:val="en-US"/>
              </w:rPr>
              <w:t xml:space="preserve"> </w:t>
            </w:r>
            <w:r w:rsidRPr="00D67972">
              <w:rPr>
                <w:sz w:val="22"/>
                <w:szCs w:val="22"/>
              </w:rPr>
              <w:t>перфорации</w:t>
            </w:r>
            <w:r w:rsidRPr="00C138E3">
              <w:rPr>
                <w:sz w:val="22"/>
                <w:szCs w:val="22"/>
                <w:lang w:val="en-US"/>
              </w:rPr>
              <w:t xml:space="preserve"> (</w:t>
            </w:r>
            <w:r w:rsidRPr="00D67972">
              <w:rPr>
                <w:sz w:val="22"/>
                <w:szCs w:val="22"/>
              </w:rPr>
              <w:t>по</w:t>
            </w:r>
            <w:r w:rsidRPr="00C138E3">
              <w:rPr>
                <w:sz w:val="22"/>
                <w:szCs w:val="22"/>
                <w:lang w:val="en-US"/>
              </w:rPr>
              <w:t xml:space="preserve"> </w:t>
            </w:r>
            <w:r w:rsidRPr="00D67972">
              <w:rPr>
                <w:sz w:val="22"/>
                <w:szCs w:val="22"/>
              </w:rPr>
              <w:t>стволу</w:t>
            </w:r>
            <w:r w:rsidRPr="00C138E3">
              <w:rPr>
                <w:sz w:val="22"/>
                <w:szCs w:val="22"/>
                <w:lang w:val="en-US"/>
              </w:rPr>
              <w:t xml:space="preserve">), </w:t>
            </w:r>
            <w:r w:rsidRPr="00D67972">
              <w:rPr>
                <w:sz w:val="22"/>
                <w:szCs w:val="22"/>
              </w:rPr>
              <w:t>м</w:t>
            </w:r>
            <w:r>
              <w:rPr>
                <w:sz w:val="22"/>
                <w:szCs w:val="22"/>
                <w:lang w:val="en-US"/>
              </w:rPr>
              <w:t>/top of perforation (along the borehole), 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Низ</w:t>
            </w:r>
            <w:r w:rsidRPr="00C138E3">
              <w:rPr>
                <w:sz w:val="22"/>
                <w:szCs w:val="22"/>
                <w:lang w:val="en-US"/>
              </w:rPr>
              <w:t xml:space="preserve"> </w:t>
            </w:r>
            <w:r w:rsidRPr="00D67972">
              <w:rPr>
                <w:sz w:val="22"/>
                <w:szCs w:val="22"/>
              </w:rPr>
              <w:t>перфорации</w:t>
            </w:r>
            <w:r w:rsidRPr="00C138E3">
              <w:rPr>
                <w:sz w:val="22"/>
                <w:szCs w:val="22"/>
                <w:lang w:val="en-US"/>
              </w:rPr>
              <w:t xml:space="preserve"> (</w:t>
            </w:r>
            <w:r w:rsidRPr="00D67972">
              <w:rPr>
                <w:sz w:val="22"/>
                <w:szCs w:val="22"/>
              </w:rPr>
              <w:t>по</w:t>
            </w:r>
            <w:r w:rsidRPr="00C138E3">
              <w:rPr>
                <w:sz w:val="22"/>
                <w:szCs w:val="22"/>
                <w:lang w:val="en-US"/>
              </w:rPr>
              <w:t xml:space="preserve"> </w:t>
            </w:r>
            <w:r w:rsidRPr="00D67972">
              <w:rPr>
                <w:sz w:val="22"/>
                <w:szCs w:val="22"/>
              </w:rPr>
              <w:t>стволу</w:t>
            </w:r>
            <w:r w:rsidRPr="00C138E3">
              <w:rPr>
                <w:sz w:val="22"/>
                <w:szCs w:val="22"/>
                <w:lang w:val="en-US"/>
              </w:rPr>
              <w:t xml:space="preserve">), </w:t>
            </w:r>
            <w:r w:rsidRPr="00D67972">
              <w:rPr>
                <w:sz w:val="22"/>
                <w:szCs w:val="22"/>
              </w:rPr>
              <w:t>м</w:t>
            </w:r>
            <w:r>
              <w:rPr>
                <w:sz w:val="22"/>
                <w:szCs w:val="22"/>
                <w:lang w:val="en-US"/>
              </w:rPr>
              <w:t>/ bottom of perforation (along the borehole), 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Перфорировано</w:t>
            </w:r>
            <w:r w:rsidRPr="00C138E3">
              <w:rPr>
                <w:sz w:val="22"/>
                <w:szCs w:val="22"/>
                <w:lang w:val="en-US"/>
              </w:rPr>
              <w:t xml:space="preserve"> (</w:t>
            </w:r>
            <w:r w:rsidRPr="00D67972">
              <w:rPr>
                <w:sz w:val="22"/>
                <w:szCs w:val="22"/>
              </w:rPr>
              <w:t>Верх</w:t>
            </w:r>
            <w:r w:rsidRPr="00C138E3">
              <w:rPr>
                <w:sz w:val="22"/>
                <w:szCs w:val="22"/>
                <w:lang w:val="en-US"/>
              </w:rPr>
              <w:t>-</w:t>
            </w:r>
            <w:r w:rsidRPr="00D67972">
              <w:rPr>
                <w:sz w:val="22"/>
                <w:szCs w:val="22"/>
              </w:rPr>
              <w:t>Низ</w:t>
            </w:r>
            <w:r w:rsidRPr="00C138E3">
              <w:rPr>
                <w:sz w:val="22"/>
                <w:szCs w:val="22"/>
                <w:lang w:val="en-US"/>
              </w:rPr>
              <w:t xml:space="preserve">), </w:t>
            </w:r>
            <w:r w:rsidRPr="00D67972">
              <w:rPr>
                <w:sz w:val="22"/>
                <w:szCs w:val="22"/>
              </w:rPr>
              <w:t>м</w:t>
            </w:r>
            <w:r>
              <w:rPr>
                <w:sz w:val="22"/>
                <w:szCs w:val="22"/>
                <w:lang w:val="en-US"/>
              </w:rPr>
              <w:t xml:space="preserve">/perforated (top-bottom), m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rPr>
            </w:pPr>
            <w:r w:rsidRPr="00D67972">
              <w:rPr>
                <w:sz w:val="22"/>
                <w:szCs w:val="22"/>
              </w:rPr>
              <w:t>Всего перфорировано, м</w:t>
            </w:r>
            <w:r w:rsidRPr="00C138E3">
              <w:rPr>
                <w:sz w:val="22"/>
                <w:szCs w:val="22"/>
              </w:rPr>
              <w:t>/</w:t>
            </w:r>
            <w:r>
              <w:rPr>
                <w:sz w:val="22"/>
                <w:szCs w:val="22"/>
                <w:lang w:val="en-US"/>
              </w:rPr>
              <w:t>total</w:t>
            </w:r>
            <w:r w:rsidRPr="00C138E3">
              <w:rPr>
                <w:sz w:val="22"/>
                <w:szCs w:val="22"/>
              </w:rPr>
              <w:t xml:space="preserve"> </w:t>
            </w:r>
            <w:r>
              <w:rPr>
                <w:sz w:val="22"/>
                <w:szCs w:val="22"/>
                <w:lang w:val="en-US"/>
              </w:rPr>
              <w:t>perforated</w:t>
            </w:r>
            <w:r w:rsidRPr="00C138E3">
              <w:rPr>
                <w:sz w:val="22"/>
                <w:szCs w:val="22"/>
              </w:rPr>
              <w:t xml:space="preserve">, </w:t>
            </w:r>
            <w:r>
              <w:rPr>
                <w:sz w:val="22"/>
                <w:szCs w:val="22"/>
                <w:lang w:val="en-US"/>
              </w:rPr>
              <w:t>m</w:t>
            </w:r>
            <w:r w:rsidRPr="00C138E3">
              <w:rPr>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Верх</w:t>
            </w:r>
            <w:r w:rsidRPr="00C138E3">
              <w:rPr>
                <w:sz w:val="22"/>
                <w:szCs w:val="22"/>
                <w:lang w:val="en-US"/>
              </w:rPr>
              <w:t xml:space="preserve"> </w:t>
            </w:r>
            <w:r w:rsidRPr="00D67972">
              <w:rPr>
                <w:sz w:val="22"/>
                <w:szCs w:val="22"/>
              </w:rPr>
              <w:t>перфорации</w:t>
            </w:r>
            <w:r w:rsidRPr="00C138E3">
              <w:rPr>
                <w:sz w:val="22"/>
                <w:szCs w:val="22"/>
                <w:lang w:val="en-US"/>
              </w:rPr>
              <w:t xml:space="preserve"> (</w:t>
            </w:r>
            <w:r w:rsidRPr="00D67972">
              <w:rPr>
                <w:sz w:val="22"/>
                <w:szCs w:val="22"/>
              </w:rPr>
              <w:t>по</w:t>
            </w:r>
            <w:r w:rsidRPr="00C138E3">
              <w:rPr>
                <w:sz w:val="22"/>
                <w:szCs w:val="22"/>
                <w:lang w:val="en-US"/>
              </w:rPr>
              <w:t xml:space="preserve"> </w:t>
            </w:r>
            <w:r w:rsidRPr="00D67972">
              <w:rPr>
                <w:sz w:val="22"/>
                <w:szCs w:val="22"/>
              </w:rPr>
              <w:t>вертикали</w:t>
            </w:r>
            <w:r w:rsidRPr="00C138E3">
              <w:rPr>
                <w:sz w:val="22"/>
                <w:szCs w:val="22"/>
                <w:lang w:val="en-US"/>
              </w:rPr>
              <w:t xml:space="preserve">), </w:t>
            </w:r>
            <w:r w:rsidRPr="00D67972">
              <w:rPr>
                <w:sz w:val="22"/>
                <w:szCs w:val="22"/>
              </w:rPr>
              <w:t>м</w:t>
            </w:r>
            <w:r w:rsidRPr="00C138E3">
              <w:rPr>
                <w:sz w:val="22"/>
                <w:szCs w:val="22"/>
                <w:lang w:val="en-US"/>
              </w:rPr>
              <w:t xml:space="preserve">/ </w:t>
            </w:r>
            <w:r>
              <w:rPr>
                <w:sz w:val="22"/>
                <w:szCs w:val="22"/>
                <w:lang w:val="en-US"/>
              </w:rPr>
              <w:t>Top</w:t>
            </w:r>
            <w:r w:rsidRPr="00C138E3">
              <w:rPr>
                <w:sz w:val="22"/>
                <w:szCs w:val="22"/>
                <w:lang w:val="en-US"/>
              </w:rPr>
              <w:t xml:space="preserve"> </w:t>
            </w:r>
            <w:r>
              <w:rPr>
                <w:sz w:val="22"/>
                <w:szCs w:val="22"/>
                <w:lang w:val="en-US"/>
              </w:rPr>
              <w:t>of</w:t>
            </w:r>
            <w:r w:rsidRPr="00C138E3">
              <w:rPr>
                <w:sz w:val="22"/>
                <w:szCs w:val="22"/>
                <w:lang w:val="en-US"/>
              </w:rPr>
              <w:t xml:space="preserve"> </w:t>
            </w:r>
            <w:r>
              <w:rPr>
                <w:sz w:val="22"/>
                <w:szCs w:val="22"/>
                <w:lang w:val="en-US"/>
              </w:rPr>
              <w:t>perforation</w:t>
            </w:r>
            <w:r w:rsidRPr="00C138E3">
              <w:rPr>
                <w:sz w:val="22"/>
                <w:szCs w:val="22"/>
                <w:lang w:val="en-US"/>
              </w:rPr>
              <w:t xml:space="preserve"> (</w:t>
            </w:r>
            <w:r>
              <w:rPr>
                <w:sz w:val="22"/>
                <w:szCs w:val="22"/>
                <w:lang w:val="en-US"/>
              </w:rPr>
              <w:t xml:space="preserve">vertically), m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Низ</w:t>
            </w:r>
            <w:r w:rsidRPr="00C138E3">
              <w:rPr>
                <w:sz w:val="22"/>
                <w:szCs w:val="22"/>
                <w:lang w:val="en-US"/>
              </w:rPr>
              <w:t xml:space="preserve"> </w:t>
            </w:r>
            <w:r w:rsidRPr="00D67972">
              <w:rPr>
                <w:sz w:val="22"/>
                <w:szCs w:val="22"/>
              </w:rPr>
              <w:t>перфорации</w:t>
            </w:r>
            <w:r w:rsidRPr="00C138E3">
              <w:rPr>
                <w:sz w:val="22"/>
                <w:szCs w:val="22"/>
                <w:lang w:val="en-US"/>
              </w:rPr>
              <w:t xml:space="preserve"> (</w:t>
            </w:r>
            <w:r w:rsidRPr="00D67972">
              <w:rPr>
                <w:sz w:val="22"/>
                <w:szCs w:val="22"/>
              </w:rPr>
              <w:t>по</w:t>
            </w:r>
            <w:r w:rsidRPr="00C138E3">
              <w:rPr>
                <w:sz w:val="22"/>
                <w:szCs w:val="22"/>
                <w:lang w:val="en-US"/>
              </w:rPr>
              <w:t xml:space="preserve"> </w:t>
            </w:r>
            <w:r w:rsidRPr="00D67972">
              <w:rPr>
                <w:sz w:val="22"/>
                <w:szCs w:val="22"/>
              </w:rPr>
              <w:t>верт</w:t>
            </w:r>
            <w:r w:rsidRPr="00C138E3">
              <w:rPr>
                <w:sz w:val="22"/>
                <w:szCs w:val="22"/>
                <w:lang w:val="en-US"/>
              </w:rPr>
              <w:t>-</w:t>
            </w:r>
            <w:r w:rsidRPr="00D67972">
              <w:rPr>
                <w:sz w:val="22"/>
                <w:szCs w:val="22"/>
              </w:rPr>
              <w:t>ли</w:t>
            </w:r>
            <w:r w:rsidRPr="00C138E3">
              <w:rPr>
                <w:sz w:val="22"/>
                <w:szCs w:val="22"/>
                <w:lang w:val="en-US"/>
              </w:rPr>
              <w:t xml:space="preserve">), </w:t>
            </w:r>
            <w:r w:rsidRPr="00D67972">
              <w:rPr>
                <w:sz w:val="22"/>
                <w:szCs w:val="22"/>
              </w:rPr>
              <w:t>м</w:t>
            </w:r>
            <w:r w:rsidRPr="00C138E3">
              <w:rPr>
                <w:sz w:val="22"/>
                <w:szCs w:val="22"/>
                <w:lang w:val="en-US"/>
              </w:rPr>
              <w:t xml:space="preserve">/ </w:t>
            </w:r>
            <w:r>
              <w:rPr>
                <w:sz w:val="22"/>
                <w:szCs w:val="22"/>
                <w:lang w:val="en-US"/>
              </w:rPr>
              <w:t>Bottom</w:t>
            </w:r>
            <w:r w:rsidRPr="00C138E3">
              <w:rPr>
                <w:sz w:val="22"/>
                <w:szCs w:val="22"/>
                <w:lang w:val="en-US"/>
              </w:rPr>
              <w:t xml:space="preserve"> </w:t>
            </w:r>
            <w:r>
              <w:rPr>
                <w:sz w:val="22"/>
                <w:szCs w:val="22"/>
                <w:lang w:val="en-US"/>
              </w:rPr>
              <w:t>of</w:t>
            </w:r>
            <w:r w:rsidRPr="00C138E3">
              <w:rPr>
                <w:sz w:val="22"/>
                <w:szCs w:val="22"/>
                <w:lang w:val="en-US"/>
              </w:rPr>
              <w:t xml:space="preserve"> </w:t>
            </w:r>
            <w:r>
              <w:rPr>
                <w:sz w:val="22"/>
                <w:szCs w:val="22"/>
                <w:lang w:val="en-US"/>
              </w:rPr>
              <w:t>perforation</w:t>
            </w:r>
            <w:r w:rsidRPr="00C138E3">
              <w:rPr>
                <w:sz w:val="22"/>
                <w:szCs w:val="22"/>
                <w:lang w:val="en-US"/>
              </w:rPr>
              <w:t xml:space="preserve"> (</w:t>
            </w:r>
            <w:r>
              <w:rPr>
                <w:sz w:val="22"/>
                <w:szCs w:val="22"/>
                <w:lang w:val="en-US"/>
              </w:rPr>
              <w:t>vertically), 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r>
      <w:tr w:rsidR="00E431DE" w:rsidRPr="00C003F0" w:rsidTr="0040583A">
        <w:trPr>
          <w:trHeight w:val="38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Глубина</w:t>
            </w:r>
            <w:r w:rsidRPr="00C138E3">
              <w:rPr>
                <w:sz w:val="22"/>
                <w:szCs w:val="22"/>
                <w:lang w:val="en-US"/>
              </w:rPr>
              <w:t xml:space="preserve"> </w:t>
            </w:r>
            <w:r w:rsidRPr="00D67972">
              <w:rPr>
                <w:sz w:val="22"/>
                <w:szCs w:val="22"/>
              </w:rPr>
              <w:t>до</w:t>
            </w:r>
            <w:r w:rsidRPr="00C138E3">
              <w:rPr>
                <w:sz w:val="22"/>
                <w:szCs w:val="22"/>
                <w:lang w:val="en-US"/>
              </w:rPr>
              <w:t xml:space="preserve"> </w:t>
            </w:r>
            <w:r w:rsidRPr="00D67972">
              <w:rPr>
                <w:sz w:val="22"/>
                <w:szCs w:val="22"/>
              </w:rPr>
              <w:t>середины</w:t>
            </w:r>
            <w:r w:rsidRPr="00C138E3">
              <w:rPr>
                <w:sz w:val="22"/>
                <w:szCs w:val="22"/>
                <w:lang w:val="en-US"/>
              </w:rPr>
              <w:t xml:space="preserve"> </w:t>
            </w:r>
            <w:r w:rsidRPr="00D67972">
              <w:rPr>
                <w:sz w:val="22"/>
                <w:szCs w:val="22"/>
              </w:rPr>
              <w:t>интервала</w:t>
            </w:r>
            <w:r w:rsidRPr="00C138E3">
              <w:rPr>
                <w:sz w:val="22"/>
                <w:szCs w:val="22"/>
                <w:lang w:val="en-US"/>
              </w:rPr>
              <w:t xml:space="preserve"> </w:t>
            </w:r>
            <w:r w:rsidRPr="00D67972">
              <w:rPr>
                <w:sz w:val="22"/>
                <w:szCs w:val="22"/>
              </w:rPr>
              <w:t>перфорации</w:t>
            </w:r>
            <w:r w:rsidRPr="00C138E3">
              <w:rPr>
                <w:sz w:val="22"/>
                <w:szCs w:val="22"/>
                <w:lang w:val="en-US"/>
              </w:rPr>
              <w:t xml:space="preserve"> (TVD), </w:t>
            </w:r>
            <w:r w:rsidRPr="00D67972">
              <w:rPr>
                <w:sz w:val="22"/>
                <w:szCs w:val="22"/>
              </w:rPr>
              <w:t>м</w:t>
            </w:r>
            <w:r w:rsidRPr="00C138E3">
              <w:rPr>
                <w:sz w:val="22"/>
                <w:szCs w:val="22"/>
                <w:lang w:val="en-US"/>
              </w:rPr>
              <w:t xml:space="preserve">/ </w:t>
            </w:r>
            <w:r>
              <w:rPr>
                <w:sz w:val="22"/>
                <w:szCs w:val="22"/>
                <w:lang w:val="en-US"/>
              </w:rPr>
              <w:t>Depth to the middle of perforation interval (TVD)</w:t>
            </w:r>
            <w:r w:rsidRPr="00C138E3">
              <w:rPr>
                <w:sz w:val="22"/>
                <w:szCs w:val="22"/>
                <w:lang w:val="en-US"/>
              </w:rPr>
              <w:t xml:space="preserve">, </w:t>
            </w:r>
            <w:r>
              <w:rPr>
                <w:sz w:val="22"/>
                <w:szCs w:val="22"/>
                <w:lang w:val="en-US"/>
              </w:rPr>
              <w:t>m</w:t>
            </w:r>
            <w:r w:rsidRPr="00C138E3">
              <w:rPr>
                <w:sz w:val="22"/>
                <w:szCs w:val="22"/>
                <w:lang w:val="en-US"/>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Тип перфоратора</w:t>
            </w:r>
            <w:r>
              <w:rPr>
                <w:sz w:val="22"/>
                <w:szCs w:val="22"/>
                <w:lang w:val="en-US"/>
              </w:rPr>
              <w:t xml:space="preserve">/Perforator type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Фазировка, град</w:t>
            </w:r>
            <w:r>
              <w:rPr>
                <w:sz w:val="22"/>
                <w:szCs w:val="22"/>
                <w:lang w:val="en-US"/>
              </w:rPr>
              <w:t xml:space="preserve">/Phasing, degrees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Диаметр отверстий, мм</w:t>
            </w:r>
            <w:r>
              <w:rPr>
                <w:sz w:val="22"/>
                <w:szCs w:val="22"/>
                <w:lang w:val="en-US"/>
              </w:rPr>
              <w:t xml:space="preserve">/Holes diameter, mm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Количество отверстий на 1 п/м</w:t>
            </w:r>
            <w:r>
              <w:rPr>
                <w:sz w:val="22"/>
                <w:szCs w:val="22"/>
                <w:lang w:val="en-US"/>
              </w:rPr>
              <w:t>/Number of holes per 1 l.m.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C138E3" w:rsidRDefault="00E431DE" w:rsidP="0040583A">
            <w:pPr>
              <w:ind w:left="-57" w:right="-113"/>
              <w:rPr>
                <w:sz w:val="22"/>
                <w:szCs w:val="22"/>
              </w:rPr>
            </w:pPr>
            <w:r w:rsidRPr="00D67972">
              <w:rPr>
                <w:sz w:val="22"/>
                <w:szCs w:val="22"/>
              </w:rPr>
              <w:t>Общее количество отверстий</w:t>
            </w:r>
            <w:r w:rsidRPr="00C138E3">
              <w:rPr>
                <w:sz w:val="22"/>
                <w:szCs w:val="22"/>
              </w:rPr>
              <w:t>/</w:t>
            </w:r>
            <w:r>
              <w:rPr>
                <w:sz w:val="22"/>
                <w:szCs w:val="22"/>
                <w:lang w:val="en-US"/>
              </w:rPr>
              <w:t>total</w:t>
            </w:r>
            <w:r w:rsidRPr="00C138E3">
              <w:rPr>
                <w:sz w:val="22"/>
                <w:szCs w:val="22"/>
              </w:rPr>
              <w:t xml:space="preserve"> </w:t>
            </w:r>
            <w:r>
              <w:rPr>
                <w:sz w:val="22"/>
                <w:szCs w:val="22"/>
                <w:lang w:val="en-US"/>
              </w:rPr>
              <w:t>quantity</w:t>
            </w:r>
            <w:r w:rsidRPr="00C138E3">
              <w:rPr>
                <w:sz w:val="22"/>
                <w:szCs w:val="22"/>
              </w:rPr>
              <w:t xml:space="preserve"> </w:t>
            </w:r>
            <w:r>
              <w:rPr>
                <w:sz w:val="22"/>
                <w:szCs w:val="22"/>
                <w:lang w:val="en-US"/>
              </w:rPr>
              <w:t>of</w:t>
            </w:r>
            <w:r w:rsidRPr="00C138E3">
              <w:rPr>
                <w:sz w:val="22"/>
                <w:szCs w:val="22"/>
              </w:rPr>
              <w:t xml:space="preserve"> </w:t>
            </w:r>
            <w:r>
              <w:rPr>
                <w:sz w:val="22"/>
                <w:szCs w:val="22"/>
                <w:lang w:val="en-US"/>
              </w:rPr>
              <w:t>holes</w:t>
            </w:r>
            <w:r w:rsidRPr="00C138E3">
              <w:rPr>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31"/>
        </w:trPr>
        <w:tc>
          <w:tcPr>
            <w:tcW w:w="5245" w:type="dxa"/>
            <w:tcBorders>
              <w:top w:val="single" w:sz="4" w:space="0" w:color="auto"/>
              <w:left w:val="single" w:sz="8" w:space="0" w:color="auto"/>
              <w:bottom w:val="nil"/>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Угол</w:t>
            </w:r>
            <w:r w:rsidRPr="00C138E3">
              <w:rPr>
                <w:sz w:val="22"/>
                <w:szCs w:val="22"/>
                <w:lang w:val="en-US"/>
              </w:rPr>
              <w:t xml:space="preserve"> </w:t>
            </w:r>
            <w:r w:rsidRPr="00D67972">
              <w:rPr>
                <w:sz w:val="22"/>
                <w:szCs w:val="22"/>
              </w:rPr>
              <w:t>в</w:t>
            </w:r>
            <w:r w:rsidRPr="00C138E3">
              <w:rPr>
                <w:sz w:val="22"/>
                <w:szCs w:val="22"/>
                <w:lang w:val="en-US"/>
              </w:rPr>
              <w:t xml:space="preserve"> </w:t>
            </w:r>
            <w:r w:rsidRPr="00D67972">
              <w:rPr>
                <w:sz w:val="22"/>
                <w:szCs w:val="22"/>
              </w:rPr>
              <w:t>интервале</w:t>
            </w:r>
            <w:r w:rsidRPr="00C138E3">
              <w:rPr>
                <w:sz w:val="22"/>
                <w:szCs w:val="22"/>
                <w:lang w:val="en-US"/>
              </w:rPr>
              <w:t xml:space="preserve"> </w:t>
            </w:r>
            <w:r w:rsidRPr="00D67972">
              <w:rPr>
                <w:sz w:val="22"/>
                <w:szCs w:val="22"/>
              </w:rPr>
              <w:t>перф</w:t>
            </w:r>
            <w:r w:rsidRPr="00C138E3">
              <w:rPr>
                <w:sz w:val="22"/>
                <w:szCs w:val="22"/>
                <w:lang w:val="en-US"/>
              </w:rPr>
              <w:t xml:space="preserve">., </w:t>
            </w:r>
            <w:r w:rsidRPr="00D67972">
              <w:rPr>
                <w:sz w:val="22"/>
                <w:szCs w:val="22"/>
              </w:rPr>
              <w:t>градус</w:t>
            </w:r>
            <w:r>
              <w:rPr>
                <w:sz w:val="22"/>
                <w:szCs w:val="22"/>
                <w:lang w:val="en-US"/>
              </w:rPr>
              <w:t xml:space="preserve">/angle in the perforation interval, degree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8" w:space="0" w:color="auto"/>
              <w:right w:val="single" w:sz="4" w:space="0" w:color="000000"/>
            </w:tcBorders>
            <w:shd w:val="clear" w:color="auto" w:fill="auto"/>
            <w:vAlign w:val="center"/>
          </w:tcPr>
          <w:p w:rsidR="00E431DE" w:rsidRPr="00C138E3" w:rsidRDefault="00E431DE" w:rsidP="0040583A">
            <w:pPr>
              <w:ind w:left="-57" w:right="-113"/>
              <w:rPr>
                <w:sz w:val="22"/>
                <w:szCs w:val="22"/>
                <w:lang w:val="en-US"/>
              </w:rPr>
            </w:pPr>
            <w:r w:rsidRPr="00D67972">
              <w:rPr>
                <w:sz w:val="22"/>
                <w:szCs w:val="22"/>
              </w:rPr>
              <w:t>Азимут</w:t>
            </w:r>
            <w:r w:rsidRPr="00C138E3">
              <w:rPr>
                <w:sz w:val="22"/>
                <w:szCs w:val="22"/>
                <w:lang w:val="en-US"/>
              </w:rPr>
              <w:t xml:space="preserve"> </w:t>
            </w:r>
            <w:r w:rsidRPr="00D67972">
              <w:rPr>
                <w:sz w:val="22"/>
                <w:szCs w:val="22"/>
              </w:rPr>
              <w:t>в</w:t>
            </w:r>
            <w:r w:rsidRPr="00C138E3">
              <w:rPr>
                <w:sz w:val="22"/>
                <w:szCs w:val="22"/>
                <w:lang w:val="en-US"/>
              </w:rPr>
              <w:t xml:space="preserve"> </w:t>
            </w:r>
            <w:r w:rsidRPr="00D67972">
              <w:rPr>
                <w:sz w:val="22"/>
                <w:szCs w:val="22"/>
              </w:rPr>
              <w:t>интервале</w:t>
            </w:r>
            <w:r w:rsidRPr="00C138E3">
              <w:rPr>
                <w:sz w:val="22"/>
                <w:szCs w:val="22"/>
                <w:lang w:val="en-US"/>
              </w:rPr>
              <w:t xml:space="preserve"> </w:t>
            </w:r>
            <w:r w:rsidRPr="00D67972">
              <w:rPr>
                <w:sz w:val="22"/>
                <w:szCs w:val="22"/>
              </w:rPr>
              <w:t>перф</w:t>
            </w:r>
            <w:r>
              <w:rPr>
                <w:sz w:val="22"/>
                <w:szCs w:val="22"/>
                <w:lang w:val="en-US"/>
              </w:rPr>
              <w:t xml:space="preserve">/azimuth in the perf.interval </w:t>
            </w:r>
          </w:p>
        </w:tc>
        <w:tc>
          <w:tcPr>
            <w:tcW w:w="1134" w:type="dxa"/>
            <w:gridSpan w:val="2"/>
            <w:tcBorders>
              <w:top w:val="nil"/>
              <w:left w:val="nil"/>
              <w:bottom w:val="single" w:sz="8"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18" w:type="dxa"/>
            <w:tcBorders>
              <w:top w:val="nil"/>
              <w:left w:val="nil"/>
              <w:bottom w:val="single" w:sz="8"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436" w:type="dxa"/>
            <w:gridSpan w:val="2"/>
            <w:tcBorders>
              <w:top w:val="nil"/>
              <w:left w:val="nil"/>
              <w:bottom w:val="single" w:sz="8" w:space="0" w:color="auto"/>
              <w:right w:val="single" w:sz="4"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c>
          <w:tcPr>
            <w:tcW w:w="1115" w:type="dxa"/>
            <w:gridSpan w:val="2"/>
            <w:tcBorders>
              <w:top w:val="nil"/>
              <w:left w:val="nil"/>
              <w:bottom w:val="single" w:sz="8" w:space="0" w:color="auto"/>
              <w:right w:val="single" w:sz="8" w:space="0" w:color="auto"/>
            </w:tcBorders>
            <w:shd w:val="clear" w:color="auto" w:fill="auto"/>
            <w:noWrap/>
            <w:vAlign w:val="center"/>
          </w:tcPr>
          <w:p w:rsidR="00E431DE" w:rsidRPr="00C138E3" w:rsidRDefault="00E431DE" w:rsidP="0040583A">
            <w:pPr>
              <w:jc w:val="center"/>
              <w:rPr>
                <w:sz w:val="22"/>
                <w:szCs w:val="22"/>
                <w:lang w:val="en-US"/>
              </w:rPr>
            </w:pPr>
            <w:r w:rsidRPr="00C138E3">
              <w:rPr>
                <w:sz w:val="22"/>
                <w:szCs w:val="22"/>
                <w:lang w:val="en-US"/>
              </w:rPr>
              <w:t> </w:t>
            </w:r>
          </w:p>
        </w:tc>
      </w:tr>
      <w:tr w:rsidR="00E431DE" w:rsidRPr="00C003F0" w:rsidTr="0040583A">
        <w:trPr>
          <w:trHeight w:val="254"/>
        </w:trPr>
        <w:tc>
          <w:tcPr>
            <w:tcW w:w="10348" w:type="dxa"/>
            <w:gridSpan w:val="8"/>
            <w:tcBorders>
              <w:top w:val="nil"/>
              <w:left w:val="single" w:sz="8" w:space="0" w:color="auto"/>
              <w:bottom w:val="single" w:sz="8" w:space="0" w:color="auto"/>
              <w:right w:val="single" w:sz="8" w:space="0" w:color="auto"/>
            </w:tcBorders>
            <w:shd w:val="clear" w:color="auto" w:fill="99CCFF"/>
            <w:noWrap/>
            <w:vAlign w:val="bottom"/>
          </w:tcPr>
          <w:p w:rsidR="00E431DE" w:rsidRPr="00C138E3" w:rsidRDefault="00E431DE" w:rsidP="0040583A">
            <w:pPr>
              <w:jc w:val="center"/>
              <w:rPr>
                <w:b/>
                <w:bCs/>
                <w:sz w:val="22"/>
                <w:szCs w:val="22"/>
                <w:lang w:val="en-US"/>
              </w:rPr>
            </w:pPr>
            <w:r w:rsidRPr="00D67972">
              <w:rPr>
                <w:b/>
                <w:bCs/>
                <w:sz w:val="22"/>
                <w:szCs w:val="22"/>
              </w:rPr>
              <w:t>Анализ</w:t>
            </w:r>
            <w:r w:rsidRPr="00C138E3">
              <w:rPr>
                <w:b/>
                <w:bCs/>
                <w:sz w:val="22"/>
                <w:szCs w:val="22"/>
                <w:lang w:val="en-US"/>
              </w:rPr>
              <w:t xml:space="preserve"> </w:t>
            </w:r>
            <w:r w:rsidRPr="00D67972">
              <w:rPr>
                <w:b/>
                <w:bCs/>
                <w:sz w:val="22"/>
                <w:szCs w:val="22"/>
              </w:rPr>
              <w:t>дизайна</w:t>
            </w:r>
            <w:r w:rsidRPr="00C138E3">
              <w:rPr>
                <w:b/>
                <w:bCs/>
                <w:sz w:val="22"/>
                <w:szCs w:val="22"/>
                <w:lang w:val="en-US"/>
              </w:rPr>
              <w:t xml:space="preserve">, </w:t>
            </w:r>
            <w:r w:rsidRPr="00D67972">
              <w:rPr>
                <w:b/>
                <w:bCs/>
                <w:sz w:val="22"/>
                <w:szCs w:val="22"/>
              </w:rPr>
              <w:t>мини</w:t>
            </w:r>
            <w:r w:rsidRPr="00C138E3">
              <w:rPr>
                <w:b/>
                <w:bCs/>
                <w:sz w:val="22"/>
                <w:szCs w:val="22"/>
                <w:lang w:val="en-US"/>
              </w:rPr>
              <w:t xml:space="preserve"> </w:t>
            </w:r>
            <w:r w:rsidRPr="00D67972">
              <w:rPr>
                <w:b/>
                <w:bCs/>
                <w:sz w:val="22"/>
                <w:szCs w:val="22"/>
              </w:rPr>
              <w:t>и</w:t>
            </w:r>
            <w:r w:rsidRPr="00C138E3">
              <w:rPr>
                <w:b/>
                <w:bCs/>
                <w:sz w:val="22"/>
                <w:szCs w:val="22"/>
                <w:lang w:val="en-US"/>
              </w:rPr>
              <w:t xml:space="preserve"> </w:t>
            </w:r>
            <w:r w:rsidRPr="00D67972">
              <w:rPr>
                <w:b/>
                <w:bCs/>
                <w:sz w:val="22"/>
                <w:szCs w:val="22"/>
              </w:rPr>
              <w:t>основного</w:t>
            </w:r>
            <w:r w:rsidRPr="00C138E3">
              <w:rPr>
                <w:b/>
                <w:bCs/>
                <w:sz w:val="22"/>
                <w:szCs w:val="22"/>
                <w:lang w:val="en-US"/>
              </w:rPr>
              <w:t xml:space="preserve"> </w:t>
            </w:r>
            <w:r w:rsidRPr="00D67972">
              <w:rPr>
                <w:b/>
                <w:bCs/>
                <w:sz w:val="22"/>
                <w:szCs w:val="22"/>
              </w:rPr>
              <w:t>ГРП</w:t>
            </w:r>
            <w:r>
              <w:rPr>
                <w:b/>
                <w:bCs/>
                <w:sz w:val="22"/>
                <w:szCs w:val="22"/>
                <w:lang w:val="en-US"/>
              </w:rPr>
              <w:t xml:space="preserve">  /  Analysis of design, mini and main frac </w:t>
            </w:r>
          </w:p>
        </w:tc>
      </w:tr>
      <w:tr w:rsidR="00E431DE" w:rsidRPr="00D67972" w:rsidTr="0040583A">
        <w:trPr>
          <w:trHeight w:val="424"/>
        </w:trPr>
        <w:tc>
          <w:tcPr>
            <w:tcW w:w="5245"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C138E3" w:rsidRDefault="00E431DE" w:rsidP="0040583A">
            <w:pPr>
              <w:jc w:val="center"/>
              <w:rPr>
                <w:bCs/>
                <w:sz w:val="22"/>
                <w:szCs w:val="22"/>
                <w:lang w:val="en-US"/>
              </w:rPr>
            </w:pPr>
            <w:r w:rsidRPr="00D67972">
              <w:rPr>
                <w:bCs/>
                <w:sz w:val="22"/>
                <w:szCs w:val="22"/>
              </w:rPr>
              <w:t>Параметры</w:t>
            </w:r>
            <w:r>
              <w:rPr>
                <w:bCs/>
                <w:sz w:val="22"/>
                <w:szCs w:val="22"/>
                <w:lang w:val="en-US"/>
              </w:rPr>
              <w:t xml:space="preserve">/Parameters </w:t>
            </w:r>
          </w:p>
        </w:tc>
        <w:tc>
          <w:tcPr>
            <w:tcW w:w="1134" w:type="dxa"/>
            <w:gridSpan w:val="2"/>
            <w:tcBorders>
              <w:top w:val="nil"/>
              <w:left w:val="nil"/>
              <w:bottom w:val="single" w:sz="8" w:space="0" w:color="auto"/>
              <w:right w:val="single" w:sz="8" w:space="0" w:color="auto"/>
            </w:tcBorders>
            <w:shd w:val="clear" w:color="auto" w:fill="99CCFF"/>
            <w:noWrap/>
            <w:vAlign w:val="center"/>
          </w:tcPr>
          <w:p w:rsidR="00E431DE" w:rsidRPr="00C138E3" w:rsidRDefault="00E431DE" w:rsidP="0040583A">
            <w:pPr>
              <w:ind w:left="-57" w:right="-57"/>
              <w:jc w:val="center"/>
              <w:rPr>
                <w:bCs/>
                <w:sz w:val="22"/>
                <w:szCs w:val="22"/>
                <w:lang w:val="en-US"/>
              </w:rPr>
            </w:pPr>
            <w:r w:rsidRPr="00D67972">
              <w:rPr>
                <w:bCs/>
                <w:sz w:val="22"/>
                <w:szCs w:val="22"/>
              </w:rPr>
              <w:t>Дизайн</w:t>
            </w:r>
            <w:r>
              <w:rPr>
                <w:bCs/>
                <w:sz w:val="22"/>
                <w:szCs w:val="22"/>
                <w:lang w:val="en-US"/>
              </w:rPr>
              <w:t xml:space="preserve">/Design </w:t>
            </w:r>
          </w:p>
        </w:tc>
        <w:tc>
          <w:tcPr>
            <w:tcW w:w="1418" w:type="dxa"/>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Калибровочный тест</w:t>
            </w:r>
            <w:r>
              <w:rPr>
                <w:bCs/>
                <w:sz w:val="22"/>
                <w:szCs w:val="22"/>
                <w:lang w:val="en-US"/>
              </w:rPr>
              <w:t xml:space="preserve">/Calibration test </w:t>
            </w:r>
          </w:p>
        </w:tc>
        <w:tc>
          <w:tcPr>
            <w:tcW w:w="1436" w:type="dxa"/>
            <w:gridSpan w:val="2"/>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Измененный дизайн</w:t>
            </w:r>
            <w:r>
              <w:rPr>
                <w:bCs/>
                <w:sz w:val="22"/>
                <w:szCs w:val="22"/>
                <w:lang w:val="en-US"/>
              </w:rPr>
              <w:t xml:space="preserve">/Revised design </w:t>
            </w:r>
          </w:p>
        </w:tc>
        <w:tc>
          <w:tcPr>
            <w:tcW w:w="1115" w:type="dxa"/>
            <w:gridSpan w:val="2"/>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Проведенный ГРП</w:t>
            </w:r>
            <w:r>
              <w:rPr>
                <w:bCs/>
                <w:sz w:val="22"/>
                <w:szCs w:val="22"/>
                <w:lang w:val="en-US"/>
              </w:rPr>
              <w:t xml:space="preserve">/Frac made </w:t>
            </w:r>
          </w:p>
        </w:tc>
      </w:tr>
      <w:tr w:rsidR="00E431DE" w:rsidRPr="00D67972" w:rsidTr="0040583A">
        <w:trPr>
          <w:trHeight w:val="196"/>
        </w:trPr>
        <w:tc>
          <w:tcPr>
            <w:tcW w:w="5245" w:type="dxa"/>
            <w:tcBorders>
              <w:top w:val="nil"/>
              <w:left w:val="single" w:sz="8" w:space="0" w:color="auto"/>
              <w:bottom w:val="single" w:sz="4" w:space="0" w:color="auto"/>
              <w:right w:val="single" w:sz="4" w:space="0" w:color="000000"/>
            </w:tcBorders>
            <w:shd w:val="clear" w:color="auto" w:fill="auto"/>
            <w:noWrap/>
            <w:vAlign w:val="bottom"/>
          </w:tcPr>
          <w:p w:rsidR="00E431DE" w:rsidRPr="00C138E3" w:rsidRDefault="00E431DE" w:rsidP="0040583A">
            <w:pPr>
              <w:ind w:left="-57" w:right="-113"/>
              <w:rPr>
                <w:sz w:val="22"/>
                <w:szCs w:val="22"/>
              </w:rPr>
            </w:pPr>
            <w:r w:rsidRPr="00D67972">
              <w:rPr>
                <w:sz w:val="22"/>
                <w:szCs w:val="22"/>
              </w:rPr>
              <w:t>Поверхностное Р после о</w:t>
            </w:r>
            <w:r>
              <w:rPr>
                <w:sz w:val="22"/>
                <w:szCs w:val="22"/>
                <w:lang w:val="en-US"/>
              </w:rPr>
              <w:t>c</w:t>
            </w:r>
            <w:r w:rsidRPr="00D67972">
              <w:rPr>
                <w:sz w:val="22"/>
                <w:szCs w:val="22"/>
              </w:rPr>
              <w:t>тановки насосов, атм</w:t>
            </w:r>
            <w:r w:rsidRPr="00C138E3">
              <w:rPr>
                <w:sz w:val="22"/>
                <w:szCs w:val="22"/>
              </w:rPr>
              <w:t>/</w:t>
            </w:r>
            <w:r>
              <w:rPr>
                <w:sz w:val="22"/>
                <w:szCs w:val="22"/>
                <w:lang w:val="en-US"/>
              </w:rPr>
              <w:t>surface</w:t>
            </w:r>
            <w:r w:rsidRPr="00C138E3">
              <w:rPr>
                <w:sz w:val="22"/>
                <w:szCs w:val="22"/>
              </w:rPr>
              <w:t xml:space="preserve"> </w:t>
            </w:r>
            <w:r>
              <w:rPr>
                <w:sz w:val="22"/>
                <w:szCs w:val="22"/>
                <w:lang w:val="en-US"/>
              </w:rPr>
              <w:t>P</w:t>
            </w:r>
            <w:r w:rsidRPr="00C138E3">
              <w:rPr>
                <w:sz w:val="22"/>
                <w:szCs w:val="22"/>
              </w:rPr>
              <w:t xml:space="preserve"> </w:t>
            </w:r>
            <w:r>
              <w:rPr>
                <w:sz w:val="22"/>
                <w:szCs w:val="22"/>
                <w:lang w:val="en-US"/>
              </w:rPr>
              <w:t>once</w:t>
            </w:r>
            <w:r w:rsidRPr="00C138E3">
              <w:rPr>
                <w:sz w:val="22"/>
                <w:szCs w:val="22"/>
              </w:rPr>
              <w:t xml:space="preserve"> </w:t>
            </w:r>
            <w:r>
              <w:rPr>
                <w:sz w:val="22"/>
                <w:szCs w:val="22"/>
                <w:lang w:val="en-US"/>
              </w:rPr>
              <w:t>pumps</w:t>
            </w:r>
            <w:r w:rsidRPr="00C138E3">
              <w:rPr>
                <w:sz w:val="22"/>
                <w:szCs w:val="22"/>
              </w:rPr>
              <w:t xml:space="preserve"> </w:t>
            </w:r>
            <w:r>
              <w:rPr>
                <w:sz w:val="22"/>
                <w:szCs w:val="22"/>
                <w:lang w:val="en-US"/>
              </w:rPr>
              <w:t>are</w:t>
            </w:r>
            <w:r w:rsidRPr="00C138E3">
              <w:rPr>
                <w:sz w:val="22"/>
                <w:szCs w:val="22"/>
              </w:rPr>
              <w:t xml:space="preserve"> </w:t>
            </w:r>
            <w:r>
              <w:rPr>
                <w:sz w:val="22"/>
                <w:szCs w:val="22"/>
                <w:lang w:val="en-US"/>
              </w:rPr>
              <w:t>stopped</w:t>
            </w:r>
            <w:r w:rsidRPr="00C138E3">
              <w:rPr>
                <w:sz w:val="22"/>
                <w:szCs w:val="22"/>
              </w:rPr>
              <w:t xml:space="preserve">, </w:t>
            </w:r>
            <w:r>
              <w:rPr>
                <w:sz w:val="22"/>
                <w:szCs w:val="22"/>
                <w:lang w:val="en-US"/>
              </w:rPr>
              <w:t>atm</w:t>
            </w:r>
            <w:r w:rsidRPr="00C138E3">
              <w:rPr>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C138E3" w:rsidRDefault="00E431DE" w:rsidP="0040583A">
            <w:pPr>
              <w:ind w:left="-57" w:right="-113"/>
              <w:rPr>
                <w:sz w:val="22"/>
                <w:szCs w:val="22"/>
              </w:rPr>
            </w:pPr>
            <w:r w:rsidRPr="00D67972">
              <w:rPr>
                <w:sz w:val="22"/>
                <w:szCs w:val="22"/>
              </w:rPr>
              <w:t>Забойное Р после остановки насосов, атм</w:t>
            </w:r>
            <w:r w:rsidRPr="00C138E3">
              <w:rPr>
                <w:sz w:val="22"/>
                <w:szCs w:val="22"/>
              </w:rPr>
              <w:t>/</w:t>
            </w:r>
            <w:r>
              <w:rPr>
                <w:sz w:val="22"/>
                <w:szCs w:val="22"/>
                <w:lang w:val="en-US"/>
              </w:rPr>
              <w:t>BH</w:t>
            </w:r>
            <w:r w:rsidRPr="00C138E3">
              <w:rPr>
                <w:sz w:val="22"/>
                <w:szCs w:val="22"/>
              </w:rPr>
              <w:t xml:space="preserve"> </w:t>
            </w:r>
            <w:r>
              <w:rPr>
                <w:sz w:val="22"/>
                <w:szCs w:val="22"/>
                <w:lang w:val="en-US"/>
              </w:rPr>
              <w:t>P</w:t>
            </w:r>
            <w:r w:rsidRPr="00C138E3">
              <w:rPr>
                <w:sz w:val="22"/>
                <w:szCs w:val="22"/>
              </w:rPr>
              <w:t xml:space="preserve"> </w:t>
            </w:r>
            <w:r>
              <w:rPr>
                <w:sz w:val="22"/>
                <w:szCs w:val="22"/>
                <w:lang w:val="en-US"/>
              </w:rPr>
              <w:t>once</w:t>
            </w:r>
            <w:r w:rsidRPr="00C138E3">
              <w:rPr>
                <w:sz w:val="22"/>
                <w:szCs w:val="22"/>
              </w:rPr>
              <w:t xml:space="preserve"> </w:t>
            </w:r>
            <w:r>
              <w:rPr>
                <w:sz w:val="22"/>
                <w:szCs w:val="22"/>
                <w:lang w:val="en-US"/>
              </w:rPr>
              <w:t>pumps</w:t>
            </w:r>
            <w:r w:rsidRPr="00C138E3">
              <w:rPr>
                <w:sz w:val="22"/>
                <w:szCs w:val="22"/>
              </w:rPr>
              <w:t xml:space="preserve"> </w:t>
            </w:r>
            <w:r>
              <w:rPr>
                <w:sz w:val="22"/>
                <w:szCs w:val="22"/>
                <w:lang w:val="en-US"/>
              </w:rPr>
              <w:t>are</w:t>
            </w:r>
            <w:r w:rsidRPr="00C138E3">
              <w:rPr>
                <w:sz w:val="22"/>
                <w:szCs w:val="22"/>
              </w:rPr>
              <w:t xml:space="preserve"> </w:t>
            </w:r>
            <w:r>
              <w:rPr>
                <w:sz w:val="22"/>
                <w:szCs w:val="22"/>
                <w:lang w:val="en-US"/>
              </w:rPr>
              <w:t>stopped</w:t>
            </w:r>
            <w:r w:rsidRPr="00C138E3">
              <w:rPr>
                <w:sz w:val="22"/>
                <w:szCs w:val="22"/>
              </w:rPr>
              <w:t xml:space="preserve">, </w:t>
            </w:r>
            <w:r>
              <w:rPr>
                <w:sz w:val="22"/>
                <w:szCs w:val="22"/>
                <w:lang w:val="en-US"/>
              </w:rPr>
              <w:t>atm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Градиент ГРП</w:t>
            </w:r>
            <w:r>
              <w:rPr>
                <w:sz w:val="22"/>
                <w:szCs w:val="22"/>
                <w:lang w:val="en-US"/>
              </w:rPr>
              <w:t xml:space="preserve">/frac gradient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Пов</w:t>
            </w:r>
            <w:r w:rsidRPr="00017C16">
              <w:rPr>
                <w:sz w:val="22"/>
                <w:szCs w:val="22"/>
                <w:lang w:val="en-US"/>
              </w:rPr>
              <w:t>-</w:t>
            </w:r>
            <w:r w:rsidRPr="00D67972">
              <w:rPr>
                <w:sz w:val="22"/>
                <w:szCs w:val="22"/>
              </w:rPr>
              <w:t>е</w:t>
            </w:r>
            <w:r w:rsidRPr="00017C16">
              <w:rPr>
                <w:sz w:val="22"/>
                <w:szCs w:val="22"/>
                <w:lang w:val="en-US"/>
              </w:rPr>
              <w:t xml:space="preserve"> </w:t>
            </w:r>
            <w:r w:rsidRPr="00D67972">
              <w:rPr>
                <w:sz w:val="22"/>
                <w:szCs w:val="22"/>
              </w:rPr>
              <w:t>Р</w:t>
            </w:r>
            <w:r w:rsidRPr="00017C16">
              <w:rPr>
                <w:sz w:val="22"/>
                <w:szCs w:val="22"/>
                <w:lang w:val="en-US"/>
              </w:rPr>
              <w:t xml:space="preserve"> </w:t>
            </w:r>
            <w:r w:rsidRPr="00D67972">
              <w:rPr>
                <w:sz w:val="22"/>
                <w:szCs w:val="22"/>
              </w:rPr>
              <w:t>закр</w:t>
            </w:r>
            <w:r w:rsidRPr="00017C16">
              <w:rPr>
                <w:sz w:val="22"/>
                <w:szCs w:val="22"/>
                <w:lang w:val="en-US"/>
              </w:rPr>
              <w:t xml:space="preserve">. </w:t>
            </w:r>
            <w:r w:rsidRPr="00D67972">
              <w:rPr>
                <w:sz w:val="22"/>
                <w:szCs w:val="22"/>
              </w:rPr>
              <w:t>трещины</w:t>
            </w:r>
            <w:r w:rsidRPr="00017C16">
              <w:rPr>
                <w:sz w:val="22"/>
                <w:szCs w:val="22"/>
                <w:lang w:val="en-US"/>
              </w:rPr>
              <w:t xml:space="preserve">, </w:t>
            </w:r>
            <w:r w:rsidRPr="00D67972">
              <w:rPr>
                <w:sz w:val="22"/>
                <w:szCs w:val="22"/>
              </w:rPr>
              <w:t>атм</w:t>
            </w:r>
            <w:r>
              <w:rPr>
                <w:sz w:val="22"/>
                <w:szCs w:val="22"/>
                <w:lang w:val="en-US"/>
              </w:rPr>
              <w:t xml:space="preserve">/surface P once fracture is closed, atm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Забойное</w:t>
            </w:r>
            <w:r w:rsidRPr="00017C16">
              <w:rPr>
                <w:sz w:val="22"/>
                <w:szCs w:val="22"/>
                <w:lang w:val="en-US"/>
              </w:rPr>
              <w:t xml:space="preserve"> </w:t>
            </w:r>
            <w:r w:rsidRPr="00D67972">
              <w:rPr>
                <w:sz w:val="22"/>
                <w:szCs w:val="22"/>
              </w:rPr>
              <w:t>Р</w:t>
            </w:r>
            <w:r w:rsidRPr="00017C16">
              <w:rPr>
                <w:sz w:val="22"/>
                <w:szCs w:val="22"/>
                <w:lang w:val="en-US"/>
              </w:rPr>
              <w:t xml:space="preserve"> </w:t>
            </w:r>
            <w:r w:rsidRPr="00D67972">
              <w:rPr>
                <w:sz w:val="22"/>
                <w:szCs w:val="22"/>
              </w:rPr>
              <w:t>закрытия</w:t>
            </w:r>
            <w:r w:rsidRPr="00017C16">
              <w:rPr>
                <w:sz w:val="22"/>
                <w:szCs w:val="22"/>
                <w:lang w:val="en-US"/>
              </w:rPr>
              <w:t xml:space="preserve"> </w:t>
            </w:r>
            <w:r w:rsidRPr="00D67972">
              <w:rPr>
                <w:sz w:val="22"/>
                <w:szCs w:val="22"/>
              </w:rPr>
              <w:t>трещины</w:t>
            </w:r>
            <w:r w:rsidRPr="00017C16">
              <w:rPr>
                <w:sz w:val="22"/>
                <w:szCs w:val="22"/>
                <w:lang w:val="en-US"/>
              </w:rPr>
              <w:t xml:space="preserve">, </w:t>
            </w:r>
            <w:r w:rsidRPr="00D67972">
              <w:rPr>
                <w:sz w:val="22"/>
                <w:szCs w:val="22"/>
              </w:rPr>
              <w:t>атм</w:t>
            </w:r>
            <w:r>
              <w:rPr>
                <w:sz w:val="22"/>
                <w:szCs w:val="22"/>
                <w:lang w:val="en-US"/>
              </w:rPr>
              <w:t>/BH pressure once fracture is closed, atm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D67972"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Градиент закрытия</w:t>
            </w:r>
            <w:r>
              <w:rPr>
                <w:sz w:val="22"/>
                <w:szCs w:val="22"/>
                <w:lang w:val="en-US"/>
              </w:rPr>
              <w:t xml:space="preserve">/closing gradient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Эффективное</w:t>
            </w:r>
            <w:r w:rsidRPr="00017C16">
              <w:rPr>
                <w:sz w:val="22"/>
                <w:szCs w:val="22"/>
                <w:lang w:val="en-US"/>
              </w:rPr>
              <w:t xml:space="preserve"> </w:t>
            </w:r>
            <w:r w:rsidRPr="00D67972">
              <w:rPr>
                <w:sz w:val="22"/>
                <w:szCs w:val="22"/>
              </w:rPr>
              <w:t>Р</w:t>
            </w:r>
            <w:r w:rsidRPr="00017C16">
              <w:rPr>
                <w:sz w:val="22"/>
                <w:szCs w:val="22"/>
                <w:lang w:val="en-US"/>
              </w:rPr>
              <w:t xml:space="preserve"> </w:t>
            </w:r>
            <w:r w:rsidRPr="00D67972">
              <w:rPr>
                <w:sz w:val="22"/>
                <w:szCs w:val="22"/>
              </w:rPr>
              <w:t>ГРП</w:t>
            </w:r>
            <w:r w:rsidRPr="00017C16">
              <w:rPr>
                <w:sz w:val="22"/>
                <w:szCs w:val="22"/>
                <w:lang w:val="en-US"/>
              </w:rPr>
              <w:t xml:space="preserve">, </w:t>
            </w:r>
            <w:r w:rsidRPr="00D67972">
              <w:rPr>
                <w:sz w:val="22"/>
                <w:szCs w:val="22"/>
              </w:rPr>
              <w:t>атм</w:t>
            </w:r>
            <w:r>
              <w:rPr>
                <w:sz w:val="22"/>
                <w:szCs w:val="22"/>
                <w:lang w:val="en-US"/>
              </w:rPr>
              <w:t>/Effective P of frac, atm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Расчетная</w:t>
            </w:r>
            <w:r w:rsidRPr="00017C16">
              <w:rPr>
                <w:sz w:val="22"/>
                <w:szCs w:val="22"/>
                <w:lang w:val="en-US"/>
              </w:rPr>
              <w:t xml:space="preserve"> </w:t>
            </w:r>
            <w:r w:rsidRPr="00D67972">
              <w:rPr>
                <w:sz w:val="22"/>
                <w:szCs w:val="22"/>
              </w:rPr>
              <w:t>эфф</w:t>
            </w:r>
            <w:r w:rsidRPr="00017C16">
              <w:rPr>
                <w:sz w:val="22"/>
                <w:szCs w:val="22"/>
                <w:lang w:val="en-US"/>
              </w:rPr>
              <w:t>-</w:t>
            </w:r>
            <w:r w:rsidRPr="00D67972">
              <w:rPr>
                <w:sz w:val="22"/>
                <w:szCs w:val="22"/>
              </w:rPr>
              <w:t>ть</w:t>
            </w:r>
            <w:r w:rsidRPr="00017C16">
              <w:rPr>
                <w:sz w:val="22"/>
                <w:szCs w:val="22"/>
                <w:lang w:val="en-US"/>
              </w:rPr>
              <w:t xml:space="preserve"> </w:t>
            </w:r>
            <w:r w:rsidRPr="00D67972">
              <w:rPr>
                <w:sz w:val="22"/>
                <w:szCs w:val="22"/>
              </w:rPr>
              <w:t>жидкости</w:t>
            </w:r>
            <w:r w:rsidRPr="00017C16">
              <w:rPr>
                <w:sz w:val="22"/>
                <w:szCs w:val="22"/>
                <w:lang w:val="en-US"/>
              </w:rPr>
              <w:t>, %</w:t>
            </w:r>
            <w:r>
              <w:rPr>
                <w:sz w:val="22"/>
                <w:szCs w:val="22"/>
                <w:lang w:val="en-US"/>
              </w:rPr>
              <w:t xml:space="preserve">/Estimated efficiency of the fluid, %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К</w:t>
            </w:r>
            <w:r w:rsidRPr="00017C16">
              <w:rPr>
                <w:sz w:val="22"/>
                <w:szCs w:val="22"/>
                <w:lang w:val="en-US"/>
              </w:rPr>
              <w:t>-</w:t>
            </w:r>
            <w:r w:rsidRPr="00D67972">
              <w:rPr>
                <w:sz w:val="22"/>
                <w:szCs w:val="22"/>
              </w:rPr>
              <w:t>т</w:t>
            </w:r>
            <w:r w:rsidRPr="00017C16">
              <w:rPr>
                <w:sz w:val="22"/>
                <w:szCs w:val="22"/>
                <w:lang w:val="en-US"/>
              </w:rPr>
              <w:t xml:space="preserve"> </w:t>
            </w:r>
            <w:r w:rsidRPr="00D67972">
              <w:rPr>
                <w:sz w:val="22"/>
                <w:szCs w:val="22"/>
              </w:rPr>
              <w:t>утечек</w:t>
            </w:r>
            <w:r w:rsidRPr="00017C16">
              <w:rPr>
                <w:sz w:val="22"/>
                <w:szCs w:val="22"/>
                <w:lang w:val="en-US"/>
              </w:rPr>
              <w:t xml:space="preserve"> </w:t>
            </w:r>
            <w:r w:rsidRPr="00D67972">
              <w:rPr>
                <w:sz w:val="22"/>
                <w:szCs w:val="22"/>
              </w:rPr>
              <w:t>жидкости</w:t>
            </w:r>
            <w:smartTag w:uri="schemas-tilde-lv/tildestengine" w:element="metric2">
              <w:smartTagPr>
                <w:attr w:name="metric_value" w:val="."/>
                <w:attr w:name="metric_text" w:val="ft"/>
              </w:smartTagPr>
              <w:r w:rsidRPr="00017C16">
                <w:rPr>
                  <w:sz w:val="22"/>
                  <w:szCs w:val="22"/>
                  <w:lang w:val="en-US"/>
                </w:rPr>
                <w:t>, ft</w:t>
              </w:r>
            </w:smartTag>
            <w:r w:rsidRPr="00017C16">
              <w:rPr>
                <w:sz w:val="22"/>
                <w:szCs w:val="22"/>
                <w:lang w:val="en-US"/>
              </w:rPr>
              <w:t>/minS^</w:t>
            </w:r>
            <w:r w:rsidRPr="00017C16">
              <w:rPr>
                <w:sz w:val="22"/>
                <w:szCs w:val="22"/>
                <w:vertAlign w:val="superscript"/>
                <w:lang w:val="en-US"/>
              </w:rPr>
              <w:t>1/2</w:t>
            </w:r>
            <w:r w:rsidRPr="00017C16">
              <w:rPr>
                <w:sz w:val="22"/>
                <w:szCs w:val="22"/>
                <w:lang w:val="en-US"/>
              </w:rPr>
              <w:t>/</w:t>
            </w:r>
            <w:r>
              <w:rPr>
                <w:sz w:val="22"/>
                <w:szCs w:val="22"/>
                <w:lang w:val="en-US"/>
              </w:rPr>
              <w:t xml:space="preserve">Fluid leakage rate, ft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К</w:t>
            </w:r>
            <w:r w:rsidRPr="00017C16">
              <w:rPr>
                <w:sz w:val="22"/>
                <w:szCs w:val="22"/>
                <w:lang w:val="en-US"/>
              </w:rPr>
              <w:t>-</w:t>
            </w:r>
            <w:r w:rsidRPr="00D67972">
              <w:rPr>
                <w:sz w:val="22"/>
                <w:szCs w:val="22"/>
              </w:rPr>
              <w:t>т</w:t>
            </w:r>
            <w:r w:rsidRPr="00017C16">
              <w:rPr>
                <w:sz w:val="22"/>
                <w:szCs w:val="22"/>
                <w:lang w:val="en-US"/>
              </w:rPr>
              <w:t xml:space="preserve"> </w:t>
            </w:r>
            <w:r w:rsidRPr="00D67972">
              <w:rPr>
                <w:sz w:val="22"/>
                <w:szCs w:val="22"/>
              </w:rPr>
              <w:t>Пуассона</w:t>
            </w:r>
            <w:r>
              <w:rPr>
                <w:sz w:val="22"/>
                <w:szCs w:val="22"/>
                <w:lang w:val="en-US"/>
              </w:rPr>
              <w:t>/</w:t>
            </w:r>
            <w:r w:rsidRPr="00017C16">
              <w:rPr>
                <w:lang w:val="en-US"/>
              </w:rPr>
              <w:t xml:space="preserve"> </w:t>
            </w:r>
            <w:r w:rsidRPr="00017C16">
              <w:rPr>
                <w:sz w:val="22"/>
                <w:szCs w:val="22"/>
                <w:lang w:val="en-US"/>
              </w:rPr>
              <w:t>Poison's ratio</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C003F0" w:rsidTr="0040583A">
        <w:trPr>
          <w:trHeight w:val="573"/>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Модуль</w:t>
            </w:r>
            <w:r w:rsidRPr="00017C16">
              <w:rPr>
                <w:sz w:val="22"/>
                <w:szCs w:val="22"/>
                <w:lang w:val="en-US"/>
              </w:rPr>
              <w:t xml:space="preserve"> </w:t>
            </w:r>
            <w:r w:rsidRPr="00D67972">
              <w:rPr>
                <w:sz w:val="22"/>
                <w:szCs w:val="22"/>
              </w:rPr>
              <w:t>Юнга</w:t>
            </w:r>
            <w:r w:rsidRPr="00017C16">
              <w:rPr>
                <w:sz w:val="22"/>
                <w:szCs w:val="22"/>
                <w:lang w:val="en-US"/>
              </w:rPr>
              <w:t xml:space="preserve"> (</w:t>
            </w:r>
            <w:r w:rsidRPr="00D67972">
              <w:rPr>
                <w:sz w:val="22"/>
                <w:szCs w:val="22"/>
              </w:rPr>
              <w:t>пласт</w:t>
            </w:r>
            <w:r w:rsidRPr="00017C16">
              <w:rPr>
                <w:sz w:val="22"/>
                <w:szCs w:val="22"/>
                <w:lang w:val="en-US"/>
              </w:rPr>
              <w:t xml:space="preserve">), Psi </w:t>
            </w:r>
            <w:r>
              <w:rPr>
                <w:sz w:val="22"/>
                <w:szCs w:val="22"/>
                <w:lang w:val="en-US"/>
              </w:rPr>
              <w:t>/</w:t>
            </w:r>
            <w:r w:rsidRPr="00017C16">
              <w:rPr>
                <w:lang w:val="en-US"/>
              </w:rPr>
              <w:t xml:space="preserve"> </w:t>
            </w:r>
            <w:r w:rsidRPr="00017C16">
              <w:rPr>
                <w:sz w:val="22"/>
                <w:szCs w:val="22"/>
                <w:lang w:val="en-US"/>
              </w:rPr>
              <w:t>Young modulus</w:t>
            </w:r>
            <w:r>
              <w:rPr>
                <w:sz w:val="22"/>
                <w:szCs w:val="22"/>
                <w:lang w:val="en-US"/>
              </w:rPr>
              <w:t xml:space="preserve"> (formation)</w:t>
            </w:r>
            <w:r w:rsidRPr="00017C16">
              <w:rPr>
                <w:sz w:val="22"/>
                <w:szCs w:val="22"/>
                <w:lang w:val="en-US"/>
              </w:rPr>
              <w:t xml:space="preserve"> , Psi</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Модуль</w:t>
            </w:r>
            <w:r w:rsidRPr="00017C16">
              <w:rPr>
                <w:sz w:val="22"/>
                <w:szCs w:val="22"/>
                <w:lang w:val="en-US"/>
              </w:rPr>
              <w:t xml:space="preserve"> </w:t>
            </w:r>
            <w:r w:rsidRPr="00D67972">
              <w:rPr>
                <w:sz w:val="22"/>
                <w:szCs w:val="22"/>
              </w:rPr>
              <w:t>Юнга</w:t>
            </w:r>
            <w:r w:rsidRPr="00017C16">
              <w:rPr>
                <w:sz w:val="22"/>
                <w:szCs w:val="22"/>
                <w:lang w:val="en-US"/>
              </w:rPr>
              <w:t xml:space="preserve"> (</w:t>
            </w:r>
            <w:r w:rsidRPr="00D67972">
              <w:rPr>
                <w:sz w:val="22"/>
                <w:szCs w:val="22"/>
              </w:rPr>
              <w:t>Глина</w:t>
            </w:r>
            <w:r w:rsidRPr="00017C16">
              <w:rPr>
                <w:sz w:val="22"/>
                <w:szCs w:val="22"/>
                <w:lang w:val="en-US"/>
              </w:rPr>
              <w:t xml:space="preserve">), Psi </w:t>
            </w:r>
            <w:r>
              <w:rPr>
                <w:sz w:val="22"/>
                <w:szCs w:val="22"/>
                <w:lang w:val="en-US"/>
              </w:rPr>
              <w:t xml:space="preserve">/ </w:t>
            </w:r>
            <w:r w:rsidRPr="00017C16">
              <w:rPr>
                <w:sz w:val="22"/>
                <w:szCs w:val="22"/>
                <w:lang w:val="en-US"/>
              </w:rPr>
              <w:t>Young modulus</w:t>
            </w:r>
            <w:r>
              <w:rPr>
                <w:sz w:val="22"/>
                <w:szCs w:val="22"/>
                <w:lang w:val="en-US"/>
              </w:rPr>
              <w:t xml:space="preserve"> 9clay), Psi</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Расчетная</w:t>
            </w:r>
            <w:r w:rsidRPr="00017C16">
              <w:rPr>
                <w:sz w:val="22"/>
                <w:szCs w:val="22"/>
                <w:lang w:val="en-US"/>
              </w:rPr>
              <w:t xml:space="preserve"> </w:t>
            </w:r>
            <w:r w:rsidRPr="00D67972">
              <w:rPr>
                <w:sz w:val="22"/>
                <w:szCs w:val="22"/>
              </w:rPr>
              <w:t>проницаемость</w:t>
            </w:r>
            <w:r w:rsidRPr="00017C16">
              <w:rPr>
                <w:sz w:val="22"/>
                <w:szCs w:val="22"/>
                <w:lang w:val="en-US"/>
              </w:rPr>
              <w:t xml:space="preserve">, </w:t>
            </w:r>
            <w:r w:rsidRPr="00D67972">
              <w:rPr>
                <w:sz w:val="22"/>
                <w:szCs w:val="22"/>
              </w:rPr>
              <w:t>мДарси</w:t>
            </w:r>
            <w:r>
              <w:rPr>
                <w:sz w:val="22"/>
                <w:szCs w:val="22"/>
                <w:lang w:val="en-US"/>
              </w:rPr>
              <w:t xml:space="preserve">/estimated porosity, mDarsi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Потери</w:t>
            </w:r>
            <w:r w:rsidRPr="00017C16">
              <w:rPr>
                <w:sz w:val="22"/>
                <w:szCs w:val="22"/>
                <w:lang w:val="en-US"/>
              </w:rPr>
              <w:t xml:space="preserve"> </w:t>
            </w:r>
            <w:r w:rsidRPr="00D67972">
              <w:rPr>
                <w:sz w:val="22"/>
                <w:szCs w:val="22"/>
              </w:rPr>
              <w:t>Р</w:t>
            </w:r>
            <w:r w:rsidRPr="00017C16">
              <w:rPr>
                <w:sz w:val="22"/>
                <w:szCs w:val="22"/>
                <w:lang w:val="en-US"/>
              </w:rPr>
              <w:t xml:space="preserve"> </w:t>
            </w:r>
            <w:r w:rsidRPr="00D67972">
              <w:rPr>
                <w:sz w:val="22"/>
                <w:szCs w:val="22"/>
              </w:rPr>
              <w:t>в</w:t>
            </w:r>
            <w:r w:rsidRPr="00017C16">
              <w:rPr>
                <w:sz w:val="22"/>
                <w:szCs w:val="22"/>
                <w:lang w:val="en-US"/>
              </w:rPr>
              <w:t xml:space="preserve"> </w:t>
            </w:r>
            <w:r w:rsidRPr="00D67972">
              <w:rPr>
                <w:sz w:val="22"/>
                <w:szCs w:val="22"/>
              </w:rPr>
              <w:t>перфорации</w:t>
            </w:r>
            <w:r w:rsidRPr="00017C16">
              <w:rPr>
                <w:sz w:val="22"/>
                <w:szCs w:val="22"/>
                <w:lang w:val="en-US"/>
              </w:rPr>
              <w:t xml:space="preserve">, </w:t>
            </w:r>
            <w:r w:rsidRPr="00D67972">
              <w:rPr>
                <w:sz w:val="22"/>
                <w:szCs w:val="22"/>
              </w:rPr>
              <w:t>атм</w:t>
            </w:r>
            <w:r>
              <w:rPr>
                <w:sz w:val="22"/>
                <w:szCs w:val="22"/>
                <w:lang w:val="en-US"/>
              </w:rPr>
              <w:t xml:space="preserve">/Pressure loss in course of perforation, atm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8" w:space="0" w:color="auto"/>
              <w:right w:val="single" w:sz="4" w:space="0" w:color="000000"/>
            </w:tcBorders>
            <w:shd w:val="clear" w:color="auto" w:fill="auto"/>
            <w:noWrap/>
            <w:vAlign w:val="bottom"/>
          </w:tcPr>
          <w:p w:rsidR="00E431DE" w:rsidRPr="00017C16" w:rsidRDefault="00E431DE" w:rsidP="0040583A">
            <w:pPr>
              <w:ind w:left="-57" w:right="-113"/>
              <w:rPr>
                <w:sz w:val="22"/>
                <w:szCs w:val="22"/>
                <w:lang w:val="en-US"/>
              </w:rPr>
            </w:pPr>
            <w:r w:rsidRPr="00D67972">
              <w:rPr>
                <w:sz w:val="22"/>
                <w:szCs w:val="22"/>
              </w:rPr>
              <w:t>Потери</w:t>
            </w:r>
            <w:r w:rsidRPr="00017C16">
              <w:rPr>
                <w:sz w:val="22"/>
                <w:szCs w:val="22"/>
                <w:lang w:val="en-US"/>
              </w:rPr>
              <w:t xml:space="preserve"> </w:t>
            </w:r>
            <w:r w:rsidRPr="00D67972">
              <w:rPr>
                <w:sz w:val="22"/>
                <w:szCs w:val="22"/>
              </w:rPr>
              <w:t>Р</w:t>
            </w:r>
            <w:r w:rsidRPr="00017C16">
              <w:rPr>
                <w:sz w:val="22"/>
                <w:szCs w:val="22"/>
                <w:lang w:val="en-US"/>
              </w:rPr>
              <w:t xml:space="preserve"> </w:t>
            </w:r>
            <w:r w:rsidRPr="00D67972">
              <w:rPr>
                <w:sz w:val="22"/>
                <w:szCs w:val="22"/>
              </w:rPr>
              <w:t>около</w:t>
            </w:r>
            <w:r w:rsidRPr="00017C16">
              <w:rPr>
                <w:sz w:val="22"/>
                <w:szCs w:val="22"/>
                <w:lang w:val="en-US"/>
              </w:rPr>
              <w:t xml:space="preserve"> </w:t>
            </w:r>
            <w:r w:rsidRPr="00D67972">
              <w:rPr>
                <w:sz w:val="22"/>
                <w:szCs w:val="22"/>
              </w:rPr>
              <w:t>скважины</w:t>
            </w:r>
            <w:r w:rsidRPr="00017C16">
              <w:rPr>
                <w:sz w:val="22"/>
                <w:szCs w:val="22"/>
                <w:lang w:val="en-US"/>
              </w:rPr>
              <w:t xml:space="preserve">, </w:t>
            </w:r>
            <w:r w:rsidRPr="00D67972">
              <w:rPr>
                <w:sz w:val="22"/>
                <w:szCs w:val="22"/>
              </w:rPr>
              <w:t>атм</w:t>
            </w:r>
            <w:r>
              <w:rPr>
                <w:sz w:val="22"/>
                <w:szCs w:val="22"/>
                <w:lang w:val="en-US"/>
              </w:rPr>
              <w:t>/pressure loss close to the well, atm</w:t>
            </w:r>
          </w:p>
        </w:tc>
        <w:tc>
          <w:tcPr>
            <w:tcW w:w="1134" w:type="dxa"/>
            <w:gridSpan w:val="2"/>
            <w:tcBorders>
              <w:top w:val="nil"/>
              <w:left w:val="nil"/>
              <w:bottom w:val="single" w:sz="8"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18" w:type="dxa"/>
            <w:tcBorders>
              <w:top w:val="nil"/>
              <w:left w:val="nil"/>
              <w:bottom w:val="single" w:sz="8"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436" w:type="dxa"/>
            <w:gridSpan w:val="2"/>
            <w:tcBorders>
              <w:top w:val="nil"/>
              <w:left w:val="nil"/>
              <w:bottom w:val="single" w:sz="8" w:space="0" w:color="auto"/>
              <w:right w:val="single" w:sz="4"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c>
          <w:tcPr>
            <w:tcW w:w="1115" w:type="dxa"/>
            <w:gridSpan w:val="2"/>
            <w:tcBorders>
              <w:top w:val="nil"/>
              <w:left w:val="nil"/>
              <w:bottom w:val="single" w:sz="8" w:space="0" w:color="auto"/>
              <w:right w:val="single" w:sz="8" w:space="0" w:color="auto"/>
            </w:tcBorders>
            <w:shd w:val="clear" w:color="auto" w:fill="auto"/>
            <w:noWrap/>
            <w:vAlign w:val="center"/>
          </w:tcPr>
          <w:p w:rsidR="00E431DE" w:rsidRPr="00017C16" w:rsidRDefault="00E431DE" w:rsidP="0040583A">
            <w:pPr>
              <w:jc w:val="center"/>
              <w:rPr>
                <w:sz w:val="22"/>
                <w:szCs w:val="22"/>
                <w:lang w:val="en-US"/>
              </w:rPr>
            </w:pPr>
            <w:r w:rsidRPr="00017C16">
              <w:rPr>
                <w:sz w:val="22"/>
                <w:szCs w:val="22"/>
                <w:lang w:val="en-US"/>
              </w:rPr>
              <w:t> </w:t>
            </w:r>
          </w:p>
        </w:tc>
      </w:tr>
      <w:tr w:rsidR="00E431DE" w:rsidRPr="00D67972" w:rsidTr="0040583A">
        <w:trPr>
          <w:trHeight w:val="254"/>
        </w:trPr>
        <w:tc>
          <w:tcPr>
            <w:tcW w:w="10348" w:type="dxa"/>
            <w:gridSpan w:val="8"/>
            <w:tcBorders>
              <w:top w:val="nil"/>
              <w:left w:val="single" w:sz="8" w:space="0" w:color="auto"/>
              <w:bottom w:val="single" w:sz="8" w:space="0" w:color="auto"/>
              <w:right w:val="single" w:sz="8" w:space="0" w:color="auto"/>
            </w:tcBorders>
            <w:shd w:val="clear" w:color="auto" w:fill="99CCFF"/>
            <w:noWrap/>
            <w:vAlign w:val="center"/>
          </w:tcPr>
          <w:p w:rsidR="00E431DE" w:rsidRPr="00017C16" w:rsidRDefault="00E431DE" w:rsidP="0040583A">
            <w:pPr>
              <w:jc w:val="center"/>
              <w:rPr>
                <w:b/>
                <w:bCs/>
                <w:sz w:val="22"/>
                <w:szCs w:val="22"/>
                <w:lang w:val="en-US"/>
              </w:rPr>
            </w:pPr>
            <w:r w:rsidRPr="00D67972">
              <w:rPr>
                <w:b/>
                <w:bCs/>
                <w:sz w:val="22"/>
                <w:szCs w:val="22"/>
              </w:rPr>
              <w:t>Объемы жидкости ГРП</w:t>
            </w:r>
            <w:r>
              <w:rPr>
                <w:b/>
                <w:bCs/>
                <w:sz w:val="22"/>
                <w:szCs w:val="22"/>
                <w:lang w:val="en-US"/>
              </w:rPr>
              <w:t xml:space="preserve">  /  frac fluid volume </w:t>
            </w:r>
          </w:p>
        </w:tc>
      </w:tr>
      <w:tr w:rsidR="00E431DE" w:rsidRPr="00D67972" w:rsidTr="0040583A">
        <w:trPr>
          <w:trHeight w:val="405"/>
        </w:trPr>
        <w:tc>
          <w:tcPr>
            <w:tcW w:w="5245"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C138E3" w:rsidRDefault="00E431DE" w:rsidP="0040583A">
            <w:pPr>
              <w:jc w:val="center"/>
              <w:rPr>
                <w:bCs/>
                <w:sz w:val="22"/>
                <w:szCs w:val="22"/>
                <w:lang w:val="en-US"/>
              </w:rPr>
            </w:pPr>
            <w:r w:rsidRPr="00D67972">
              <w:rPr>
                <w:bCs/>
                <w:sz w:val="22"/>
                <w:szCs w:val="22"/>
              </w:rPr>
              <w:t>Параметры</w:t>
            </w:r>
            <w:r>
              <w:rPr>
                <w:bCs/>
                <w:sz w:val="22"/>
                <w:szCs w:val="22"/>
                <w:lang w:val="en-US"/>
              </w:rPr>
              <w:t xml:space="preserve">/Parameters </w:t>
            </w:r>
          </w:p>
        </w:tc>
        <w:tc>
          <w:tcPr>
            <w:tcW w:w="1134" w:type="dxa"/>
            <w:gridSpan w:val="2"/>
            <w:tcBorders>
              <w:top w:val="nil"/>
              <w:left w:val="nil"/>
              <w:bottom w:val="single" w:sz="8" w:space="0" w:color="auto"/>
              <w:right w:val="single" w:sz="8" w:space="0" w:color="auto"/>
            </w:tcBorders>
            <w:shd w:val="clear" w:color="auto" w:fill="99CCFF"/>
            <w:noWrap/>
            <w:vAlign w:val="center"/>
          </w:tcPr>
          <w:p w:rsidR="00E431DE" w:rsidRDefault="00E431DE" w:rsidP="0040583A">
            <w:pPr>
              <w:ind w:left="-57" w:right="-57"/>
              <w:jc w:val="center"/>
              <w:rPr>
                <w:bCs/>
                <w:sz w:val="22"/>
                <w:szCs w:val="22"/>
                <w:lang w:val="en-US"/>
              </w:rPr>
            </w:pPr>
            <w:r w:rsidRPr="00D67972">
              <w:rPr>
                <w:bCs/>
                <w:sz w:val="22"/>
                <w:szCs w:val="22"/>
              </w:rPr>
              <w:t>Дизайн</w:t>
            </w:r>
            <w:r>
              <w:rPr>
                <w:bCs/>
                <w:sz w:val="22"/>
                <w:szCs w:val="22"/>
                <w:lang w:val="en-US"/>
              </w:rPr>
              <w:t>/</w:t>
            </w:r>
          </w:p>
          <w:p w:rsidR="00E431DE" w:rsidRPr="00C138E3" w:rsidRDefault="00E431DE" w:rsidP="0040583A">
            <w:pPr>
              <w:ind w:left="-57" w:right="-57"/>
              <w:jc w:val="center"/>
              <w:rPr>
                <w:bCs/>
                <w:sz w:val="22"/>
                <w:szCs w:val="22"/>
                <w:lang w:val="en-US"/>
              </w:rPr>
            </w:pPr>
            <w:r>
              <w:rPr>
                <w:bCs/>
                <w:sz w:val="22"/>
                <w:szCs w:val="22"/>
                <w:lang w:val="en-US"/>
              </w:rPr>
              <w:t xml:space="preserve">Design </w:t>
            </w:r>
          </w:p>
        </w:tc>
        <w:tc>
          <w:tcPr>
            <w:tcW w:w="1418" w:type="dxa"/>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Калибровочный тест</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Calibration test </w:t>
            </w:r>
          </w:p>
        </w:tc>
        <w:tc>
          <w:tcPr>
            <w:tcW w:w="1436" w:type="dxa"/>
            <w:gridSpan w:val="2"/>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Измененный дизайн</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Revised design </w:t>
            </w:r>
          </w:p>
        </w:tc>
        <w:tc>
          <w:tcPr>
            <w:tcW w:w="1115" w:type="dxa"/>
            <w:gridSpan w:val="2"/>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Проведенный ГРП</w:t>
            </w:r>
            <w:r>
              <w:rPr>
                <w:bCs/>
                <w:sz w:val="22"/>
                <w:szCs w:val="22"/>
                <w:lang w:val="en-US"/>
              </w:rPr>
              <w:t xml:space="preserve">/Frac made </w:t>
            </w:r>
          </w:p>
        </w:tc>
      </w:tr>
      <w:tr w:rsidR="00E431DE" w:rsidRPr="00D67972" w:rsidTr="0040583A">
        <w:trPr>
          <w:trHeight w:val="196"/>
        </w:trPr>
        <w:tc>
          <w:tcPr>
            <w:tcW w:w="5245" w:type="dxa"/>
            <w:tcBorders>
              <w:top w:val="nil"/>
              <w:left w:val="single" w:sz="8" w:space="0" w:color="auto"/>
              <w:bottom w:val="single" w:sz="4" w:space="0" w:color="auto"/>
              <w:right w:val="single" w:sz="4" w:space="0" w:color="000000"/>
            </w:tcBorders>
            <w:shd w:val="clear" w:color="auto" w:fill="auto"/>
            <w:noWrap/>
            <w:vAlign w:val="center"/>
          </w:tcPr>
          <w:p w:rsidR="00E431DE" w:rsidRPr="00017C16" w:rsidRDefault="00E431DE" w:rsidP="0040583A">
            <w:pPr>
              <w:ind w:left="-57" w:right="-113"/>
              <w:rPr>
                <w:sz w:val="22"/>
                <w:szCs w:val="22"/>
              </w:rPr>
            </w:pPr>
            <w:r w:rsidRPr="00D67972">
              <w:rPr>
                <w:sz w:val="22"/>
                <w:szCs w:val="22"/>
              </w:rPr>
              <w:t>Тип жидкости ГРП</w:t>
            </w:r>
            <w:r w:rsidRPr="00017C16">
              <w:rPr>
                <w:sz w:val="22"/>
                <w:szCs w:val="22"/>
              </w:rPr>
              <w:t>/</w:t>
            </w:r>
            <w:r>
              <w:rPr>
                <w:sz w:val="22"/>
                <w:szCs w:val="22"/>
                <w:lang w:val="en-US"/>
              </w:rPr>
              <w:t>frac</w:t>
            </w:r>
            <w:r w:rsidRPr="00017C16">
              <w:rPr>
                <w:sz w:val="22"/>
                <w:szCs w:val="22"/>
              </w:rPr>
              <w:t xml:space="preserve"> </w:t>
            </w:r>
            <w:r>
              <w:rPr>
                <w:sz w:val="22"/>
                <w:szCs w:val="22"/>
                <w:lang w:val="en-US"/>
              </w:rPr>
              <w:t>fluid</w:t>
            </w:r>
            <w:r w:rsidRPr="00017C16">
              <w:rPr>
                <w:sz w:val="22"/>
                <w:szCs w:val="22"/>
              </w:rPr>
              <w:t xml:space="preserve"> </w:t>
            </w:r>
            <w:r>
              <w:rPr>
                <w:sz w:val="22"/>
                <w:szCs w:val="22"/>
                <w:lang w:val="en-US"/>
              </w:rPr>
              <w:t>type</w:t>
            </w:r>
            <w:r w:rsidRPr="00017C16">
              <w:rPr>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196"/>
        </w:trPr>
        <w:tc>
          <w:tcPr>
            <w:tcW w:w="5245" w:type="dxa"/>
            <w:tcBorders>
              <w:top w:val="nil"/>
              <w:left w:val="single" w:sz="8" w:space="0" w:color="auto"/>
              <w:bottom w:val="single" w:sz="4" w:space="0" w:color="auto"/>
              <w:right w:val="single" w:sz="4" w:space="0" w:color="000000"/>
            </w:tcBorders>
            <w:shd w:val="clear" w:color="auto" w:fill="auto"/>
            <w:noWrap/>
            <w:vAlign w:val="center"/>
          </w:tcPr>
          <w:p w:rsidR="00E431DE" w:rsidRPr="00017C16" w:rsidRDefault="00E431DE" w:rsidP="0040583A">
            <w:pPr>
              <w:ind w:left="-57" w:right="-113"/>
              <w:rPr>
                <w:sz w:val="22"/>
                <w:szCs w:val="22"/>
                <w:lang w:val="en-US"/>
              </w:rPr>
            </w:pPr>
            <w:r w:rsidRPr="00D67972">
              <w:rPr>
                <w:sz w:val="22"/>
                <w:szCs w:val="22"/>
              </w:rPr>
              <w:t>Тип гелланта</w:t>
            </w:r>
            <w:r>
              <w:rPr>
                <w:sz w:val="22"/>
                <w:szCs w:val="22"/>
                <w:lang w:val="en-US"/>
              </w:rPr>
              <w:t xml:space="preserve">/gellant type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017C16" w:rsidRDefault="00E431DE" w:rsidP="0040583A">
            <w:pPr>
              <w:ind w:left="-57" w:right="-113"/>
              <w:rPr>
                <w:sz w:val="22"/>
                <w:szCs w:val="22"/>
                <w:lang w:val="en-US"/>
              </w:rPr>
            </w:pPr>
            <w:r w:rsidRPr="00D67972">
              <w:rPr>
                <w:sz w:val="22"/>
                <w:szCs w:val="22"/>
              </w:rPr>
              <w:t>Загрузка</w:t>
            </w:r>
            <w:r w:rsidRPr="001D0858">
              <w:rPr>
                <w:sz w:val="22"/>
                <w:szCs w:val="22"/>
                <w:lang w:val="en-US"/>
              </w:rPr>
              <w:t xml:space="preserve"> </w:t>
            </w:r>
            <w:r w:rsidRPr="00D67972">
              <w:rPr>
                <w:sz w:val="22"/>
                <w:szCs w:val="22"/>
              </w:rPr>
              <w:t>гелланта</w:t>
            </w:r>
            <w:r w:rsidRPr="001D0858">
              <w:rPr>
                <w:sz w:val="22"/>
                <w:szCs w:val="22"/>
                <w:lang w:val="en-US"/>
              </w:rPr>
              <w:t xml:space="preserve">, </w:t>
            </w:r>
            <w:r w:rsidRPr="00D67972">
              <w:rPr>
                <w:sz w:val="22"/>
                <w:szCs w:val="22"/>
              </w:rPr>
              <w:t>кг</w:t>
            </w:r>
            <w:r w:rsidRPr="001D0858">
              <w:rPr>
                <w:sz w:val="22"/>
                <w:szCs w:val="22"/>
                <w:lang w:val="en-US"/>
              </w:rPr>
              <w:t>/</w:t>
            </w:r>
            <w:r w:rsidRPr="00D67972">
              <w:rPr>
                <w:sz w:val="22"/>
                <w:szCs w:val="22"/>
              </w:rPr>
              <w:t>м</w:t>
            </w:r>
            <w:r w:rsidRPr="001D0858">
              <w:rPr>
                <w:sz w:val="22"/>
                <w:szCs w:val="22"/>
                <w:vertAlign w:val="superscript"/>
                <w:lang w:val="en-US"/>
              </w:rPr>
              <w:t>3</w:t>
            </w:r>
            <w:r>
              <w:rPr>
                <w:sz w:val="22"/>
                <w:szCs w:val="22"/>
                <w:lang w:val="en-US"/>
              </w:rPr>
              <w:t xml:space="preserve">/Injection of gallant, kg/m3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D0858" w:rsidRDefault="00E431DE" w:rsidP="0040583A">
            <w:pPr>
              <w:ind w:left="-57" w:right="-113"/>
              <w:rPr>
                <w:sz w:val="22"/>
                <w:szCs w:val="22"/>
                <w:lang w:val="en-US"/>
              </w:rPr>
            </w:pPr>
            <w:r w:rsidRPr="00D67972">
              <w:rPr>
                <w:sz w:val="22"/>
                <w:szCs w:val="22"/>
              </w:rPr>
              <w:t>Тип</w:t>
            </w:r>
            <w:r w:rsidRPr="001D0858">
              <w:rPr>
                <w:sz w:val="22"/>
                <w:szCs w:val="22"/>
                <w:lang w:val="en-US"/>
              </w:rPr>
              <w:t xml:space="preserve"> </w:t>
            </w:r>
            <w:r w:rsidRPr="00D67972">
              <w:rPr>
                <w:sz w:val="22"/>
                <w:szCs w:val="22"/>
              </w:rPr>
              <w:t>кросслинкера</w:t>
            </w:r>
            <w:r>
              <w:rPr>
                <w:sz w:val="22"/>
                <w:szCs w:val="22"/>
                <w:lang w:val="en-US"/>
              </w:rPr>
              <w:t xml:space="preserve">/Crosslink agent type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D0858" w:rsidRDefault="00E431DE" w:rsidP="0040583A">
            <w:pPr>
              <w:ind w:left="-57" w:right="-113"/>
              <w:rPr>
                <w:sz w:val="22"/>
                <w:szCs w:val="22"/>
                <w:lang w:val="en-US"/>
              </w:rPr>
            </w:pPr>
            <w:r w:rsidRPr="00D67972">
              <w:rPr>
                <w:sz w:val="22"/>
                <w:szCs w:val="22"/>
              </w:rPr>
              <w:t>Загрузка</w:t>
            </w:r>
            <w:r w:rsidRPr="001D0858">
              <w:rPr>
                <w:sz w:val="22"/>
                <w:szCs w:val="22"/>
                <w:lang w:val="en-US"/>
              </w:rPr>
              <w:t xml:space="preserve"> </w:t>
            </w:r>
            <w:r w:rsidRPr="00D67972">
              <w:rPr>
                <w:sz w:val="22"/>
                <w:szCs w:val="22"/>
              </w:rPr>
              <w:t>кроссл</w:t>
            </w:r>
            <w:r w:rsidRPr="001D0858">
              <w:rPr>
                <w:sz w:val="22"/>
                <w:szCs w:val="22"/>
                <w:lang w:val="en-US"/>
              </w:rPr>
              <w:t>-</w:t>
            </w:r>
            <w:r w:rsidRPr="00D67972">
              <w:rPr>
                <w:sz w:val="22"/>
                <w:szCs w:val="22"/>
              </w:rPr>
              <w:t>ра</w:t>
            </w:r>
            <w:r w:rsidRPr="001D0858">
              <w:rPr>
                <w:sz w:val="22"/>
                <w:szCs w:val="22"/>
                <w:lang w:val="en-US"/>
              </w:rPr>
              <w:t xml:space="preserve">, </w:t>
            </w:r>
            <w:r w:rsidRPr="00D67972">
              <w:rPr>
                <w:sz w:val="22"/>
                <w:szCs w:val="22"/>
              </w:rPr>
              <w:t>л</w:t>
            </w:r>
            <w:r w:rsidRPr="001D0858">
              <w:rPr>
                <w:sz w:val="22"/>
                <w:szCs w:val="22"/>
                <w:lang w:val="en-US"/>
              </w:rPr>
              <w:t>/</w:t>
            </w:r>
            <w:r w:rsidRPr="00D67972">
              <w:rPr>
                <w:sz w:val="22"/>
                <w:szCs w:val="22"/>
              </w:rPr>
              <w:t>м</w:t>
            </w:r>
            <w:r w:rsidRPr="001D0858">
              <w:rPr>
                <w:sz w:val="22"/>
                <w:szCs w:val="22"/>
                <w:vertAlign w:val="superscript"/>
                <w:lang w:val="en-US"/>
              </w:rPr>
              <w:t>3</w:t>
            </w:r>
            <w:r w:rsidRPr="001D0858">
              <w:rPr>
                <w:sz w:val="22"/>
                <w:szCs w:val="22"/>
                <w:lang w:val="en-US"/>
              </w:rPr>
              <w:t>/</w:t>
            </w:r>
            <w:r>
              <w:rPr>
                <w:sz w:val="22"/>
                <w:szCs w:val="22"/>
                <w:lang w:val="en-US"/>
              </w:rPr>
              <w:t xml:space="preserve">Injection of crosslink agent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D0858" w:rsidRDefault="00E431DE" w:rsidP="0040583A">
            <w:pPr>
              <w:ind w:left="-57" w:right="-113"/>
              <w:rPr>
                <w:sz w:val="22"/>
                <w:szCs w:val="22"/>
                <w:lang w:val="en-US"/>
              </w:rPr>
            </w:pPr>
            <w:r w:rsidRPr="00D67972">
              <w:rPr>
                <w:sz w:val="22"/>
                <w:szCs w:val="22"/>
              </w:rPr>
              <w:t>Тип</w:t>
            </w:r>
            <w:r w:rsidRPr="001D0858">
              <w:rPr>
                <w:sz w:val="22"/>
                <w:szCs w:val="22"/>
                <w:lang w:val="en-US"/>
              </w:rPr>
              <w:t xml:space="preserve"> </w:t>
            </w:r>
            <w:r w:rsidRPr="00D67972">
              <w:rPr>
                <w:sz w:val="22"/>
                <w:szCs w:val="22"/>
              </w:rPr>
              <w:t>брейкера</w:t>
            </w:r>
            <w:r>
              <w:rPr>
                <w:sz w:val="22"/>
                <w:szCs w:val="22"/>
                <w:lang w:val="en-US"/>
              </w:rPr>
              <w:t xml:space="preserve">/Breaking agent type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r>
      <w:tr w:rsidR="00E431DE" w:rsidRPr="00C003F0" w:rsidTr="0040583A">
        <w:trPr>
          <w:trHeight w:val="23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D0858" w:rsidRDefault="00E431DE" w:rsidP="0040583A">
            <w:pPr>
              <w:ind w:left="-57" w:right="-113"/>
              <w:rPr>
                <w:sz w:val="22"/>
                <w:szCs w:val="22"/>
                <w:lang w:val="en-US"/>
              </w:rPr>
            </w:pPr>
            <w:r w:rsidRPr="00D67972">
              <w:rPr>
                <w:sz w:val="22"/>
                <w:szCs w:val="22"/>
              </w:rPr>
              <w:t>Загрузка</w:t>
            </w:r>
            <w:r w:rsidRPr="001D0858">
              <w:rPr>
                <w:sz w:val="22"/>
                <w:szCs w:val="22"/>
                <w:lang w:val="en-US"/>
              </w:rPr>
              <w:t xml:space="preserve"> </w:t>
            </w:r>
            <w:r w:rsidRPr="00D67972">
              <w:rPr>
                <w:sz w:val="22"/>
                <w:szCs w:val="22"/>
              </w:rPr>
              <w:t>брекера</w:t>
            </w:r>
            <w:r w:rsidRPr="001D0858">
              <w:rPr>
                <w:sz w:val="22"/>
                <w:szCs w:val="22"/>
                <w:lang w:val="en-US"/>
              </w:rPr>
              <w:t xml:space="preserve">, </w:t>
            </w:r>
            <w:r w:rsidRPr="00D67972">
              <w:rPr>
                <w:sz w:val="22"/>
                <w:szCs w:val="22"/>
              </w:rPr>
              <w:t>кг</w:t>
            </w:r>
            <w:r w:rsidRPr="001D0858">
              <w:rPr>
                <w:sz w:val="22"/>
                <w:szCs w:val="22"/>
                <w:lang w:val="en-US"/>
              </w:rPr>
              <w:t>/</w:t>
            </w:r>
            <w:r w:rsidRPr="00D67972">
              <w:rPr>
                <w:sz w:val="22"/>
                <w:szCs w:val="22"/>
              </w:rPr>
              <w:t>м</w:t>
            </w:r>
            <w:r w:rsidRPr="001D0858">
              <w:rPr>
                <w:sz w:val="22"/>
                <w:szCs w:val="22"/>
                <w:vertAlign w:val="superscript"/>
                <w:lang w:val="en-US"/>
              </w:rPr>
              <w:t>3</w:t>
            </w:r>
            <w:r>
              <w:rPr>
                <w:sz w:val="22"/>
                <w:szCs w:val="22"/>
                <w:vertAlign w:val="superscript"/>
                <w:lang w:val="en-US"/>
              </w:rPr>
              <w:t>/</w:t>
            </w:r>
            <w:r w:rsidRPr="001D0858">
              <w:rPr>
                <w:sz w:val="22"/>
                <w:szCs w:val="22"/>
                <w:lang w:val="en-US"/>
              </w:rPr>
              <w:t>Breaking agent type, kg/m3</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r>
      <w:tr w:rsidR="00E431DE" w:rsidRPr="00872E79" w:rsidTr="0040583A">
        <w:trPr>
          <w:trHeight w:val="369"/>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787EBA" w:rsidRDefault="00E431DE" w:rsidP="0040583A">
            <w:pPr>
              <w:ind w:left="-57" w:right="-113"/>
              <w:rPr>
                <w:sz w:val="22"/>
                <w:szCs w:val="22"/>
              </w:rPr>
            </w:pPr>
            <w:r w:rsidRPr="00D67972">
              <w:rPr>
                <w:sz w:val="22"/>
                <w:szCs w:val="22"/>
              </w:rPr>
              <w:t>Объем</w:t>
            </w:r>
            <w:r w:rsidR="006B72BC" w:rsidRPr="00787EBA">
              <w:rPr>
                <w:sz w:val="22"/>
                <w:szCs w:val="22"/>
              </w:rPr>
              <w:t xml:space="preserve"> </w:t>
            </w:r>
            <w:r w:rsidRPr="00D67972">
              <w:rPr>
                <w:sz w:val="22"/>
                <w:szCs w:val="22"/>
              </w:rPr>
              <w:t>использованной</w:t>
            </w:r>
            <w:r w:rsidR="006B72BC" w:rsidRPr="00787EBA">
              <w:rPr>
                <w:sz w:val="22"/>
                <w:szCs w:val="22"/>
              </w:rPr>
              <w:t xml:space="preserve"> </w:t>
            </w:r>
            <w:r w:rsidRPr="00D67972">
              <w:rPr>
                <w:sz w:val="22"/>
                <w:szCs w:val="22"/>
              </w:rPr>
              <w:t>чистой</w:t>
            </w:r>
            <w:r w:rsidR="006B72BC" w:rsidRPr="00787EBA">
              <w:rPr>
                <w:sz w:val="22"/>
                <w:szCs w:val="22"/>
              </w:rPr>
              <w:t xml:space="preserve"> </w:t>
            </w:r>
            <w:r w:rsidRPr="00D67972">
              <w:rPr>
                <w:sz w:val="22"/>
                <w:szCs w:val="22"/>
              </w:rPr>
              <w:t>жидкости</w:t>
            </w:r>
            <w:r w:rsidR="006B72BC" w:rsidRPr="00787EBA">
              <w:rPr>
                <w:sz w:val="22"/>
                <w:szCs w:val="22"/>
              </w:rPr>
              <w:t xml:space="preserve"> </w:t>
            </w:r>
            <w:r w:rsidRPr="00D67972">
              <w:rPr>
                <w:sz w:val="22"/>
                <w:szCs w:val="22"/>
              </w:rPr>
              <w:t>на</w:t>
            </w:r>
            <w:r w:rsidR="006B72BC" w:rsidRPr="00787EBA">
              <w:rPr>
                <w:sz w:val="22"/>
                <w:szCs w:val="22"/>
              </w:rPr>
              <w:t xml:space="preserve"> </w:t>
            </w:r>
            <w:r w:rsidRPr="00D67972">
              <w:rPr>
                <w:sz w:val="22"/>
                <w:szCs w:val="22"/>
              </w:rPr>
              <w:t>основной</w:t>
            </w:r>
            <w:r w:rsidR="006B72BC" w:rsidRPr="00787EBA">
              <w:rPr>
                <w:sz w:val="22"/>
                <w:szCs w:val="22"/>
              </w:rPr>
              <w:t xml:space="preserve"> </w:t>
            </w:r>
            <w:r w:rsidRPr="00D67972">
              <w:rPr>
                <w:sz w:val="22"/>
                <w:szCs w:val="22"/>
              </w:rPr>
              <w:t>ГРП</w:t>
            </w:r>
            <w:r w:rsidR="006B72BC" w:rsidRPr="00787EBA">
              <w:rPr>
                <w:sz w:val="22"/>
                <w:szCs w:val="22"/>
              </w:rPr>
              <w:t xml:space="preserve"> (</w:t>
            </w:r>
            <w:r w:rsidRPr="00D67972">
              <w:rPr>
                <w:sz w:val="22"/>
                <w:szCs w:val="22"/>
              </w:rPr>
              <w:t>без</w:t>
            </w:r>
            <w:r w:rsidR="006B72BC" w:rsidRPr="00787EBA">
              <w:rPr>
                <w:sz w:val="22"/>
                <w:szCs w:val="22"/>
              </w:rPr>
              <w:t xml:space="preserve"> </w:t>
            </w:r>
            <w:r w:rsidRPr="00D67972">
              <w:rPr>
                <w:sz w:val="22"/>
                <w:szCs w:val="22"/>
              </w:rPr>
              <w:t>продавки</w:t>
            </w:r>
            <w:r w:rsidR="006B72BC" w:rsidRPr="00787EBA">
              <w:rPr>
                <w:sz w:val="22"/>
                <w:szCs w:val="22"/>
              </w:rPr>
              <w:t xml:space="preserve">), </w:t>
            </w:r>
            <w:r w:rsidRPr="00D67972">
              <w:rPr>
                <w:sz w:val="22"/>
                <w:szCs w:val="22"/>
              </w:rPr>
              <w:t>м</w:t>
            </w:r>
            <w:r w:rsidR="006B72BC" w:rsidRPr="00787EBA">
              <w:rPr>
                <w:sz w:val="22"/>
                <w:szCs w:val="22"/>
                <w:vertAlign w:val="superscript"/>
              </w:rPr>
              <w:t>3</w:t>
            </w:r>
            <w:r w:rsidR="006B72BC" w:rsidRPr="00787EBA">
              <w:rPr>
                <w:sz w:val="22"/>
                <w:szCs w:val="22"/>
              </w:rPr>
              <w:t>/</w:t>
            </w:r>
            <w:r>
              <w:rPr>
                <w:sz w:val="22"/>
                <w:szCs w:val="22"/>
                <w:lang w:val="en-US"/>
              </w:rPr>
              <w:t>Volume</w:t>
            </w:r>
            <w:r w:rsidR="006B72BC" w:rsidRPr="00787EBA">
              <w:rPr>
                <w:sz w:val="22"/>
                <w:szCs w:val="22"/>
              </w:rPr>
              <w:t xml:space="preserve"> </w:t>
            </w:r>
            <w:r>
              <w:rPr>
                <w:sz w:val="22"/>
                <w:szCs w:val="22"/>
                <w:lang w:val="en-US"/>
              </w:rPr>
              <w:t>of</w:t>
            </w:r>
            <w:r w:rsidR="006B72BC" w:rsidRPr="00787EBA">
              <w:rPr>
                <w:sz w:val="22"/>
                <w:szCs w:val="22"/>
              </w:rPr>
              <w:t xml:space="preserve"> </w:t>
            </w:r>
            <w:r>
              <w:rPr>
                <w:sz w:val="22"/>
                <w:szCs w:val="22"/>
                <w:lang w:val="en-US"/>
              </w:rPr>
              <w:t>pure</w:t>
            </w:r>
            <w:r w:rsidR="006B72BC" w:rsidRPr="00787EBA">
              <w:rPr>
                <w:sz w:val="22"/>
                <w:szCs w:val="22"/>
              </w:rPr>
              <w:t xml:space="preserve"> </w:t>
            </w:r>
            <w:r>
              <w:rPr>
                <w:sz w:val="22"/>
                <w:szCs w:val="22"/>
                <w:lang w:val="en-US"/>
              </w:rPr>
              <w:t>fluid</w:t>
            </w:r>
            <w:r w:rsidR="006B72BC" w:rsidRPr="00787EBA">
              <w:rPr>
                <w:sz w:val="22"/>
                <w:szCs w:val="22"/>
              </w:rPr>
              <w:t xml:space="preserve"> </w:t>
            </w:r>
            <w:r>
              <w:rPr>
                <w:sz w:val="22"/>
                <w:szCs w:val="22"/>
                <w:lang w:val="en-US"/>
              </w:rPr>
              <w:t>used</w:t>
            </w:r>
            <w:r w:rsidR="006B72BC" w:rsidRPr="00787EBA">
              <w:rPr>
                <w:sz w:val="22"/>
                <w:szCs w:val="22"/>
              </w:rPr>
              <w:t xml:space="preserve"> </w:t>
            </w:r>
            <w:r>
              <w:rPr>
                <w:sz w:val="22"/>
                <w:szCs w:val="22"/>
                <w:lang w:val="en-US"/>
              </w:rPr>
              <w:t>for</w:t>
            </w:r>
            <w:r w:rsidR="006B72BC" w:rsidRPr="00787EBA">
              <w:rPr>
                <w:sz w:val="22"/>
                <w:szCs w:val="22"/>
              </w:rPr>
              <w:t xml:space="preserve"> </w:t>
            </w:r>
            <w:r>
              <w:rPr>
                <w:sz w:val="22"/>
                <w:szCs w:val="22"/>
                <w:lang w:val="en-US"/>
              </w:rPr>
              <w:t>main</w:t>
            </w:r>
            <w:r w:rsidR="006B72BC" w:rsidRPr="00787EBA">
              <w:rPr>
                <w:sz w:val="22"/>
                <w:szCs w:val="22"/>
              </w:rPr>
              <w:t xml:space="preserve"> </w:t>
            </w:r>
            <w:r>
              <w:rPr>
                <w:sz w:val="22"/>
                <w:szCs w:val="22"/>
                <w:lang w:val="en-US"/>
              </w:rPr>
              <w:t>frac</w:t>
            </w:r>
            <w:r w:rsidR="006B72BC" w:rsidRPr="00787EBA">
              <w:rPr>
                <w:sz w:val="22"/>
                <w:szCs w:val="22"/>
              </w:rPr>
              <w:t xml:space="preserve"> (</w:t>
            </w:r>
            <w:r>
              <w:rPr>
                <w:sz w:val="22"/>
                <w:szCs w:val="22"/>
                <w:lang w:val="en-US"/>
              </w:rPr>
              <w:t>without</w:t>
            </w:r>
            <w:r w:rsidR="006B72BC" w:rsidRPr="00787EBA">
              <w:rPr>
                <w:sz w:val="22"/>
                <w:szCs w:val="22"/>
              </w:rPr>
              <w:t xml:space="preserve"> </w:t>
            </w:r>
            <w:r>
              <w:rPr>
                <w:sz w:val="22"/>
                <w:szCs w:val="22"/>
                <w:lang w:val="en-US"/>
              </w:rPr>
              <w:t>displacement</w:t>
            </w:r>
            <w:r w:rsidR="006B72BC" w:rsidRPr="00787EBA">
              <w:rPr>
                <w:sz w:val="22"/>
                <w:szCs w:val="22"/>
              </w:rPr>
              <w:t xml:space="preserve">), </w:t>
            </w:r>
            <w:r>
              <w:rPr>
                <w:sz w:val="22"/>
                <w:szCs w:val="22"/>
                <w:lang w:val="en-US"/>
              </w:rPr>
              <w:t>m</w:t>
            </w:r>
            <w:r w:rsidR="006B72BC" w:rsidRPr="00787EBA">
              <w:rPr>
                <w:sz w:val="22"/>
                <w:szCs w:val="22"/>
              </w:rPr>
              <w:t xml:space="preserve">3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787EBA" w:rsidRDefault="00E431DE" w:rsidP="0040583A">
            <w:pPr>
              <w:jc w:val="center"/>
              <w:rPr>
                <w:sz w:val="22"/>
                <w:szCs w:val="22"/>
              </w:rPr>
            </w:pPr>
            <w:r w:rsidRPr="001D085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787EBA" w:rsidRDefault="00E431DE" w:rsidP="0040583A">
            <w:pPr>
              <w:jc w:val="center"/>
              <w:rPr>
                <w:sz w:val="22"/>
                <w:szCs w:val="22"/>
              </w:rPr>
            </w:pPr>
            <w:r w:rsidRPr="001D085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787EBA" w:rsidRDefault="00E431DE" w:rsidP="0040583A">
            <w:pPr>
              <w:jc w:val="center"/>
              <w:rPr>
                <w:sz w:val="22"/>
                <w:szCs w:val="22"/>
              </w:rPr>
            </w:pPr>
            <w:r w:rsidRPr="001D085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787EBA" w:rsidRDefault="00E431DE" w:rsidP="0040583A">
            <w:pPr>
              <w:jc w:val="center"/>
              <w:rPr>
                <w:sz w:val="22"/>
                <w:szCs w:val="22"/>
              </w:rPr>
            </w:pPr>
            <w:r w:rsidRPr="001D0858">
              <w:rPr>
                <w:sz w:val="22"/>
                <w:szCs w:val="22"/>
                <w:lang w:val="en-US"/>
              </w:rPr>
              <w:t> </w:t>
            </w:r>
          </w:p>
        </w:tc>
      </w:tr>
      <w:tr w:rsidR="00E431DE" w:rsidRPr="00C003F0" w:rsidTr="0040583A">
        <w:trPr>
          <w:trHeight w:val="285"/>
        </w:trPr>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rsidR="00E431DE" w:rsidRPr="001D0858" w:rsidRDefault="00E431DE" w:rsidP="0040583A">
            <w:pPr>
              <w:ind w:left="-57" w:right="-113"/>
              <w:rPr>
                <w:sz w:val="22"/>
                <w:szCs w:val="22"/>
                <w:lang w:val="en-US"/>
              </w:rPr>
            </w:pPr>
            <w:r w:rsidRPr="00D67972">
              <w:rPr>
                <w:sz w:val="22"/>
                <w:szCs w:val="22"/>
              </w:rPr>
              <w:t>Объем</w:t>
            </w:r>
            <w:r w:rsidRPr="001D0858">
              <w:rPr>
                <w:sz w:val="22"/>
                <w:szCs w:val="22"/>
                <w:lang w:val="en-US"/>
              </w:rPr>
              <w:t xml:space="preserve"> </w:t>
            </w:r>
            <w:r w:rsidRPr="00D67972">
              <w:rPr>
                <w:sz w:val="22"/>
                <w:szCs w:val="22"/>
              </w:rPr>
              <w:t>смеси</w:t>
            </w:r>
            <w:r w:rsidRPr="001D0858">
              <w:rPr>
                <w:sz w:val="22"/>
                <w:szCs w:val="22"/>
                <w:lang w:val="en-US"/>
              </w:rPr>
              <w:t xml:space="preserve"> </w:t>
            </w:r>
            <w:r w:rsidRPr="00D67972">
              <w:rPr>
                <w:sz w:val="22"/>
                <w:szCs w:val="22"/>
              </w:rPr>
              <w:t>на</w:t>
            </w:r>
            <w:r w:rsidRPr="001D0858">
              <w:rPr>
                <w:sz w:val="22"/>
                <w:szCs w:val="22"/>
                <w:lang w:val="en-US"/>
              </w:rPr>
              <w:t xml:space="preserve"> </w:t>
            </w:r>
            <w:r w:rsidRPr="00D67972">
              <w:rPr>
                <w:sz w:val="22"/>
                <w:szCs w:val="22"/>
              </w:rPr>
              <w:t>основной</w:t>
            </w:r>
            <w:r w:rsidRPr="001D0858">
              <w:rPr>
                <w:sz w:val="22"/>
                <w:szCs w:val="22"/>
                <w:lang w:val="en-US"/>
              </w:rPr>
              <w:t xml:space="preserve"> </w:t>
            </w:r>
            <w:r w:rsidRPr="00D67972">
              <w:rPr>
                <w:sz w:val="22"/>
                <w:szCs w:val="22"/>
              </w:rPr>
              <w:t>ГРП</w:t>
            </w:r>
            <w:r w:rsidRPr="001D0858">
              <w:rPr>
                <w:sz w:val="22"/>
                <w:szCs w:val="22"/>
                <w:lang w:val="en-US"/>
              </w:rPr>
              <w:t xml:space="preserve"> (</w:t>
            </w:r>
            <w:r w:rsidRPr="00D67972">
              <w:rPr>
                <w:sz w:val="22"/>
                <w:szCs w:val="22"/>
              </w:rPr>
              <w:t>без</w:t>
            </w:r>
            <w:r w:rsidRPr="001D0858">
              <w:rPr>
                <w:sz w:val="22"/>
                <w:szCs w:val="22"/>
                <w:lang w:val="en-US"/>
              </w:rPr>
              <w:t xml:space="preserve"> </w:t>
            </w:r>
            <w:r w:rsidRPr="00D67972">
              <w:rPr>
                <w:sz w:val="22"/>
                <w:szCs w:val="22"/>
              </w:rPr>
              <w:t>продавки</w:t>
            </w:r>
            <w:r w:rsidRPr="001D0858">
              <w:rPr>
                <w:sz w:val="22"/>
                <w:szCs w:val="22"/>
                <w:lang w:val="en-US"/>
              </w:rPr>
              <w:t xml:space="preserve">), </w:t>
            </w:r>
            <w:r w:rsidRPr="00D67972">
              <w:rPr>
                <w:sz w:val="22"/>
                <w:szCs w:val="22"/>
              </w:rPr>
              <w:t>м</w:t>
            </w:r>
            <w:r w:rsidRPr="001D0858">
              <w:rPr>
                <w:sz w:val="22"/>
                <w:szCs w:val="22"/>
                <w:vertAlign w:val="superscript"/>
                <w:lang w:val="en-US"/>
              </w:rPr>
              <w:t>3</w:t>
            </w:r>
            <w:r>
              <w:rPr>
                <w:sz w:val="22"/>
                <w:szCs w:val="22"/>
                <w:lang w:val="en-US"/>
              </w:rPr>
              <w:t xml:space="preserve">/Volume of mixture for main frac (without displacement), m3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31DE" w:rsidRPr="001D0858" w:rsidRDefault="00E431DE" w:rsidP="0040583A">
            <w:pPr>
              <w:rPr>
                <w:sz w:val="22"/>
                <w:szCs w:val="22"/>
                <w:lang w:val="en-US"/>
              </w:rPr>
            </w:pPr>
            <w:r w:rsidRPr="001D0858">
              <w:rPr>
                <w:sz w:val="22"/>
                <w:szCs w:val="22"/>
                <w:lang w:val="en-US"/>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431DE" w:rsidRPr="001D0858" w:rsidRDefault="00E431DE" w:rsidP="0040583A">
            <w:pPr>
              <w:rPr>
                <w:sz w:val="22"/>
                <w:szCs w:val="22"/>
                <w:lang w:val="en-US"/>
              </w:rPr>
            </w:pPr>
            <w:r w:rsidRPr="001D0858">
              <w:rPr>
                <w:sz w:val="22"/>
                <w:szCs w:val="22"/>
                <w:lang w:val="en-US"/>
              </w:rPr>
              <w:t> </w:t>
            </w:r>
          </w:p>
        </w:tc>
        <w:tc>
          <w:tcPr>
            <w:tcW w:w="1436" w:type="dxa"/>
            <w:gridSpan w:val="2"/>
            <w:tcBorders>
              <w:top w:val="single" w:sz="4" w:space="0" w:color="auto"/>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115" w:type="dxa"/>
            <w:gridSpan w:val="2"/>
            <w:tcBorders>
              <w:top w:val="single" w:sz="4" w:space="0" w:color="auto"/>
              <w:left w:val="nil"/>
              <w:bottom w:val="single" w:sz="4" w:space="0" w:color="auto"/>
              <w:right w:val="single" w:sz="8"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r>
      <w:tr w:rsidR="00E431DE" w:rsidRPr="001D0858" w:rsidTr="0040583A">
        <w:trPr>
          <w:trHeight w:val="380"/>
        </w:trPr>
        <w:tc>
          <w:tcPr>
            <w:tcW w:w="5245" w:type="dxa"/>
            <w:tcBorders>
              <w:top w:val="single" w:sz="4" w:space="0" w:color="auto"/>
              <w:left w:val="single" w:sz="8" w:space="0" w:color="auto"/>
              <w:bottom w:val="single" w:sz="4" w:space="0" w:color="auto"/>
              <w:right w:val="single" w:sz="4" w:space="0" w:color="000000"/>
            </w:tcBorders>
            <w:shd w:val="clear" w:color="auto" w:fill="auto"/>
            <w:vAlign w:val="center"/>
          </w:tcPr>
          <w:p w:rsidR="00E431DE" w:rsidRPr="001D0858" w:rsidRDefault="00E431DE" w:rsidP="0040583A">
            <w:pPr>
              <w:ind w:left="-57" w:right="-113"/>
              <w:rPr>
                <w:sz w:val="22"/>
                <w:szCs w:val="22"/>
              </w:rPr>
            </w:pPr>
            <w:r w:rsidRPr="00D67972">
              <w:rPr>
                <w:sz w:val="22"/>
                <w:szCs w:val="22"/>
              </w:rPr>
              <w:t>Объем</w:t>
            </w:r>
            <w:r w:rsidRPr="001D0858">
              <w:rPr>
                <w:sz w:val="22"/>
                <w:szCs w:val="22"/>
              </w:rPr>
              <w:t xml:space="preserve"> </w:t>
            </w:r>
            <w:r w:rsidRPr="00D67972">
              <w:rPr>
                <w:sz w:val="22"/>
                <w:szCs w:val="22"/>
              </w:rPr>
              <w:t>использованной</w:t>
            </w:r>
            <w:r w:rsidRPr="001D0858">
              <w:rPr>
                <w:sz w:val="22"/>
                <w:szCs w:val="22"/>
              </w:rPr>
              <w:t xml:space="preserve"> </w:t>
            </w:r>
            <w:r w:rsidRPr="00D67972">
              <w:rPr>
                <w:sz w:val="22"/>
                <w:szCs w:val="22"/>
              </w:rPr>
              <w:t>чистой</w:t>
            </w:r>
            <w:r w:rsidRPr="001D0858">
              <w:rPr>
                <w:sz w:val="22"/>
                <w:szCs w:val="22"/>
              </w:rPr>
              <w:t xml:space="preserve"> </w:t>
            </w:r>
            <w:r w:rsidRPr="00D67972">
              <w:rPr>
                <w:sz w:val="22"/>
                <w:szCs w:val="22"/>
              </w:rPr>
              <w:t>жидкости</w:t>
            </w:r>
            <w:r w:rsidRPr="001D0858">
              <w:rPr>
                <w:sz w:val="22"/>
                <w:szCs w:val="22"/>
              </w:rPr>
              <w:t xml:space="preserve"> </w:t>
            </w:r>
            <w:r w:rsidRPr="00D67972">
              <w:rPr>
                <w:sz w:val="22"/>
                <w:szCs w:val="22"/>
              </w:rPr>
              <w:t>на</w:t>
            </w:r>
            <w:r w:rsidRPr="001D0858">
              <w:rPr>
                <w:sz w:val="22"/>
                <w:szCs w:val="22"/>
              </w:rPr>
              <w:t xml:space="preserve"> </w:t>
            </w:r>
            <w:r w:rsidRPr="00D67972">
              <w:rPr>
                <w:sz w:val="22"/>
                <w:szCs w:val="22"/>
              </w:rPr>
              <w:t>мини</w:t>
            </w:r>
            <w:r w:rsidRPr="001D0858">
              <w:rPr>
                <w:sz w:val="22"/>
                <w:szCs w:val="22"/>
              </w:rPr>
              <w:t xml:space="preserve"> </w:t>
            </w:r>
            <w:r w:rsidRPr="00D67972">
              <w:rPr>
                <w:sz w:val="22"/>
                <w:szCs w:val="22"/>
              </w:rPr>
              <w:t>ГРП</w:t>
            </w:r>
            <w:r w:rsidRPr="001D0858">
              <w:rPr>
                <w:sz w:val="22"/>
                <w:szCs w:val="22"/>
              </w:rPr>
              <w:t xml:space="preserve">, </w:t>
            </w:r>
            <w:r w:rsidRPr="00D67972">
              <w:rPr>
                <w:sz w:val="22"/>
                <w:szCs w:val="22"/>
              </w:rPr>
              <w:t>м</w:t>
            </w:r>
            <w:r w:rsidRPr="001D0858">
              <w:rPr>
                <w:sz w:val="22"/>
                <w:szCs w:val="22"/>
                <w:vertAlign w:val="superscript"/>
              </w:rPr>
              <w:t>3</w:t>
            </w:r>
            <w:r w:rsidRPr="001D0858">
              <w:rPr>
                <w:sz w:val="22"/>
                <w:szCs w:val="22"/>
              </w:rPr>
              <w:t xml:space="preserve"> </w:t>
            </w:r>
            <w:r>
              <w:rPr>
                <w:sz w:val="22"/>
                <w:szCs w:val="22"/>
                <w:lang w:val="en-US"/>
              </w:rPr>
              <w:t>Volume</w:t>
            </w:r>
            <w:r w:rsidRPr="001D0858">
              <w:rPr>
                <w:sz w:val="22"/>
                <w:szCs w:val="22"/>
              </w:rPr>
              <w:t xml:space="preserve"> </w:t>
            </w:r>
            <w:r>
              <w:rPr>
                <w:sz w:val="22"/>
                <w:szCs w:val="22"/>
                <w:lang w:val="en-US"/>
              </w:rPr>
              <w:t>of</w:t>
            </w:r>
            <w:r w:rsidRPr="001D0858">
              <w:rPr>
                <w:sz w:val="22"/>
                <w:szCs w:val="22"/>
              </w:rPr>
              <w:t xml:space="preserve"> </w:t>
            </w:r>
            <w:r>
              <w:rPr>
                <w:sz w:val="22"/>
                <w:szCs w:val="22"/>
                <w:lang w:val="en-US"/>
              </w:rPr>
              <w:t>pure</w:t>
            </w:r>
            <w:r w:rsidRPr="001D0858">
              <w:rPr>
                <w:sz w:val="22"/>
                <w:szCs w:val="22"/>
              </w:rPr>
              <w:t xml:space="preserve"> </w:t>
            </w:r>
            <w:r>
              <w:rPr>
                <w:sz w:val="22"/>
                <w:szCs w:val="22"/>
                <w:lang w:val="en-US"/>
              </w:rPr>
              <w:t>fluid</w:t>
            </w:r>
            <w:r w:rsidRPr="001D0858">
              <w:rPr>
                <w:sz w:val="22"/>
                <w:szCs w:val="22"/>
              </w:rPr>
              <w:t xml:space="preserve"> </w:t>
            </w:r>
            <w:r>
              <w:rPr>
                <w:sz w:val="22"/>
                <w:szCs w:val="22"/>
                <w:lang w:val="en-US"/>
              </w:rPr>
              <w:t>used</w:t>
            </w:r>
            <w:r w:rsidRPr="001D0858">
              <w:rPr>
                <w:sz w:val="22"/>
                <w:szCs w:val="22"/>
              </w:rPr>
              <w:t xml:space="preserve"> </w:t>
            </w:r>
            <w:r>
              <w:rPr>
                <w:sz w:val="22"/>
                <w:szCs w:val="22"/>
                <w:lang w:val="en-US"/>
              </w:rPr>
              <w:t>for</w:t>
            </w:r>
            <w:r w:rsidRPr="001D0858">
              <w:rPr>
                <w:sz w:val="22"/>
                <w:szCs w:val="22"/>
              </w:rPr>
              <w:t xml:space="preserve"> </w:t>
            </w:r>
            <w:r>
              <w:rPr>
                <w:sz w:val="22"/>
                <w:szCs w:val="22"/>
                <w:lang w:val="en-US"/>
              </w:rPr>
              <w:t>min</w:t>
            </w:r>
            <w:r w:rsidRPr="001D0858">
              <w:rPr>
                <w:sz w:val="22"/>
                <w:szCs w:val="22"/>
              </w:rPr>
              <w:t xml:space="preserve"> </w:t>
            </w:r>
            <w:r>
              <w:rPr>
                <w:sz w:val="22"/>
                <w:szCs w:val="22"/>
                <w:lang w:val="en-US"/>
              </w:rPr>
              <w:t>frac</w:t>
            </w:r>
            <w:r w:rsidRPr="001D0858">
              <w:rPr>
                <w:sz w:val="22"/>
                <w:szCs w:val="22"/>
              </w:rPr>
              <w:t xml:space="preserve">, </w:t>
            </w:r>
            <w:r>
              <w:rPr>
                <w:sz w:val="22"/>
                <w:szCs w:val="22"/>
                <w:lang w:val="en-US"/>
              </w:rPr>
              <w:t>m</w:t>
            </w:r>
            <w:r w:rsidRPr="001D0858">
              <w:rPr>
                <w:sz w:val="22"/>
                <w:szCs w:val="22"/>
              </w:rPr>
              <w:t>3</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rPr>
            </w:pPr>
            <w:r w:rsidRPr="001D085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rPr>
            </w:pPr>
            <w:r w:rsidRPr="001D085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rPr>
            </w:pPr>
            <w:r w:rsidRPr="001D085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D0858" w:rsidRDefault="00E431DE" w:rsidP="0040583A">
            <w:pPr>
              <w:jc w:val="center"/>
              <w:rPr>
                <w:sz w:val="22"/>
                <w:szCs w:val="22"/>
              </w:rPr>
            </w:pPr>
            <w:r w:rsidRPr="001D0858">
              <w:rPr>
                <w:sz w:val="22"/>
                <w:szCs w:val="22"/>
                <w:lang w:val="en-US"/>
              </w:rPr>
              <w:t> </w:t>
            </w:r>
          </w:p>
        </w:tc>
      </w:tr>
      <w:tr w:rsidR="00E431DE" w:rsidRPr="00C003F0" w:rsidTr="0040583A">
        <w:trPr>
          <w:trHeight w:val="242"/>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D0858" w:rsidRDefault="00E431DE" w:rsidP="0040583A">
            <w:pPr>
              <w:ind w:left="-57" w:right="-113"/>
              <w:rPr>
                <w:sz w:val="22"/>
                <w:szCs w:val="22"/>
                <w:lang w:val="en-US"/>
              </w:rPr>
            </w:pPr>
            <w:r w:rsidRPr="00D67972">
              <w:rPr>
                <w:sz w:val="22"/>
                <w:szCs w:val="22"/>
              </w:rPr>
              <w:t>Объем</w:t>
            </w:r>
            <w:r w:rsidRPr="001D0858">
              <w:rPr>
                <w:sz w:val="22"/>
                <w:szCs w:val="22"/>
                <w:lang w:val="en-US"/>
              </w:rPr>
              <w:t xml:space="preserve"> </w:t>
            </w:r>
            <w:r w:rsidRPr="00D67972">
              <w:rPr>
                <w:sz w:val="22"/>
                <w:szCs w:val="22"/>
              </w:rPr>
              <w:t>смеси</w:t>
            </w:r>
            <w:r w:rsidRPr="001D0858">
              <w:rPr>
                <w:sz w:val="22"/>
                <w:szCs w:val="22"/>
                <w:lang w:val="en-US"/>
              </w:rPr>
              <w:t xml:space="preserve"> </w:t>
            </w:r>
            <w:r w:rsidRPr="00D67972">
              <w:rPr>
                <w:sz w:val="22"/>
                <w:szCs w:val="22"/>
              </w:rPr>
              <w:t>на</w:t>
            </w:r>
            <w:r w:rsidRPr="001D0858">
              <w:rPr>
                <w:sz w:val="22"/>
                <w:szCs w:val="22"/>
                <w:lang w:val="en-US"/>
              </w:rPr>
              <w:t xml:space="preserve"> </w:t>
            </w:r>
            <w:r w:rsidRPr="00D67972">
              <w:rPr>
                <w:sz w:val="22"/>
                <w:szCs w:val="22"/>
              </w:rPr>
              <w:t>мини</w:t>
            </w:r>
            <w:r w:rsidRPr="001D0858">
              <w:rPr>
                <w:sz w:val="22"/>
                <w:szCs w:val="22"/>
                <w:lang w:val="en-US"/>
              </w:rPr>
              <w:t xml:space="preserve"> </w:t>
            </w:r>
            <w:r w:rsidRPr="00D67972">
              <w:rPr>
                <w:sz w:val="22"/>
                <w:szCs w:val="22"/>
              </w:rPr>
              <w:t>ГРП</w:t>
            </w:r>
            <w:r w:rsidRPr="001D0858">
              <w:rPr>
                <w:sz w:val="22"/>
                <w:szCs w:val="22"/>
                <w:lang w:val="en-US"/>
              </w:rPr>
              <w:t xml:space="preserve">, </w:t>
            </w:r>
            <w:r w:rsidRPr="00D67972">
              <w:rPr>
                <w:sz w:val="22"/>
                <w:szCs w:val="22"/>
              </w:rPr>
              <w:t>м</w:t>
            </w:r>
            <w:r w:rsidRPr="001D0858">
              <w:rPr>
                <w:sz w:val="22"/>
                <w:szCs w:val="22"/>
                <w:vertAlign w:val="superscript"/>
                <w:lang w:val="en-US"/>
              </w:rPr>
              <w:t>3</w:t>
            </w:r>
            <w:r w:rsidRPr="001D0858">
              <w:rPr>
                <w:sz w:val="22"/>
                <w:szCs w:val="22"/>
                <w:lang w:val="en-US"/>
              </w:rPr>
              <w:t xml:space="preserve"> </w:t>
            </w:r>
            <w:r>
              <w:rPr>
                <w:sz w:val="22"/>
                <w:szCs w:val="22"/>
                <w:lang w:val="en-US"/>
              </w:rPr>
              <w:t xml:space="preserve">/volume of mixture for mini frac, m3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r>
      <w:tr w:rsidR="00E431DE" w:rsidRPr="00C003F0" w:rsidTr="0040583A">
        <w:trPr>
          <w:trHeight w:val="293"/>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D0858" w:rsidRDefault="00E431DE" w:rsidP="0040583A">
            <w:pPr>
              <w:ind w:left="-57" w:right="-113"/>
              <w:rPr>
                <w:sz w:val="22"/>
                <w:szCs w:val="22"/>
                <w:lang w:val="en-US"/>
              </w:rPr>
            </w:pPr>
            <w:r w:rsidRPr="00D67972">
              <w:rPr>
                <w:sz w:val="22"/>
                <w:szCs w:val="22"/>
              </w:rPr>
              <w:t>Объем</w:t>
            </w:r>
            <w:r w:rsidRPr="001D0858">
              <w:rPr>
                <w:sz w:val="22"/>
                <w:szCs w:val="22"/>
                <w:lang w:val="en-US"/>
              </w:rPr>
              <w:t xml:space="preserve"> </w:t>
            </w:r>
            <w:r w:rsidRPr="00D67972">
              <w:rPr>
                <w:sz w:val="22"/>
                <w:szCs w:val="22"/>
              </w:rPr>
              <w:t>подушки</w:t>
            </w:r>
            <w:r w:rsidRPr="001D0858">
              <w:rPr>
                <w:sz w:val="22"/>
                <w:szCs w:val="22"/>
                <w:lang w:val="en-US"/>
              </w:rPr>
              <w:t xml:space="preserve">, </w:t>
            </w:r>
            <w:r w:rsidRPr="00D67972">
              <w:rPr>
                <w:sz w:val="22"/>
                <w:szCs w:val="22"/>
              </w:rPr>
              <w:t>м</w:t>
            </w:r>
            <w:r w:rsidRPr="001D0858">
              <w:rPr>
                <w:sz w:val="22"/>
                <w:szCs w:val="22"/>
                <w:lang w:val="en-US"/>
              </w:rPr>
              <w:t xml:space="preserve">³ </w:t>
            </w:r>
            <w:r>
              <w:rPr>
                <w:sz w:val="22"/>
                <w:szCs w:val="22"/>
                <w:lang w:val="en-US"/>
              </w:rPr>
              <w:t xml:space="preserve">/volume of pad, m3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D0858" w:rsidRDefault="00E431DE" w:rsidP="0040583A">
            <w:pPr>
              <w:jc w:val="center"/>
              <w:rPr>
                <w:sz w:val="22"/>
                <w:szCs w:val="22"/>
                <w:lang w:val="en-US"/>
              </w:rPr>
            </w:pPr>
            <w:r w:rsidRPr="001D0858">
              <w:rPr>
                <w:sz w:val="22"/>
                <w:szCs w:val="22"/>
                <w:lang w:val="en-US"/>
              </w:rPr>
              <w:t> </w:t>
            </w:r>
          </w:p>
        </w:tc>
      </w:tr>
      <w:tr w:rsidR="00E431DE" w:rsidRPr="00D67972" w:rsidTr="0040583A">
        <w:trPr>
          <w:trHeight w:val="29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D0858" w:rsidRDefault="00E431DE" w:rsidP="0040583A">
            <w:pPr>
              <w:ind w:left="-57" w:right="-113"/>
              <w:rPr>
                <w:sz w:val="22"/>
                <w:szCs w:val="22"/>
                <w:lang w:val="en-US"/>
              </w:rPr>
            </w:pPr>
            <w:r w:rsidRPr="00D67972">
              <w:rPr>
                <w:sz w:val="22"/>
                <w:szCs w:val="22"/>
              </w:rPr>
              <w:t>Процент подушки от жидкости ГРП, %</w:t>
            </w:r>
            <w:r w:rsidRPr="001D0858">
              <w:rPr>
                <w:sz w:val="22"/>
                <w:szCs w:val="22"/>
              </w:rPr>
              <w:t>/</w:t>
            </w:r>
            <w:r>
              <w:rPr>
                <w:sz w:val="22"/>
                <w:szCs w:val="22"/>
                <w:lang w:val="en-US"/>
              </w:rPr>
              <w:t>percent</w:t>
            </w:r>
            <w:r w:rsidRPr="001D0858">
              <w:rPr>
                <w:sz w:val="22"/>
                <w:szCs w:val="22"/>
              </w:rPr>
              <w:t xml:space="preserve"> </w:t>
            </w:r>
            <w:r>
              <w:rPr>
                <w:sz w:val="22"/>
                <w:szCs w:val="22"/>
                <w:lang w:val="en-US"/>
              </w:rPr>
              <w:t>of</w:t>
            </w:r>
            <w:r w:rsidRPr="001D0858">
              <w:rPr>
                <w:sz w:val="22"/>
                <w:szCs w:val="22"/>
              </w:rPr>
              <w:t xml:space="preserve"> </w:t>
            </w:r>
            <w:r>
              <w:rPr>
                <w:sz w:val="22"/>
                <w:szCs w:val="22"/>
                <w:lang w:val="en-US"/>
              </w:rPr>
              <w:t>pad</w:t>
            </w:r>
            <w:r w:rsidRPr="001D0858">
              <w:rPr>
                <w:sz w:val="22"/>
                <w:szCs w:val="22"/>
              </w:rPr>
              <w:t xml:space="preserve"> </w:t>
            </w:r>
            <w:r>
              <w:rPr>
                <w:sz w:val="22"/>
                <w:szCs w:val="22"/>
                <w:lang w:val="en-US"/>
              </w:rPr>
              <w:t>from fra</w:t>
            </w:r>
            <w:r>
              <w:rPr>
                <w:sz w:val="22"/>
                <w:szCs w:val="22"/>
              </w:rPr>
              <w:t>с</w:t>
            </w:r>
            <w:r>
              <w:rPr>
                <w:sz w:val="22"/>
                <w:szCs w:val="22"/>
                <w:lang w:val="en-US"/>
              </w:rPr>
              <w:t xml:space="preserve"> </w:t>
            </w:r>
            <w:r>
              <w:rPr>
                <w:sz w:val="22"/>
                <w:szCs w:val="22"/>
              </w:rPr>
              <w:t>fluid</w:t>
            </w:r>
            <w:r>
              <w:rPr>
                <w:sz w:val="22"/>
                <w:szCs w:val="22"/>
                <w:lang w:val="en-US"/>
              </w:rPr>
              <w:t xml:space="preserve">, % </w:t>
            </w:r>
            <w:r>
              <w:rPr>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75"/>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Оъем</w:t>
            </w:r>
            <w:r w:rsidRPr="005D36DF">
              <w:rPr>
                <w:sz w:val="22"/>
                <w:szCs w:val="22"/>
                <w:lang w:val="en-US"/>
              </w:rPr>
              <w:t xml:space="preserve"> </w:t>
            </w:r>
            <w:r w:rsidRPr="00D67972">
              <w:rPr>
                <w:sz w:val="22"/>
                <w:szCs w:val="22"/>
              </w:rPr>
              <w:t>продавки</w:t>
            </w:r>
            <w:r w:rsidRPr="005D36DF">
              <w:rPr>
                <w:sz w:val="22"/>
                <w:szCs w:val="22"/>
                <w:lang w:val="en-US"/>
              </w:rPr>
              <w:t xml:space="preserve">, </w:t>
            </w:r>
            <w:r w:rsidRPr="00D67972">
              <w:rPr>
                <w:sz w:val="22"/>
                <w:szCs w:val="22"/>
              </w:rPr>
              <w:t>м</w:t>
            </w:r>
            <w:r w:rsidRPr="005D36DF">
              <w:rPr>
                <w:sz w:val="22"/>
                <w:szCs w:val="22"/>
                <w:lang w:val="en-US"/>
              </w:rPr>
              <w:t xml:space="preserve">³ </w:t>
            </w:r>
            <w:r>
              <w:rPr>
                <w:sz w:val="22"/>
                <w:szCs w:val="22"/>
                <w:lang w:val="en-US"/>
              </w:rPr>
              <w:t xml:space="preserve">/Displament volume, m3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r>
      <w:tr w:rsidR="00E431DE" w:rsidRPr="00D67972" w:rsidTr="0040583A">
        <w:trPr>
          <w:trHeight w:val="284"/>
        </w:trPr>
        <w:tc>
          <w:tcPr>
            <w:tcW w:w="5245"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E431DE" w:rsidRPr="005D36DF" w:rsidRDefault="00E431DE" w:rsidP="0040583A">
            <w:pPr>
              <w:ind w:left="-57" w:right="-113"/>
              <w:rPr>
                <w:sz w:val="22"/>
                <w:szCs w:val="22"/>
              </w:rPr>
            </w:pPr>
            <w:r w:rsidRPr="00D67972">
              <w:rPr>
                <w:sz w:val="22"/>
                <w:szCs w:val="22"/>
              </w:rPr>
              <w:t>Скорость закачки, м</w:t>
            </w:r>
            <w:r w:rsidRPr="00D67972">
              <w:rPr>
                <w:sz w:val="22"/>
                <w:szCs w:val="22"/>
                <w:vertAlign w:val="superscript"/>
              </w:rPr>
              <w:t>3</w:t>
            </w:r>
            <w:r w:rsidRPr="00D67972">
              <w:rPr>
                <w:sz w:val="22"/>
                <w:szCs w:val="22"/>
              </w:rPr>
              <w:t>/мин</w:t>
            </w:r>
            <w:r w:rsidRPr="005D36DF">
              <w:rPr>
                <w:sz w:val="22"/>
                <w:szCs w:val="22"/>
              </w:rPr>
              <w:t>/</w:t>
            </w:r>
            <w:r>
              <w:rPr>
                <w:sz w:val="22"/>
                <w:szCs w:val="22"/>
                <w:lang w:val="en-US"/>
              </w:rPr>
              <w:t>Injection</w:t>
            </w:r>
            <w:r w:rsidRPr="005D36DF">
              <w:rPr>
                <w:sz w:val="22"/>
                <w:szCs w:val="22"/>
              </w:rPr>
              <w:t xml:space="preserve"> </w:t>
            </w:r>
            <w:r>
              <w:rPr>
                <w:sz w:val="22"/>
                <w:szCs w:val="22"/>
                <w:lang w:val="en-US"/>
              </w:rPr>
              <w:t>rate</w:t>
            </w:r>
            <w:r w:rsidRPr="005D36DF">
              <w:rPr>
                <w:sz w:val="22"/>
                <w:szCs w:val="22"/>
              </w:rPr>
              <w:t xml:space="preserve">, </w:t>
            </w:r>
            <w:r>
              <w:rPr>
                <w:sz w:val="22"/>
                <w:szCs w:val="22"/>
                <w:lang w:val="en-US"/>
              </w:rPr>
              <w:t>m</w:t>
            </w:r>
            <w:r w:rsidRPr="005D36DF">
              <w:rPr>
                <w:sz w:val="22"/>
                <w:szCs w:val="22"/>
              </w:rPr>
              <w:t xml:space="preserve">3 </w:t>
            </w:r>
          </w:p>
        </w:tc>
        <w:tc>
          <w:tcPr>
            <w:tcW w:w="1134" w:type="dxa"/>
            <w:gridSpan w:val="2"/>
            <w:tcBorders>
              <w:top w:val="nil"/>
              <w:left w:val="nil"/>
              <w:bottom w:val="single" w:sz="8"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8"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8"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8"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1"/>
        </w:trPr>
        <w:tc>
          <w:tcPr>
            <w:tcW w:w="10348" w:type="dxa"/>
            <w:gridSpan w:val="8"/>
            <w:tcBorders>
              <w:top w:val="nil"/>
              <w:left w:val="single" w:sz="8" w:space="0" w:color="auto"/>
              <w:bottom w:val="single" w:sz="8" w:space="0" w:color="auto"/>
              <w:right w:val="single" w:sz="8" w:space="0" w:color="auto"/>
            </w:tcBorders>
            <w:shd w:val="clear" w:color="auto" w:fill="99CCFF"/>
            <w:noWrap/>
            <w:vAlign w:val="center"/>
          </w:tcPr>
          <w:p w:rsidR="00E431DE" w:rsidRPr="005D36DF" w:rsidRDefault="00E431DE" w:rsidP="0040583A">
            <w:pPr>
              <w:jc w:val="center"/>
              <w:rPr>
                <w:b/>
                <w:bCs/>
                <w:sz w:val="22"/>
                <w:szCs w:val="22"/>
                <w:lang w:val="en-US"/>
              </w:rPr>
            </w:pPr>
            <w:r w:rsidRPr="00D67972">
              <w:rPr>
                <w:b/>
                <w:bCs/>
                <w:sz w:val="22"/>
                <w:szCs w:val="22"/>
              </w:rPr>
              <w:t>Объемы проппанта</w:t>
            </w:r>
            <w:r>
              <w:rPr>
                <w:b/>
                <w:bCs/>
                <w:sz w:val="22"/>
                <w:szCs w:val="22"/>
                <w:lang w:val="en-US"/>
              </w:rPr>
              <w:t xml:space="preserve">  /  Proppant volume </w:t>
            </w:r>
          </w:p>
        </w:tc>
      </w:tr>
      <w:tr w:rsidR="00E431DE" w:rsidRPr="00D67972" w:rsidTr="0040583A">
        <w:trPr>
          <w:trHeight w:val="405"/>
        </w:trPr>
        <w:tc>
          <w:tcPr>
            <w:tcW w:w="5245"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C138E3" w:rsidRDefault="00E431DE" w:rsidP="0040583A">
            <w:pPr>
              <w:jc w:val="center"/>
              <w:rPr>
                <w:bCs/>
                <w:sz w:val="22"/>
                <w:szCs w:val="22"/>
                <w:lang w:val="en-US"/>
              </w:rPr>
            </w:pPr>
            <w:r w:rsidRPr="00D67972">
              <w:rPr>
                <w:bCs/>
                <w:sz w:val="22"/>
                <w:szCs w:val="22"/>
              </w:rPr>
              <w:t>Параметры</w:t>
            </w:r>
            <w:r>
              <w:rPr>
                <w:bCs/>
                <w:sz w:val="22"/>
                <w:szCs w:val="22"/>
                <w:lang w:val="en-US"/>
              </w:rPr>
              <w:t xml:space="preserve">/Parameters </w:t>
            </w:r>
          </w:p>
        </w:tc>
        <w:tc>
          <w:tcPr>
            <w:tcW w:w="1134" w:type="dxa"/>
            <w:gridSpan w:val="2"/>
            <w:tcBorders>
              <w:top w:val="nil"/>
              <w:left w:val="nil"/>
              <w:bottom w:val="single" w:sz="8" w:space="0" w:color="auto"/>
              <w:right w:val="single" w:sz="8" w:space="0" w:color="auto"/>
            </w:tcBorders>
            <w:shd w:val="clear" w:color="auto" w:fill="99CCFF"/>
            <w:noWrap/>
            <w:vAlign w:val="center"/>
          </w:tcPr>
          <w:p w:rsidR="00E431DE" w:rsidRDefault="00E431DE" w:rsidP="0040583A">
            <w:pPr>
              <w:ind w:left="-57" w:right="-57"/>
              <w:jc w:val="center"/>
              <w:rPr>
                <w:bCs/>
                <w:sz w:val="22"/>
                <w:szCs w:val="22"/>
                <w:lang w:val="en-US"/>
              </w:rPr>
            </w:pPr>
            <w:r w:rsidRPr="00D67972">
              <w:rPr>
                <w:bCs/>
                <w:sz w:val="22"/>
                <w:szCs w:val="22"/>
              </w:rPr>
              <w:t>Дизайн</w:t>
            </w:r>
            <w:r>
              <w:rPr>
                <w:bCs/>
                <w:sz w:val="22"/>
                <w:szCs w:val="22"/>
                <w:lang w:val="en-US"/>
              </w:rPr>
              <w:t>/</w:t>
            </w:r>
          </w:p>
          <w:p w:rsidR="00E431DE" w:rsidRPr="00C138E3" w:rsidRDefault="00E431DE" w:rsidP="0040583A">
            <w:pPr>
              <w:ind w:left="-57" w:right="-57"/>
              <w:jc w:val="center"/>
              <w:rPr>
                <w:bCs/>
                <w:sz w:val="22"/>
                <w:szCs w:val="22"/>
                <w:lang w:val="en-US"/>
              </w:rPr>
            </w:pPr>
            <w:r>
              <w:rPr>
                <w:bCs/>
                <w:sz w:val="22"/>
                <w:szCs w:val="22"/>
                <w:lang w:val="en-US"/>
              </w:rPr>
              <w:t xml:space="preserve">Design </w:t>
            </w:r>
          </w:p>
        </w:tc>
        <w:tc>
          <w:tcPr>
            <w:tcW w:w="1418" w:type="dxa"/>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Калибровочный тест</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Calibration test </w:t>
            </w:r>
          </w:p>
        </w:tc>
        <w:tc>
          <w:tcPr>
            <w:tcW w:w="1436" w:type="dxa"/>
            <w:gridSpan w:val="2"/>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Измененный дизайн</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Revised design </w:t>
            </w:r>
          </w:p>
        </w:tc>
        <w:tc>
          <w:tcPr>
            <w:tcW w:w="1115" w:type="dxa"/>
            <w:gridSpan w:val="2"/>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Проведенный ГРП</w:t>
            </w:r>
            <w:r>
              <w:rPr>
                <w:bCs/>
                <w:sz w:val="22"/>
                <w:szCs w:val="22"/>
                <w:lang w:val="en-US"/>
              </w:rPr>
              <w:t xml:space="preserve">/Frac made </w:t>
            </w:r>
          </w:p>
        </w:tc>
      </w:tr>
      <w:tr w:rsidR="00E431DE" w:rsidRPr="00D67972" w:rsidTr="0040583A">
        <w:trPr>
          <w:trHeight w:val="245"/>
        </w:trPr>
        <w:tc>
          <w:tcPr>
            <w:tcW w:w="5245" w:type="dxa"/>
            <w:tcBorders>
              <w:top w:val="single" w:sz="8" w:space="0" w:color="auto"/>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rPr>
            </w:pPr>
            <w:r w:rsidRPr="00D67972">
              <w:rPr>
                <w:sz w:val="22"/>
                <w:szCs w:val="22"/>
              </w:rPr>
              <w:t>Всего закачано проппанта с поверхности, кг</w:t>
            </w:r>
            <w:r w:rsidRPr="005D36DF">
              <w:rPr>
                <w:sz w:val="22"/>
                <w:szCs w:val="22"/>
              </w:rPr>
              <w:t>/</w:t>
            </w:r>
            <w:r>
              <w:rPr>
                <w:sz w:val="22"/>
                <w:szCs w:val="22"/>
                <w:lang w:val="en-US"/>
              </w:rPr>
              <w:t>Total</w:t>
            </w:r>
            <w:r w:rsidRPr="005D36DF">
              <w:rPr>
                <w:sz w:val="22"/>
                <w:szCs w:val="22"/>
              </w:rPr>
              <w:t xml:space="preserve"> </w:t>
            </w:r>
            <w:r>
              <w:rPr>
                <w:sz w:val="22"/>
                <w:szCs w:val="22"/>
                <w:lang w:val="en-US"/>
              </w:rPr>
              <w:t>proppant</w:t>
            </w:r>
            <w:r w:rsidRPr="005D36DF">
              <w:rPr>
                <w:sz w:val="22"/>
                <w:szCs w:val="22"/>
              </w:rPr>
              <w:t xml:space="preserve"> </w:t>
            </w:r>
            <w:r>
              <w:rPr>
                <w:sz w:val="22"/>
                <w:szCs w:val="22"/>
                <w:lang w:val="en-US"/>
              </w:rPr>
              <w:t>injected</w:t>
            </w:r>
            <w:r w:rsidRPr="005D36DF">
              <w:rPr>
                <w:sz w:val="22"/>
                <w:szCs w:val="22"/>
              </w:rPr>
              <w:t xml:space="preserve"> </w:t>
            </w:r>
            <w:r>
              <w:rPr>
                <w:sz w:val="22"/>
                <w:szCs w:val="22"/>
                <w:lang w:val="en-US"/>
              </w:rPr>
              <w:t>from</w:t>
            </w:r>
            <w:r w:rsidRPr="005D36DF">
              <w:rPr>
                <w:sz w:val="22"/>
                <w:szCs w:val="22"/>
              </w:rPr>
              <w:t xml:space="preserve"> </w:t>
            </w:r>
            <w:r>
              <w:rPr>
                <w:sz w:val="22"/>
                <w:szCs w:val="22"/>
                <w:lang w:val="en-US"/>
              </w:rPr>
              <w:t>the</w:t>
            </w:r>
            <w:r w:rsidRPr="005D36DF">
              <w:rPr>
                <w:sz w:val="22"/>
                <w:szCs w:val="22"/>
              </w:rPr>
              <w:t xml:space="preserve"> </w:t>
            </w:r>
            <w:r>
              <w:rPr>
                <w:sz w:val="22"/>
                <w:szCs w:val="22"/>
                <w:lang w:val="en-US"/>
              </w:rPr>
              <w:t>surface</w:t>
            </w:r>
            <w:r w:rsidRPr="005D36DF">
              <w:rPr>
                <w:sz w:val="22"/>
                <w:szCs w:val="22"/>
              </w:rPr>
              <w:t xml:space="preserve">, </w:t>
            </w:r>
            <w:r>
              <w:rPr>
                <w:sz w:val="22"/>
                <w:szCs w:val="22"/>
                <w:lang w:val="en-US"/>
              </w:rPr>
              <w:t>kg</w:t>
            </w:r>
            <w:r w:rsidRPr="005D36DF">
              <w:rPr>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45"/>
        </w:trPr>
        <w:tc>
          <w:tcPr>
            <w:tcW w:w="5245" w:type="dxa"/>
            <w:tcBorders>
              <w:top w:val="nil"/>
              <w:left w:val="single" w:sz="8" w:space="0" w:color="auto"/>
              <w:bottom w:val="nil"/>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Всего</w:t>
            </w:r>
            <w:r w:rsidRPr="005D36DF">
              <w:rPr>
                <w:sz w:val="22"/>
                <w:szCs w:val="22"/>
                <w:lang w:val="en-US"/>
              </w:rPr>
              <w:t xml:space="preserve"> </w:t>
            </w:r>
            <w:r w:rsidRPr="00D67972">
              <w:rPr>
                <w:sz w:val="22"/>
                <w:szCs w:val="22"/>
              </w:rPr>
              <w:t>закачано</w:t>
            </w:r>
            <w:r w:rsidRPr="005D36DF">
              <w:rPr>
                <w:sz w:val="22"/>
                <w:szCs w:val="22"/>
                <w:lang w:val="en-US"/>
              </w:rPr>
              <w:t xml:space="preserve"> </w:t>
            </w:r>
            <w:r w:rsidRPr="00D67972">
              <w:rPr>
                <w:sz w:val="22"/>
                <w:szCs w:val="22"/>
              </w:rPr>
              <w:t>проппанта</w:t>
            </w:r>
            <w:r w:rsidRPr="005D36DF">
              <w:rPr>
                <w:sz w:val="22"/>
                <w:szCs w:val="22"/>
                <w:lang w:val="en-US"/>
              </w:rPr>
              <w:t xml:space="preserve"> </w:t>
            </w:r>
            <w:r w:rsidRPr="00D67972">
              <w:rPr>
                <w:sz w:val="22"/>
                <w:szCs w:val="22"/>
              </w:rPr>
              <w:t>в</w:t>
            </w:r>
            <w:r w:rsidRPr="005D36DF">
              <w:rPr>
                <w:sz w:val="22"/>
                <w:szCs w:val="22"/>
                <w:lang w:val="en-US"/>
              </w:rPr>
              <w:t xml:space="preserve"> </w:t>
            </w:r>
            <w:r w:rsidRPr="00D67972">
              <w:rPr>
                <w:sz w:val="22"/>
                <w:szCs w:val="22"/>
              </w:rPr>
              <w:t>пласт</w:t>
            </w:r>
            <w:r w:rsidRPr="005D36DF">
              <w:rPr>
                <w:sz w:val="22"/>
                <w:szCs w:val="22"/>
                <w:lang w:val="en-US"/>
              </w:rPr>
              <w:t xml:space="preserve">, </w:t>
            </w:r>
            <w:r w:rsidRPr="00D67972">
              <w:rPr>
                <w:sz w:val="22"/>
                <w:szCs w:val="22"/>
              </w:rPr>
              <w:t>кг</w:t>
            </w:r>
            <w:r>
              <w:rPr>
                <w:sz w:val="22"/>
                <w:szCs w:val="22"/>
                <w:lang w:val="en-US"/>
              </w:rPr>
              <w:t xml:space="preserve">/Total proppant injected to te formation, kg </w:t>
            </w:r>
          </w:p>
        </w:tc>
        <w:tc>
          <w:tcPr>
            <w:tcW w:w="1134" w:type="dxa"/>
            <w:gridSpan w:val="2"/>
            <w:tcBorders>
              <w:top w:val="nil"/>
              <w:left w:val="nil"/>
              <w:bottom w:val="nil"/>
              <w:right w:val="single" w:sz="4" w:space="0" w:color="auto"/>
            </w:tcBorders>
            <w:shd w:val="clear" w:color="auto" w:fill="auto"/>
            <w:noWrap/>
            <w:vAlign w:val="center"/>
          </w:tcPr>
          <w:p w:rsidR="00E431DE" w:rsidRPr="005D36DF" w:rsidRDefault="00E431DE" w:rsidP="0040583A">
            <w:pPr>
              <w:rPr>
                <w:sz w:val="22"/>
                <w:szCs w:val="22"/>
                <w:lang w:val="en-US"/>
              </w:rPr>
            </w:pPr>
            <w:r w:rsidRPr="005D36DF">
              <w:rPr>
                <w:sz w:val="22"/>
                <w:szCs w:val="22"/>
                <w:lang w:val="en-US"/>
              </w:rPr>
              <w:t> </w:t>
            </w:r>
          </w:p>
        </w:tc>
        <w:tc>
          <w:tcPr>
            <w:tcW w:w="1418" w:type="dxa"/>
            <w:tcBorders>
              <w:top w:val="nil"/>
              <w:left w:val="nil"/>
              <w:bottom w:val="nil"/>
              <w:right w:val="single" w:sz="4" w:space="0" w:color="auto"/>
            </w:tcBorders>
            <w:shd w:val="clear" w:color="auto" w:fill="auto"/>
            <w:noWrap/>
            <w:vAlign w:val="center"/>
          </w:tcPr>
          <w:p w:rsidR="00E431DE" w:rsidRPr="005D36DF" w:rsidRDefault="00E431DE" w:rsidP="0040583A">
            <w:pPr>
              <w:rPr>
                <w:sz w:val="22"/>
                <w:szCs w:val="22"/>
                <w:lang w:val="en-US"/>
              </w:rPr>
            </w:pPr>
            <w:r w:rsidRPr="005D36DF">
              <w:rPr>
                <w:sz w:val="22"/>
                <w:szCs w:val="22"/>
                <w:lang w:val="en-US"/>
              </w:rPr>
              <w:t> </w:t>
            </w:r>
          </w:p>
        </w:tc>
        <w:tc>
          <w:tcPr>
            <w:tcW w:w="1436" w:type="dxa"/>
            <w:gridSpan w:val="2"/>
            <w:tcBorders>
              <w:top w:val="nil"/>
              <w:left w:val="nil"/>
              <w:bottom w:val="nil"/>
              <w:right w:val="single" w:sz="4" w:space="0" w:color="auto"/>
            </w:tcBorders>
            <w:shd w:val="clear" w:color="auto" w:fill="auto"/>
            <w:noWrap/>
            <w:vAlign w:val="center"/>
          </w:tcPr>
          <w:p w:rsidR="00E431DE" w:rsidRPr="005D36DF" w:rsidRDefault="00E431DE" w:rsidP="0040583A">
            <w:pPr>
              <w:rPr>
                <w:sz w:val="22"/>
                <w:szCs w:val="22"/>
                <w:lang w:val="en-US"/>
              </w:rPr>
            </w:pPr>
            <w:r w:rsidRPr="005D36DF">
              <w:rPr>
                <w:sz w:val="22"/>
                <w:szCs w:val="22"/>
                <w:lang w:val="en-US"/>
              </w:rPr>
              <w:t> </w:t>
            </w:r>
          </w:p>
        </w:tc>
        <w:tc>
          <w:tcPr>
            <w:tcW w:w="1115" w:type="dxa"/>
            <w:gridSpan w:val="2"/>
            <w:tcBorders>
              <w:top w:val="nil"/>
              <w:left w:val="nil"/>
              <w:bottom w:val="nil"/>
              <w:right w:val="single" w:sz="8"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r>
      <w:tr w:rsidR="00E431DE" w:rsidRPr="00D67972" w:rsidTr="0040583A">
        <w:trPr>
          <w:trHeight w:val="245"/>
        </w:trPr>
        <w:tc>
          <w:tcPr>
            <w:tcW w:w="1034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tcPr>
          <w:p w:rsidR="00E431DE" w:rsidRPr="005D36DF" w:rsidRDefault="00E431DE" w:rsidP="0040583A">
            <w:pPr>
              <w:jc w:val="center"/>
              <w:rPr>
                <w:bCs/>
                <w:sz w:val="22"/>
                <w:szCs w:val="22"/>
                <w:lang w:val="en-US"/>
              </w:rPr>
            </w:pPr>
            <w:r w:rsidRPr="00D67972">
              <w:rPr>
                <w:bCs/>
                <w:sz w:val="22"/>
                <w:szCs w:val="22"/>
              </w:rPr>
              <w:t>Проппант на начальной стадии</w:t>
            </w:r>
            <w:r>
              <w:rPr>
                <w:bCs/>
                <w:sz w:val="22"/>
                <w:szCs w:val="22"/>
                <w:lang w:val="en-US"/>
              </w:rPr>
              <w:t xml:space="preserve">/Proppant at initial stage </w:t>
            </w:r>
          </w:p>
        </w:tc>
      </w:tr>
      <w:tr w:rsidR="00E431DE" w:rsidRPr="00C003F0" w:rsidTr="0040583A">
        <w:trPr>
          <w:trHeight w:val="245"/>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Тип</w:t>
            </w:r>
            <w:r w:rsidRPr="005D36DF">
              <w:rPr>
                <w:sz w:val="22"/>
                <w:szCs w:val="22"/>
                <w:lang w:val="en-US"/>
              </w:rPr>
              <w:t xml:space="preserve"> </w:t>
            </w:r>
            <w:r w:rsidRPr="00D67972">
              <w:rPr>
                <w:sz w:val="22"/>
                <w:szCs w:val="22"/>
              </w:rPr>
              <w:t>проппанта</w:t>
            </w:r>
            <w:r>
              <w:rPr>
                <w:sz w:val="22"/>
                <w:szCs w:val="22"/>
                <w:lang w:val="en-US"/>
              </w:rPr>
              <w:t xml:space="preserve">/Type of proppant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p>
        </w:tc>
        <w:tc>
          <w:tcPr>
            <w:tcW w:w="1427"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r>
      <w:tr w:rsidR="00E431DE" w:rsidRPr="00C003F0" w:rsidTr="0040583A">
        <w:trPr>
          <w:trHeight w:val="245"/>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Объем</w:t>
            </w:r>
            <w:r w:rsidRPr="005D36DF">
              <w:rPr>
                <w:sz w:val="22"/>
                <w:szCs w:val="22"/>
                <w:lang w:val="en-US"/>
              </w:rPr>
              <w:t xml:space="preserve"> </w:t>
            </w:r>
            <w:r w:rsidRPr="00D67972">
              <w:rPr>
                <w:sz w:val="22"/>
                <w:szCs w:val="22"/>
              </w:rPr>
              <w:t>проппанта</w:t>
            </w:r>
            <w:r w:rsidRPr="005D36DF">
              <w:rPr>
                <w:sz w:val="22"/>
                <w:szCs w:val="22"/>
                <w:lang w:val="en-US"/>
              </w:rPr>
              <w:t xml:space="preserve">, </w:t>
            </w:r>
            <w:r w:rsidRPr="00D67972">
              <w:rPr>
                <w:sz w:val="22"/>
                <w:szCs w:val="22"/>
              </w:rPr>
              <w:t>кг</w:t>
            </w:r>
            <w:r>
              <w:rPr>
                <w:sz w:val="22"/>
                <w:szCs w:val="22"/>
                <w:lang w:val="en-US"/>
              </w:rPr>
              <w:t xml:space="preserve">/Proppant volume, kg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rPr>
                <w:sz w:val="22"/>
                <w:szCs w:val="22"/>
                <w:lang w:val="en-US"/>
              </w:rPr>
            </w:pPr>
          </w:p>
        </w:tc>
        <w:tc>
          <w:tcPr>
            <w:tcW w:w="1427" w:type="dxa"/>
            <w:gridSpan w:val="2"/>
            <w:tcBorders>
              <w:top w:val="nil"/>
              <w:left w:val="nil"/>
              <w:bottom w:val="single" w:sz="4" w:space="0" w:color="auto"/>
              <w:right w:val="single" w:sz="4" w:space="0" w:color="auto"/>
            </w:tcBorders>
            <w:shd w:val="clear" w:color="auto" w:fill="auto"/>
            <w:vAlign w:val="center"/>
          </w:tcPr>
          <w:p w:rsidR="00E431DE" w:rsidRPr="005D36DF" w:rsidRDefault="00E431DE" w:rsidP="0040583A">
            <w:pPr>
              <w:jc w:val="center"/>
              <w:rPr>
                <w:sz w:val="22"/>
                <w:szCs w:val="22"/>
                <w:lang w:val="en-US"/>
              </w:rPr>
            </w:pPr>
            <w:r w:rsidRPr="005D36DF">
              <w:rPr>
                <w:sz w:val="22"/>
                <w:szCs w:val="22"/>
                <w:lang w:val="en-US"/>
              </w:rPr>
              <w:t xml:space="preserve">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r>
      <w:tr w:rsidR="00E431DE" w:rsidRPr="00D67972" w:rsidTr="0040583A">
        <w:trPr>
          <w:trHeight w:val="245"/>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Процент от всего объема, %</w:t>
            </w:r>
            <w:r>
              <w:rPr>
                <w:sz w:val="22"/>
                <w:szCs w:val="22"/>
                <w:lang w:val="en-US"/>
              </w:rPr>
              <w:t xml:space="preserve">/Percent from total volume, %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p>
        </w:tc>
        <w:tc>
          <w:tcPr>
            <w:tcW w:w="1427"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p>
        </w:tc>
        <w:tc>
          <w:tcPr>
            <w:tcW w:w="1106" w:type="dxa"/>
            <w:tcBorders>
              <w:top w:val="nil"/>
              <w:left w:val="single" w:sz="4" w:space="0" w:color="auto"/>
              <w:bottom w:val="single" w:sz="4" w:space="0" w:color="auto"/>
              <w:right w:val="single" w:sz="8" w:space="0" w:color="auto"/>
            </w:tcBorders>
            <w:shd w:val="clear" w:color="auto" w:fill="auto"/>
            <w:vAlign w:val="center"/>
          </w:tcPr>
          <w:p w:rsidR="00E431DE" w:rsidRPr="00D67972" w:rsidRDefault="00E431DE" w:rsidP="0040583A">
            <w:pPr>
              <w:jc w:val="center"/>
              <w:rPr>
                <w:sz w:val="22"/>
                <w:szCs w:val="22"/>
              </w:rPr>
            </w:pPr>
          </w:p>
        </w:tc>
      </w:tr>
      <w:tr w:rsidR="00E431DE" w:rsidRPr="00D67972" w:rsidTr="0040583A">
        <w:trPr>
          <w:trHeight w:val="245"/>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rPr>
            </w:pPr>
            <w:r w:rsidRPr="00D67972">
              <w:rPr>
                <w:sz w:val="22"/>
                <w:szCs w:val="22"/>
              </w:rPr>
              <w:t>Минимальная концентрация, кг/м3</w:t>
            </w:r>
            <w:r w:rsidRPr="005D36DF">
              <w:rPr>
                <w:sz w:val="22"/>
                <w:szCs w:val="22"/>
              </w:rPr>
              <w:t>/</w:t>
            </w:r>
            <w:r>
              <w:rPr>
                <w:sz w:val="22"/>
                <w:szCs w:val="22"/>
                <w:lang w:val="en-US"/>
              </w:rPr>
              <w:t>Minimum</w:t>
            </w:r>
            <w:r w:rsidRPr="005D36DF">
              <w:rPr>
                <w:sz w:val="22"/>
                <w:szCs w:val="22"/>
              </w:rPr>
              <w:t xml:space="preserve"> </w:t>
            </w:r>
            <w:r>
              <w:rPr>
                <w:sz w:val="22"/>
                <w:szCs w:val="22"/>
                <w:lang w:val="en-US"/>
              </w:rPr>
              <w:t>concentration</w:t>
            </w:r>
            <w:r w:rsidRPr="005D36DF">
              <w:rPr>
                <w:sz w:val="22"/>
                <w:szCs w:val="22"/>
              </w:rPr>
              <w:t xml:space="preserve">, </w:t>
            </w:r>
            <w:r>
              <w:rPr>
                <w:sz w:val="22"/>
                <w:szCs w:val="22"/>
                <w:lang w:val="en-US"/>
              </w:rPr>
              <w:t>kg</w:t>
            </w:r>
            <w:r w:rsidRPr="005D36DF">
              <w:rPr>
                <w:sz w:val="22"/>
                <w:szCs w:val="22"/>
              </w:rPr>
              <w:t>/</w:t>
            </w:r>
            <w:r>
              <w:rPr>
                <w:sz w:val="22"/>
                <w:szCs w:val="22"/>
                <w:lang w:val="en-US"/>
              </w:rPr>
              <w:t>m</w:t>
            </w:r>
            <w:r w:rsidRPr="005D36DF">
              <w:rPr>
                <w:sz w:val="22"/>
                <w:szCs w:val="22"/>
              </w:rPr>
              <w:t xml:space="preserve">3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r w:rsidRPr="00D67972">
              <w:rPr>
                <w:sz w:val="22"/>
                <w:szCs w:val="22"/>
              </w:rPr>
              <w:t> </w:t>
            </w:r>
          </w:p>
        </w:tc>
        <w:tc>
          <w:tcPr>
            <w:tcW w:w="1427"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r w:rsidRPr="00D67972">
              <w:rPr>
                <w:sz w:val="22"/>
                <w:szCs w:val="22"/>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rPr>
                <w:sz w:val="22"/>
                <w:szCs w:val="22"/>
              </w:rPr>
            </w:pPr>
            <w:r w:rsidRPr="00D67972">
              <w:rPr>
                <w:sz w:val="22"/>
                <w:szCs w:val="22"/>
              </w:rPr>
              <w:t> </w:t>
            </w:r>
          </w:p>
        </w:tc>
      </w:tr>
      <w:tr w:rsidR="00E431DE" w:rsidRPr="00D67972" w:rsidTr="0040583A">
        <w:trPr>
          <w:trHeight w:val="245"/>
        </w:trPr>
        <w:tc>
          <w:tcPr>
            <w:tcW w:w="5245" w:type="dxa"/>
            <w:tcBorders>
              <w:top w:val="single" w:sz="4" w:space="0" w:color="auto"/>
              <w:left w:val="single" w:sz="8" w:space="0" w:color="auto"/>
              <w:bottom w:val="nil"/>
              <w:right w:val="single" w:sz="4" w:space="0" w:color="auto"/>
            </w:tcBorders>
            <w:shd w:val="clear" w:color="auto" w:fill="auto"/>
            <w:vAlign w:val="center"/>
          </w:tcPr>
          <w:p w:rsidR="00E431DE" w:rsidRPr="005D36DF" w:rsidRDefault="00E431DE" w:rsidP="0040583A">
            <w:pPr>
              <w:ind w:left="-57" w:right="-113"/>
              <w:rPr>
                <w:sz w:val="22"/>
                <w:szCs w:val="22"/>
              </w:rPr>
            </w:pPr>
            <w:r w:rsidRPr="00D67972">
              <w:rPr>
                <w:sz w:val="22"/>
                <w:szCs w:val="22"/>
              </w:rPr>
              <w:t>Максимальная концентрация, кг/м3</w:t>
            </w:r>
            <w:r w:rsidRPr="005D36DF">
              <w:rPr>
                <w:sz w:val="22"/>
                <w:szCs w:val="22"/>
              </w:rPr>
              <w:t xml:space="preserve">/ </w:t>
            </w:r>
            <w:r>
              <w:rPr>
                <w:sz w:val="22"/>
                <w:szCs w:val="22"/>
                <w:lang w:val="en-US"/>
              </w:rPr>
              <w:t>Maximum</w:t>
            </w:r>
            <w:r w:rsidRPr="005D36DF">
              <w:rPr>
                <w:sz w:val="22"/>
                <w:szCs w:val="22"/>
              </w:rPr>
              <w:t xml:space="preserve"> </w:t>
            </w:r>
            <w:r>
              <w:rPr>
                <w:sz w:val="22"/>
                <w:szCs w:val="22"/>
                <w:lang w:val="en-US"/>
              </w:rPr>
              <w:t>concentration</w:t>
            </w:r>
            <w:r w:rsidRPr="005D36DF">
              <w:rPr>
                <w:sz w:val="22"/>
                <w:szCs w:val="22"/>
              </w:rPr>
              <w:t xml:space="preserve">, </w:t>
            </w:r>
            <w:r>
              <w:rPr>
                <w:sz w:val="22"/>
                <w:szCs w:val="22"/>
                <w:lang w:val="en-US"/>
              </w:rPr>
              <w:t>kg</w:t>
            </w:r>
            <w:r w:rsidRPr="005D36DF">
              <w:rPr>
                <w:sz w:val="22"/>
                <w:szCs w:val="22"/>
              </w:rPr>
              <w:t>/</w:t>
            </w:r>
            <w:r>
              <w:rPr>
                <w:sz w:val="22"/>
                <w:szCs w:val="22"/>
                <w:lang w:val="en-US"/>
              </w:rPr>
              <w:t>m</w:t>
            </w:r>
            <w:r w:rsidRPr="005D36DF">
              <w:rPr>
                <w:sz w:val="22"/>
                <w:szCs w:val="22"/>
              </w:rPr>
              <w:t>3</w:t>
            </w:r>
          </w:p>
        </w:tc>
        <w:tc>
          <w:tcPr>
            <w:tcW w:w="1134" w:type="dxa"/>
            <w:gridSpan w:val="2"/>
            <w:tcBorders>
              <w:top w:val="nil"/>
              <w:left w:val="nil"/>
              <w:bottom w:val="nil"/>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27" w:type="dxa"/>
            <w:gridSpan w:val="2"/>
            <w:tcBorders>
              <w:top w:val="nil"/>
              <w:left w:val="nil"/>
              <w:bottom w:val="nil"/>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nil"/>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06" w:type="dxa"/>
            <w:tcBorders>
              <w:top w:val="nil"/>
              <w:left w:val="nil"/>
              <w:bottom w:val="nil"/>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45"/>
        </w:trPr>
        <w:tc>
          <w:tcPr>
            <w:tcW w:w="10348"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E431DE" w:rsidRPr="005D36DF" w:rsidRDefault="00E431DE" w:rsidP="0040583A">
            <w:pPr>
              <w:jc w:val="center"/>
              <w:rPr>
                <w:bCs/>
                <w:sz w:val="22"/>
                <w:szCs w:val="22"/>
                <w:lang w:val="en-US"/>
              </w:rPr>
            </w:pPr>
            <w:r w:rsidRPr="00D67972">
              <w:rPr>
                <w:bCs/>
                <w:sz w:val="22"/>
                <w:szCs w:val="22"/>
              </w:rPr>
              <w:t>Проппант на средней стадии</w:t>
            </w:r>
            <w:r w:rsidRPr="005D36DF">
              <w:rPr>
                <w:bCs/>
                <w:sz w:val="22"/>
                <w:szCs w:val="22"/>
              </w:rPr>
              <w:t>/</w:t>
            </w:r>
            <w:r>
              <w:rPr>
                <w:bCs/>
                <w:sz w:val="22"/>
                <w:szCs w:val="22"/>
                <w:lang w:val="en-US"/>
              </w:rPr>
              <w:t>Proppant</w:t>
            </w:r>
            <w:r w:rsidRPr="005D36DF">
              <w:rPr>
                <w:bCs/>
                <w:sz w:val="22"/>
                <w:szCs w:val="22"/>
              </w:rPr>
              <w:t xml:space="preserve"> </w:t>
            </w:r>
            <w:r>
              <w:rPr>
                <w:bCs/>
                <w:sz w:val="22"/>
                <w:szCs w:val="22"/>
                <w:lang w:val="en-US"/>
              </w:rPr>
              <w:t>at</w:t>
            </w:r>
            <w:r w:rsidRPr="005D36DF">
              <w:rPr>
                <w:bCs/>
                <w:sz w:val="22"/>
                <w:szCs w:val="22"/>
              </w:rPr>
              <w:t xml:space="preserve"> </w:t>
            </w:r>
            <w:r>
              <w:rPr>
                <w:bCs/>
                <w:sz w:val="22"/>
                <w:szCs w:val="22"/>
                <w:lang w:val="en-US"/>
              </w:rPr>
              <w:t>middle</w:t>
            </w:r>
            <w:r w:rsidRPr="005D36DF">
              <w:rPr>
                <w:bCs/>
                <w:sz w:val="22"/>
                <w:szCs w:val="22"/>
              </w:rPr>
              <w:t xml:space="preserve"> </w:t>
            </w:r>
            <w:r>
              <w:rPr>
                <w:bCs/>
                <w:sz w:val="22"/>
                <w:szCs w:val="22"/>
                <w:lang w:val="en-US"/>
              </w:rPr>
              <w:t xml:space="preserve">stage </w:t>
            </w:r>
          </w:p>
        </w:tc>
      </w:tr>
      <w:tr w:rsidR="00E431DE" w:rsidRPr="00C003F0" w:rsidTr="0040583A">
        <w:trPr>
          <w:trHeight w:val="245"/>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Тип</w:t>
            </w:r>
            <w:r w:rsidRPr="005D36DF">
              <w:rPr>
                <w:sz w:val="22"/>
                <w:szCs w:val="22"/>
                <w:lang w:val="en-US"/>
              </w:rPr>
              <w:t xml:space="preserve"> </w:t>
            </w:r>
            <w:r w:rsidRPr="00D67972">
              <w:rPr>
                <w:sz w:val="22"/>
                <w:szCs w:val="22"/>
              </w:rPr>
              <w:t>проппанта</w:t>
            </w:r>
            <w:r>
              <w:rPr>
                <w:sz w:val="22"/>
                <w:szCs w:val="22"/>
                <w:lang w:val="en-US"/>
              </w:rPr>
              <w:t xml:space="preserve">/Type of proppant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rPr>
                <w:sz w:val="22"/>
                <w:szCs w:val="22"/>
                <w:lang w:val="en-US"/>
              </w:rPr>
            </w:pPr>
            <w:r w:rsidRPr="005D36DF">
              <w:rPr>
                <w:sz w:val="22"/>
                <w:szCs w:val="22"/>
                <w:lang w:val="en-US"/>
              </w:rPr>
              <w:t xml:space="preserve"> </w:t>
            </w:r>
          </w:p>
        </w:tc>
        <w:tc>
          <w:tcPr>
            <w:tcW w:w="1427"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r>
      <w:tr w:rsidR="00E431DE" w:rsidRPr="00C003F0" w:rsidTr="0040583A">
        <w:trPr>
          <w:trHeight w:val="245"/>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Объем</w:t>
            </w:r>
            <w:r w:rsidRPr="005D36DF">
              <w:rPr>
                <w:sz w:val="22"/>
                <w:szCs w:val="22"/>
                <w:lang w:val="en-US"/>
              </w:rPr>
              <w:t xml:space="preserve"> </w:t>
            </w:r>
            <w:r w:rsidRPr="00D67972">
              <w:rPr>
                <w:sz w:val="22"/>
                <w:szCs w:val="22"/>
              </w:rPr>
              <w:t>проппанта</w:t>
            </w:r>
            <w:r w:rsidRPr="005D36DF">
              <w:rPr>
                <w:sz w:val="22"/>
                <w:szCs w:val="22"/>
                <w:lang w:val="en-US"/>
              </w:rPr>
              <w:t xml:space="preserve">, </w:t>
            </w:r>
            <w:r w:rsidRPr="00D67972">
              <w:rPr>
                <w:sz w:val="22"/>
                <w:szCs w:val="22"/>
              </w:rPr>
              <w:t>кг</w:t>
            </w:r>
            <w:r>
              <w:rPr>
                <w:sz w:val="22"/>
                <w:szCs w:val="22"/>
                <w:lang w:val="en-US"/>
              </w:rPr>
              <w:t xml:space="preserve">/Proppant volume, kg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p>
        </w:tc>
        <w:tc>
          <w:tcPr>
            <w:tcW w:w="1427" w:type="dxa"/>
            <w:gridSpan w:val="2"/>
            <w:tcBorders>
              <w:top w:val="nil"/>
              <w:left w:val="nil"/>
              <w:bottom w:val="single" w:sz="4" w:space="0" w:color="auto"/>
              <w:right w:val="single" w:sz="4" w:space="0" w:color="auto"/>
            </w:tcBorders>
            <w:shd w:val="clear" w:color="auto" w:fill="auto"/>
            <w:vAlign w:val="center"/>
          </w:tcPr>
          <w:p w:rsidR="00E431DE" w:rsidRPr="005D36DF" w:rsidRDefault="00E431DE" w:rsidP="0040583A">
            <w:pPr>
              <w:jc w:val="center"/>
              <w:rPr>
                <w:sz w:val="22"/>
                <w:szCs w:val="22"/>
                <w:lang w:val="en-US"/>
              </w:rPr>
            </w:pP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r>
      <w:tr w:rsidR="00E431DE" w:rsidRPr="00D67972" w:rsidTr="0040583A">
        <w:trPr>
          <w:trHeight w:val="245"/>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Процент от всего объема, %</w:t>
            </w:r>
            <w:r>
              <w:rPr>
                <w:sz w:val="22"/>
                <w:szCs w:val="22"/>
                <w:lang w:val="en-US"/>
              </w:rPr>
              <w:t xml:space="preserve">/Percent from total volume, %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p>
        </w:tc>
        <w:tc>
          <w:tcPr>
            <w:tcW w:w="1427"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45"/>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rPr>
            </w:pPr>
            <w:r w:rsidRPr="00D67972">
              <w:rPr>
                <w:sz w:val="22"/>
                <w:szCs w:val="22"/>
              </w:rPr>
              <w:t>Минимальная концентрация, кг/м3</w:t>
            </w:r>
            <w:r w:rsidRPr="005D36DF">
              <w:rPr>
                <w:sz w:val="22"/>
                <w:szCs w:val="22"/>
              </w:rPr>
              <w:t>/</w:t>
            </w:r>
            <w:r>
              <w:rPr>
                <w:sz w:val="22"/>
                <w:szCs w:val="22"/>
                <w:lang w:val="en-US"/>
              </w:rPr>
              <w:t>Minimum</w:t>
            </w:r>
            <w:r w:rsidRPr="005D36DF">
              <w:rPr>
                <w:sz w:val="22"/>
                <w:szCs w:val="22"/>
              </w:rPr>
              <w:t xml:space="preserve"> </w:t>
            </w:r>
            <w:r>
              <w:rPr>
                <w:sz w:val="22"/>
                <w:szCs w:val="22"/>
                <w:lang w:val="en-US"/>
              </w:rPr>
              <w:t>concentration</w:t>
            </w:r>
            <w:r w:rsidRPr="005D36DF">
              <w:rPr>
                <w:sz w:val="22"/>
                <w:szCs w:val="22"/>
              </w:rPr>
              <w:t xml:space="preserve">, </w:t>
            </w:r>
            <w:r>
              <w:rPr>
                <w:sz w:val="22"/>
                <w:szCs w:val="22"/>
                <w:lang w:val="en-US"/>
              </w:rPr>
              <w:t>kg</w:t>
            </w:r>
            <w:r w:rsidRPr="005D36DF">
              <w:rPr>
                <w:sz w:val="22"/>
                <w:szCs w:val="22"/>
              </w:rPr>
              <w:t>/</w:t>
            </w:r>
            <w:r>
              <w:rPr>
                <w:sz w:val="22"/>
                <w:szCs w:val="22"/>
                <w:lang w:val="en-US"/>
              </w:rPr>
              <w:t>m</w:t>
            </w:r>
            <w:r w:rsidRPr="005D36DF">
              <w:rPr>
                <w:sz w:val="22"/>
                <w:szCs w:val="22"/>
              </w:rPr>
              <w:t xml:space="preserve">3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r w:rsidRPr="00D67972">
              <w:rPr>
                <w:sz w:val="22"/>
                <w:szCs w:val="22"/>
              </w:rPr>
              <w:t xml:space="preserve"> </w:t>
            </w:r>
          </w:p>
        </w:tc>
        <w:tc>
          <w:tcPr>
            <w:tcW w:w="1427"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45"/>
        </w:trPr>
        <w:tc>
          <w:tcPr>
            <w:tcW w:w="5245" w:type="dxa"/>
            <w:tcBorders>
              <w:top w:val="single" w:sz="4" w:space="0" w:color="auto"/>
              <w:left w:val="single" w:sz="8" w:space="0" w:color="auto"/>
              <w:bottom w:val="nil"/>
              <w:right w:val="single" w:sz="4" w:space="0" w:color="auto"/>
            </w:tcBorders>
            <w:shd w:val="clear" w:color="auto" w:fill="auto"/>
            <w:vAlign w:val="center"/>
          </w:tcPr>
          <w:p w:rsidR="00E431DE" w:rsidRPr="005D36DF" w:rsidRDefault="00E431DE" w:rsidP="0040583A">
            <w:pPr>
              <w:ind w:left="-57" w:right="-113"/>
              <w:rPr>
                <w:sz w:val="22"/>
                <w:szCs w:val="22"/>
              </w:rPr>
            </w:pPr>
            <w:r w:rsidRPr="00D67972">
              <w:rPr>
                <w:sz w:val="22"/>
                <w:szCs w:val="22"/>
              </w:rPr>
              <w:t>Максимальная концентрация, кг/м3</w:t>
            </w:r>
            <w:r w:rsidRPr="005D36DF">
              <w:rPr>
                <w:sz w:val="22"/>
                <w:szCs w:val="22"/>
              </w:rPr>
              <w:t xml:space="preserve">/ </w:t>
            </w:r>
            <w:r>
              <w:rPr>
                <w:sz w:val="22"/>
                <w:szCs w:val="22"/>
                <w:lang w:val="en-US"/>
              </w:rPr>
              <w:t>Maximum</w:t>
            </w:r>
            <w:r w:rsidRPr="005D36DF">
              <w:rPr>
                <w:sz w:val="22"/>
                <w:szCs w:val="22"/>
              </w:rPr>
              <w:t xml:space="preserve"> </w:t>
            </w:r>
            <w:r>
              <w:rPr>
                <w:sz w:val="22"/>
                <w:szCs w:val="22"/>
                <w:lang w:val="en-US"/>
              </w:rPr>
              <w:t>concentration</w:t>
            </w:r>
            <w:r w:rsidRPr="005D36DF">
              <w:rPr>
                <w:sz w:val="22"/>
                <w:szCs w:val="22"/>
              </w:rPr>
              <w:t xml:space="preserve">, </w:t>
            </w:r>
            <w:r>
              <w:rPr>
                <w:sz w:val="22"/>
                <w:szCs w:val="22"/>
                <w:lang w:val="en-US"/>
              </w:rPr>
              <w:t>kg</w:t>
            </w:r>
            <w:r w:rsidRPr="005D36DF">
              <w:rPr>
                <w:sz w:val="22"/>
                <w:szCs w:val="22"/>
              </w:rPr>
              <w:t>/</w:t>
            </w:r>
            <w:r>
              <w:rPr>
                <w:sz w:val="22"/>
                <w:szCs w:val="22"/>
                <w:lang w:val="en-US"/>
              </w:rPr>
              <w:t>m</w:t>
            </w:r>
            <w:r w:rsidRPr="005D36DF">
              <w:rPr>
                <w:sz w:val="22"/>
                <w:szCs w:val="22"/>
              </w:rPr>
              <w:t>3</w:t>
            </w:r>
          </w:p>
        </w:tc>
        <w:tc>
          <w:tcPr>
            <w:tcW w:w="1134" w:type="dxa"/>
            <w:gridSpan w:val="2"/>
            <w:tcBorders>
              <w:top w:val="nil"/>
              <w:left w:val="nil"/>
              <w:bottom w:val="nil"/>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27" w:type="dxa"/>
            <w:gridSpan w:val="2"/>
            <w:tcBorders>
              <w:top w:val="nil"/>
              <w:left w:val="nil"/>
              <w:bottom w:val="nil"/>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nil"/>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06" w:type="dxa"/>
            <w:tcBorders>
              <w:top w:val="nil"/>
              <w:left w:val="nil"/>
              <w:bottom w:val="nil"/>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45"/>
        </w:trPr>
        <w:tc>
          <w:tcPr>
            <w:tcW w:w="10348"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E431DE" w:rsidRPr="00414865" w:rsidRDefault="00E431DE" w:rsidP="0040583A">
            <w:pPr>
              <w:jc w:val="center"/>
              <w:rPr>
                <w:bCs/>
                <w:sz w:val="22"/>
                <w:szCs w:val="22"/>
              </w:rPr>
            </w:pPr>
            <w:r w:rsidRPr="00D67972">
              <w:rPr>
                <w:bCs/>
                <w:sz w:val="22"/>
                <w:szCs w:val="22"/>
              </w:rPr>
              <w:t>Проппант на завершающей стадии</w:t>
            </w:r>
            <w:r w:rsidRPr="00414865">
              <w:rPr>
                <w:bCs/>
                <w:sz w:val="22"/>
                <w:szCs w:val="22"/>
              </w:rPr>
              <w:t>/</w:t>
            </w:r>
            <w:r>
              <w:rPr>
                <w:bCs/>
                <w:sz w:val="22"/>
                <w:szCs w:val="22"/>
                <w:lang w:val="en-US"/>
              </w:rPr>
              <w:t>Proppant</w:t>
            </w:r>
            <w:r w:rsidRPr="00414865">
              <w:rPr>
                <w:bCs/>
                <w:sz w:val="22"/>
                <w:szCs w:val="22"/>
              </w:rPr>
              <w:t xml:space="preserve"> </w:t>
            </w:r>
            <w:r>
              <w:rPr>
                <w:bCs/>
                <w:sz w:val="22"/>
                <w:szCs w:val="22"/>
                <w:lang w:val="en-US"/>
              </w:rPr>
              <w:t>at</w:t>
            </w:r>
            <w:r w:rsidRPr="00414865">
              <w:rPr>
                <w:bCs/>
                <w:sz w:val="22"/>
                <w:szCs w:val="22"/>
              </w:rPr>
              <w:t xml:space="preserve"> </w:t>
            </w:r>
            <w:r>
              <w:rPr>
                <w:bCs/>
                <w:sz w:val="22"/>
                <w:szCs w:val="22"/>
                <w:lang w:val="en-US"/>
              </w:rPr>
              <w:t>final</w:t>
            </w:r>
            <w:r w:rsidRPr="00414865">
              <w:rPr>
                <w:bCs/>
                <w:sz w:val="22"/>
                <w:szCs w:val="22"/>
              </w:rPr>
              <w:t xml:space="preserve"> </w:t>
            </w:r>
            <w:r>
              <w:rPr>
                <w:bCs/>
                <w:sz w:val="22"/>
                <w:szCs w:val="22"/>
                <w:lang w:val="en-US"/>
              </w:rPr>
              <w:t>stage</w:t>
            </w:r>
            <w:r w:rsidRPr="00414865">
              <w:rPr>
                <w:bCs/>
                <w:sz w:val="22"/>
                <w:szCs w:val="22"/>
              </w:rPr>
              <w:t xml:space="preserve"> </w:t>
            </w:r>
          </w:p>
        </w:tc>
      </w:tr>
      <w:tr w:rsidR="00E431DE" w:rsidRPr="00C003F0" w:rsidTr="0040583A">
        <w:trPr>
          <w:trHeight w:val="245"/>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Тип</w:t>
            </w:r>
            <w:r w:rsidRPr="005D36DF">
              <w:rPr>
                <w:sz w:val="22"/>
                <w:szCs w:val="22"/>
                <w:lang w:val="en-US"/>
              </w:rPr>
              <w:t xml:space="preserve"> </w:t>
            </w:r>
            <w:r w:rsidRPr="00D67972">
              <w:rPr>
                <w:sz w:val="22"/>
                <w:szCs w:val="22"/>
              </w:rPr>
              <w:t>проппанта</w:t>
            </w:r>
            <w:r>
              <w:rPr>
                <w:sz w:val="22"/>
                <w:szCs w:val="22"/>
                <w:lang w:val="en-US"/>
              </w:rPr>
              <w:t xml:space="preserve">/Type of proppant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rPr>
                <w:sz w:val="22"/>
                <w:szCs w:val="22"/>
                <w:lang w:val="en-US"/>
              </w:rPr>
            </w:pPr>
            <w:r w:rsidRPr="005D36DF">
              <w:rPr>
                <w:sz w:val="22"/>
                <w:szCs w:val="22"/>
                <w:lang w:val="en-US"/>
              </w:rPr>
              <w:t xml:space="preserve"> </w:t>
            </w:r>
          </w:p>
        </w:tc>
        <w:tc>
          <w:tcPr>
            <w:tcW w:w="1427"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5D36DF" w:rsidRDefault="00E431DE" w:rsidP="0040583A">
            <w:pPr>
              <w:jc w:val="center"/>
              <w:rPr>
                <w:sz w:val="22"/>
                <w:szCs w:val="22"/>
                <w:lang w:val="en-US"/>
              </w:rPr>
            </w:pPr>
            <w:r w:rsidRPr="005D36DF">
              <w:rPr>
                <w:sz w:val="22"/>
                <w:szCs w:val="22"/>
                <w:lang w:val="en-US"/>
              </w:rPr>
              <w:t> </w:t>
            </w:r>
          </w:p>
        </w:tc>
      </w:tr>
      <w:tr w:rsidR="00E431DE" w:rsidRPr="00C003F0" w:rsidTr="0040583A">
        <w:trPr>
          <w:trHeight w:val="245"/>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Объем</w:t>
            </w:r>
            <w:r w:rsidRPr="005D36DF">
              <w:rPr>
                <w:sz w:val="22"/>
                <w:szCs w:val="22"/>
                <w:lang w:val="en-US"/>
              </w:rPr>
              <w:t xml:space="preserve"> </w:t>
            </w:r>
            <w:r w:rsidRPr="00D67972">
              <w:rPr>
                <w:sz w:val="22"/>
                <w:szCs w:val="22"/>
              </w:rPr>
              <w:t>проппанта</w:t>
            </w:r>
            <w:r w:rsidRPr="005D36DF">
              <w:rPr>
                <w:sz w:val="22"/>
                <w:szCs w:val="22"/>
                <w:lang w:val="en-US"/>
              </w:rPr>
              <w:t xml:space="preserve">, </w:t>
            </w:r>
            <w:r w:rsidRPr="00D67972">
              <w:rPr>
                <w:sz w:val="22"/>
                <w:szCs w:val="22"/>
              </w:rPr>
              <w:t>кг</w:t>
            </w:r>
            <w:r>
              <w:rPr>
                <w:sz w:val="22"/>
                <w:szCs w:val="22"/>
                <w:lang w:val="en-US"/>
              </w:rPr>
              <w:t xml:space="preserve">/Proppant volume, kg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rPr>
                <w:sz w:val="22"/>
                <w:szCs w:val="22"/>
                <w:lang w:val="en-US"/>
              </w:rPr>
            </w:pPr>
          </w:p>
        </w:tc>
        <w:tc>
          <w:tcPr>
            <w:tcW w:w="1427" w:type="dxa"/>
            <w:gridSpan w:val="2"/>
            <w:tcBorders>
              <w:top w:val="nil"/>
              <w:left w:val="nil"/>
              <w:bottom w:val="single" w:sz="4" w:space="0" w:color="auto"/>
              <w:right w:val="single" w:sz="4" w:space="0" w:color="auto"/>
            </w:tcBorders>
            <w:shd w:val="clear" w:color="auto" w:fill="auto"/>
            <w:vAlign w:val="center"/>
          </w:tcPr>
          <w:p w:rsidR="00E431DE" w:rsidRPr="005D36DF" w:rsidRDefault="00E431DE" w:rsidP="0040583A">
            <w:pPr>
              <w:jc w:val="center"/>
              <w:rPr>
                <w:sz w:val="22"/>
                <w:szCs w:val="22"/>
                <w:lang w:val="en-US"/>
              </w:rPr>
            </w:pPr>
            <w:r w:rsidRPr="005D36DF">
              <w:rPr>
                <w:sz w:val="22"/>
                <w:szCs w:val="22"/>
                <w:lang w:val="en-US"/>
              </w:rPr>
              <w:t xml:space="preserve">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5D36DF" w:rsidRDefault="00E431DE" w:rsidP="0040583A">
            <w:pPr>
              <w:rPr>
                <w:sz w:val="22"/>
                <w:szCs w:val="22"/>
                <w:lang w:val="en-US"/>
              </w:rPr>
            </w:pPr>
            <w:r w:rsidRPr="005D36DF">
              <w:rPr>
                <w:sz w:val="22"/>
                <w:szCs w:val="22"/>
                <w:lang w:val="en-US"/>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5D36DF" w:rsidRDefault="00E431DE" w:rsidP="0040583A">
            <w:pPr>
              <w:rPr>
                <w:sz w:val="22"/>
                <w:szCs w:val="22"/>
                <w:lang w:val="en-US"/>
              </w:rPr>
            </w:pPr>
            <w:r w:rsidRPr="005D36DF">
              <w:rPr>
                <w:sz w:val="22"/>
                <w:szCs w:val="22"/>
                <w:lang w:val="en-US"/>
              </w:rPr>
              <w:t> </w:t>
            </w:r>
          </w:p>
        </w:tc>
      </w:tr>
      <w:tr w:rsidR="00E431DE" w:rsidRPr="00D67972" w:rsidTr="0040583A">
        <w:trPr>
          <w:trHeight w:val="245"/>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Процент от всего объема, %</w:t>
            </w:r>
            <w:r>
              <w:rPr>
                <w:sz w:val="22"/>
                <w:szCs w:val="22"/>
                <w:lang w:val="en-US"/>
              </w:rPr>
              <w:t xml:space="preserve">/Percent from total volume, %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r w:rsidRPr="00D67972">
              <w:rPr>
                <w:sz w:val="22"/>
                <w:szCs w:val="22"/>
              </w:rPr>
              <w:t xml:space="preserve"> </w:t>
            </w:r>
          </w:p>
        </w:tc>
        <w:tc>
          <w:tcPr>
            <w:tcW w:w="1427"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r w:rsidRPr="00D67972">
              <w:rPr>
                <w:sz w:val="22"/>
                <w:szCs w:val="22"/>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45"/>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rPr>
            </w:pPr>
            <w:r w:rsidRPr="00D67972">
              <w:rPr>
                <w:sz w:val="22"/>
                <w:szCs w:val="22"/>
              </w:rPr>
              <w:t>Минимальная концентрация, кг/м3</w:t>
            </w:r>
            <w:r w:rsidRPr="005D36DF">
              <w:rPr>
                <w:sz w:val="22"/>
                <w:szCs w:val="22"/>
              </w:rPr>
              <w:t>/</w:t>
            </w:r>
            <w:r>
              <w:rPr>
                <w:sz w:val="22"/>
                <w:szCs w:val="22"/>
                <w:lang w:val="en-US"/>
              </w:rPr>
              <w:t>Minimum</w:t>
            </w:r>
            <w:r w:rsidRPr="005D36DF">
              <w:rPr>
                <w:sz w:val="22"/>
                <w:szCs w:val="22"/>
              </w:rPr>
              <w:t xml:space="preserve"> </w:t>
            </w:r>
            <w:r>
              <w:rPr>
                <w:sz w:val="22"/>
                <w:szCs w:val="22"/>
                <w:lang w:val="en-US"/>
              </w:rPr>
              <w:t>concentration</w:t>
            </w:r>
            <w:r w:rsidRPr="005D36DF">
              <w:rPr>
                <w:sz w:val="22"/>
                <w:szCs w:val="22"/>
              </w:rPr>
              <w:t xml:space="preserve">, </w:t>
            </w:r>
            <w:r>
              <w:rPr>
                <w:sz w:val="22"/>
                <w:szCs w:val="22"/>
                <w:lang w:val="en-US"/>
              </w:rPr>
              <w:t>kg</w:t>
            </w:r>
            <w:r w:rsidRPr="005D36DF">
              <w:rPr>
                <w:sz w:val="22"/>
                <w:szCs w:val="22"/>
              </w:rPr>
              <w:t>/</w:t>
            </w:r>
            <w:r>
              <w:rPr>
                <w:sz w:val="22"/>
                <w:szCs w:val="22"/>
                <w:lang w:val="en-US"/>
              </w:rPr>
              <w:t>m</w:t>
            </w:r>
            <w:r w:rsidRPr="005D36DF">
              <w:rPr>
                <w:sz w:val="22"/>
                <w:szCs w:val="22"/>
              </w:rPr>
              <w:t xml:space="preserve">3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p>
        </w:tc>
        <w:tc>
          <w:tcPr>
            <w:tcW w:w="1427" w:type="dxa"/>
            <w:gridSpan w:val="2"/>
            <w:tcBorders>
              <w:top w:val="nil"/>
              <w:left w:val="nil"/>
              <w:bottom w:val="single" w:sz="4" w:space="0" w:color="auto"/>
              <w:right w:val="single" w:sz="4" w:space="0" w:color="auto"/>
            </w:tcBorders>
            <w:shd w:val="clear" w:color="auto" w:fill="auto"/>
            <w:vAlign w:val="center"/>
          </w:tcPr>
          <w:p w:rsidR="00E431DE" w:rsidRPr="00D67972" w:rsidRDefault="00E431DE" w:rsidP="0040583A">
            <w:pPr>
              <w:rPr>
                <w:sz w:val="22"/>
                <w:szCs w:val="22"/>
              </w:rPr>
            </w:pPr>
            <w:r w:rsidRPr="00D67972">
              <w:rPr>
                <w:sz w:val="22"/>
                <w:szCs w:val="22"/>
              </w:rPr>
              <w:t xml:space="preserve">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rPr>
                <w:sz w:val="22"/>
                <w:szCs w:val="22"/>
              </w:rPr>
            </w:pPr>
            <w:r w:rsidRPr="00D67972">
              <w:rPr>
                <w:sz w:val="22"/>
                <w:szCs w:val="22"/>
              </w:rPr>
              <w:t> </w:t>
            </w:r>
          </w:p>
        </w:tc>
        <w:tc>
          <w:tcPr>
            <w:tcW w:w="1106" w:type="dxa"/>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rPr>
                <w:sz w:val="22"/>
                <w:szCs w:val="22"/>
              </w:rPr>
            </w:pPr>
            <w:r w:rsidRPr="00D67972">
              <w:rPr>
                <w:sz w:val="22"/>
                <w:szCs w:val="22"/>
              </w:rPr>
              <w:t> </w:t>
            </w:r>
          </w:p>
        </w:tc>
      </w:tr>
      <w:tr w:rsidR="00E431DE" w:rsidRPr="00D67972" w:rsidTr="0040583A">
        <w:trPr>
          <w:trHeight w:val="245"/>
        </w:trPr>
        <w:tc>
          <w:tcPr>
            <w:tcW w:w="5245" w:type="dxa"/>
            <w:tcBorders>
              <w:top w:val="single" w:sz="4" w:space="0" w:color="auto"/>
              <w:left w:val="single" w:sz="8" w:space="0" w:color="auto"/>
              <w:bottom w:val="single" w:sz="8" w:space="0" w:color="auto"/>
              <w:right w:val="single" w:sz="4" w:space="0" w:color="auto"/>
            </w:tcBorders>
            <w:shd w:val="clear" w:color="auto" w:fill="auto"/>
            <w:vAlign w:val="center"/>
          </w:tcPr>
          <w:p w:rsidR="00E431DE" w:rsidRPr="005D36DF" w:rsidRDefault="00E431DE" w:rsidP="0040583A">
            <w:pPr>
              <w:ind w:left="-57" w:right="-113"/>
              <w:rPr>
                <w:sz w:val="22"/>
                <w:szCs w:val="22"/>
              </w:rPr>
            </w:pPr>
            <w:r w:rsidRPr="00D67972">
              <w:rPr>
                <w:sz w:val="22"/>
                <w:szCs w:val="22"/>
              </w:rPr>
              <w:t>Максимальная концентрация, кг/м3</w:t>
            </w:r>
            <w:r w:rsidRPr="005D36DF">
              <w:rPr>
                <w:sz w:val="22"/>
                <w:szCs w:val="22"/>
              </w:rPr>
              <w:t xml:space="preserve">/ </w:t>
            </w:r>
            <w:r>
              <w:rPr>
                <w:sz w:val="22"/>
                <w:szCs w:val="22"/>
                <w:lang w:val="en-US"/>
              </w:rPr>
              <w:t>Maximum</w:t>
            </w:r>
            <w:r w:rsidRPr="005D36DF">
              <w:rPr>
                <w:sz w:val="22"/>
                <w:szCs w:val="22"/>
              </w:rPr>
              <w:t xml:space="preserve"> </w:t>
            </w:r>
            <w:r>
              <w:rPr>
                <w:sz w:val="22"/>
                <w:szCs w:val="22"/>
                <w:lang w:val="en-US"/>
              </w:rPr>
              <w:t>concentration</w:t>
            </w:r>
            <w:r w:rsidRPr="005D36DF">
              <w:rPr>
                <w:sz w:val="22"/>
                <w:szCs w:val="22"/>
              </w:rPr>
              <w:t xml:space="preserve">, </w:t>
            </w:r>
            <w:r>
              <w:rPr>
                <w:sz w:val="22"/>
                <w:szCs w:val="22"/>
                <w:lang w:val="en-US"/>
              </w:rPr>
              <w:t>kg</w:t>
            </w:r>
            <w:r w:rsidRPr="005D36DF">
              <w:rPr>
                <w:sz w:val="22"/>
                <w:szCs w:val="22"/>
              </w:rPr>
              <w:t>/</w:t>
            </w:r>
            <w:r>
              <w:rPr>
                <w:sz w:val="22"/>
                <w:szCs w:val="22"/>
                <w:lang w:val="en-US"/>
              </w:rPr>
              <w:t>m</w:t>
            </w:r>
            <w:r w:rsidRPr="005D36DF">
              <w:rPr>
                <w:sz w:val="22"/>
                <w:szCs w:val="22"/>
              </w:rPr>
              <w:t>3</w:t>
            </w:r>
          </w:p>
        </w:tc>
        <w:tc>
          <w:tcPr>
            <w:tcW w:w="1134" w:type="dxa"/>
            <w:gridSpan w:val="2"/>
            <w:tcBorders>
              <w:top w:val="nil"/>
              <w:left w:val="nil"/>
              <w:bottom w:val="single" w:sz="8" w:space="0" w:color="auto"/>
              <w:right w:val="single" w:sz="4" w:space="0" w:color="auto"/>
            </w:tcBorders>
            <w:shd w:val="clear" w:color="auto" w:fill="auto"/>
            <w:noWrap/>
            <w:vAlign w:val="center"/>
          </w:tcPr>
          <w:p w:rsidR="00E431DE" w:rsidRPr="00D67972" w:rsidRDefault="00E431DE" w:rsidP="0040583A">
            <w:pPr>
              <w:rPr>
                <w:sz w:val="22"/>
                <w:szCs w:val="22"/>
              </w:rPr>
            </w:pPr>
          </w:p>
        </w:tc>
        <w:tc>
          <w:tcPr>
            <w:tcW w:w="1427" w:type="dxa"/>
            <w:gridSpan w:val="2"/>
            <w:tcBorders>
              <w:top w:val="nil"/>
              <w:left w:val="nil"/>
              <w:bottom w:val="single" w:sz="8" w:space="0" w:color="auto"/>
              <w:right w:val="single" w:sz="4" w:space="0" w:color="auto"/>
            </w:tcBorders>
            <w:shd w:val="clear" w:color="auto" w:fill="auto"/>
            <w:vAlign w:val="center"/>
          </w:tcPr>
          <w:p w:rsidR="00E431DE" w:rsidRPr="00D67972" w:rsidRDefault="00E431DE" w:rsidP="0040583A">
            <w:pPr>
              <w:jc w:val="center"/>
              <w:rPr>
                <w:sz w:val="22"/>
                <w:szCs w:val="22"/>
              </w:rPr>
            </w:pPr>
            <w:r w:rsidRPr="00D67972">
              <w:rPr>
                <w:sz w:val="22"/>
                <w:szCs w:val="22"/>
              </w:rPr>
              <w:t xml:space="preserve"> </w:t>
            </w:r>
          </w:p>
        </w:tc>
        <w:tc>
          <w:tcPr>
            <w:tcW w:w="1436" w:type="dxa"/>
            <w:gridSpan w:val="2"/>
            <w:tcBorders>
              <w:top w:val="nil"/>
              <w:left w:val="nil"/>
              <w:bottom w:val="single" w:sz="8"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06" w:type="dxa"/>
            <w:tcBorders>
              <w:top w:val="nil"/>
              <w:left w:val="nil"/>
              <w:bottom w:val="single" w:sz="8"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1"/>
        </w:trPr>
        <w:tc>
          <w:tcPr>
            <w:tcW w:w="10348" w:type="dxa"/>
            <w:gridSpan w:val="8"/>
            <w:tcBorders>
              <w:top w:val="nil"/>
              <w:left w:val="single" w:sz="8" w:space="0" w:color="auto"/>
              <w:bottom w:val="single" w:sz="8" w:space="0" w:color="auto"/>
              <w:right w:val="single" w:sz="8" w:space="0" w:color="auto"/>
            </w:tcBorders>
            <w:shd w:val="clear" w:color="auto" w:fill="99CCFF"/>
            <w:noWrap/>
            <w:vAlign w:val="center"/>
          </w:tcPr>
          <w:p w:rsidR="00E431DE" w:rsidRPr="005D36DF" w:rsidRDefault="00E431DE" w:rsidP="0040583A">
            <w:pPr>
              <w:jc w:val="center"/>
              <w:rPr>
                <w:b/>
                <w:bCs/>
                <w:sz w:val="22"/>
                <w:szCs w:val="22"/>
                <w:lang w:val="en-US"/>
              </w:rPr>
            </w:pPr>
            <w:r w:rsidRPr="00D67972">
              <w:rPr>
                <w:b/>
                <w:bCs/>
                <w:sz w:val="22"/>
                <w:szCs w:val="22"/>
              </w:rPr>
              <w:t>Геометрия трещины</w:t>
            </w:r>
            <w:r>
              <w:rPr>
                <w:b/>
                <w:bCs/>
                <w:sz w:val="22"/>
                <w:szCs w:val="22"/>
                <w:lang w:val="en-US"/>
              </w:rPr>
              <w:t xml:space="preserve">/Fracture geometry </w:t>
            </w:r>
          </w:p>
        </w:tc>
      </w:tr>
      <w:tr w:rsidR="00E431DE" w:rsidRPr="00D67972" w:rsidTr="0040583A">
        <w:trPr>
          <w:trHeight w:val="369"/>
        </w:trPr>
        <w:tc>
          <w:tcPr>
            <w:tcW w:w="5245"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C138E3" w:rsidRDefault="00E431DE" w:rsidP="0040583A">
            <w:pPr>
              <w:jc w:val="center"/>
              <w:rPr>
                <w:bCs/>
                <w:sz w:val="22"/>
                <w:szCs w:val="22"/>
                <w:lang w:val="en-US"/>
              </w:rPr>
            </w:pPr>
            <w:r w:rsidRPr="00D67972">
              <w:rPr>
                <w:bCs/>
                <w:sz w:val="22"/>
                <w:szCs w:val="22"/>
              </w:rPr>
              <w:t>Параметры</w:t>
            </w:r>
            <w:r>
              <w:rPr>
                <w:bCs/>
                <w:sz w:val="22"/>
                <w:szCs w:val="22"/>
                <w:lang w:val="en-US"/>
              </w:rPr>
              <w:t xml:space="preserve">/Parameters </w:t>
            </w:r>
          </w:p>
        </w:tc>
        <w:tc>
          <w:tcPr>
            <w:tcW w:w="1134" w:type="dxa"/>
            <w:gridSpan w:val="2"/>
            <w:tcBorders>
              <w:top w:val="nil"/>
              <w:left w:val="nil"/>
              <w:bottom w:val="single" w:sz="8" w:space="0" w:color="auto"/>
              <w:right w:val="single" w:sz="8" w:space="0" w:color="auto"/>
            </w:tcBorders>
            <w:shd w:val="clear" w:color="auto" w:fill="99CCFF"/>
            <w:noWrap/>
            <w:vAlign w:val="center"/>
          </w:tcPr>
          <w:p w:rsidR="00E431DE" w:rsidRDefault="00E431DE" w:rsidP="0040583A">
            <w:pPr>
              <w:ind w:left="-57" w:right="-57"/>
              <w:jc w:val="center"/>
              <w:rPr>
                <w:bCs/>
                <w:sz w:val="22"/>
                <w:szCs w:val="22"/>
                <w:lang w:val="en-US"/>
              </w:rPr>
            </w:pPr>
            <w:r w:rsidRPr="00D67972">
              <w:rPr>
                <w:bCs/>
                <w:sz w:val="22"/>
                <w:szCs w:val="22"/>
              </w:rPr>
              <w:t>Дизайн</w:t>
            </w:r>
            <w:r>
              <w:rPr>
                <w:bCs/>
                <w:sz w:val="22"/>
                <w:szCs w:val="22"/>
                <w:lang w:val="en-US"/>
              </w:rPr>
              <w:t>/</w:t>
            </w:r>
          </w:p>
          <w:p w:rsidR="00E431DE" w:rsidRPr="00C138E3" w:rsidRDefault="00E431DE" w:rsidP="0040583A">
            <w:pPr>
              <w:ind w:left="-57" w:right="-57"/>
              <w:jc w:val="center"/>
              <w:rPr>
                <w:bCs/>
                <w:sz w:val="22"/>
                <w:szCs w:val="22"/>
                <w:lang w:val="en-US"/>
              </w:rPr>
            </w:pPr>
            <w:r>
              <w:rPr>
                <w:bCs/>
                <w:sz w:val="22"/>
                <w:szCs w:val="22"/>
                <w:lang w:val="en-US"/>
              </w:rPr>
              <w:t xml:space="preserve">Design </w:t>
            </w:r>
          </w:p>
        </w:tc>
        <w:tc>
          <w:tcPr>
            <w:tcW w:w="1418" w:type="dxa"/>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Калибровочный тест</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Calibration test </w:t>
            </w:r>
          </w:p>
        </w:tc>
        <w:tc>
          <w:tcPr>
            <w:tcW w:w="1436" w:type="dxa"/>
            <w:gridSpan w:val="2"/>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Измененный дизайн</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Revised design </w:t>
            </w:r>
          </w:p>
        </w:tc>
        <w:tc>
          <w:tcPr>
            <w:tcW w:w="1115" w:type="dxa"/>
            <w:gridSpan w:val="2"/>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Проведенный ГРП</w:t>
            </w:r>
            <w:r>
              <w:rPr>
                <w:bCs/>
                <w:sz w:val="22"/>
                <w:szCs w:val="22"/>
                <w:lang w:val="en-US"/>
              </w:rPr>
              <w:t xml:space="preserve">/Frac made </w:t>
            </w:r>
          </w:p>
        </w:tc>
      </w:tr>
      <w:tr w:rsidR="00E431DE" w:rsidRPr="00C003F0" w:rsidTr="0040583A">
        <w:trPr>
          <w:trHeight w:val="270"/>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C86C7D" w:rsidRDefault="00E431DE" w:rsidP="0040583A">
            <w:pPr>
              <w:ind w:left="-57" w:right="-113"/>
              <w:rPr>
                <w:sz w:val="22"/>
                <w:szCs w:val="22"/>
                <w:lang w:val="en-US"/>
              </w:rPr>
            </w:pPr>
            <w:r w:rsidRPr="00D67972">
              <w:rPr>
                <w:sz w:val="22"/>
                <w:szCs w:val="22"/>
              </w:rPr>
              <w:t>Безр</w:t>
            </w:r>
            <w:r w:rsidRPr="00C86C7D">
              <w:rPr>
                <w:sz w:val="22"/>
                <w:szCs w:val="22"/>
                <w:lang w:val="en-US"/>
              </w:rPr>
              <w:t>-</w:t>
            </w:r>
            <w:r w:rsidRPr="00604C56">
              <w:rPr>
                <w:sz w:val="22"/>
                <w:szCs w:val="22"/>
              </w:rPr>
              <w:t>я</w:t>
            </w:r>
            <w:r w:rsidRPr="00604C56">
              <w:rPr>
                <w:sz w:val="22"/>
                <w:szCs w:val="22"/>
                <w:lang w:val="en-US"/>
              </w:rPr>
              <w:t xml:space="preserve"> </w:t>
            </w:r>
            <w:r w:rsidRPr="00604C56">
              <w:rPr>
                <w:sz w:val="22"/>
                <w:szCs w:val="22"/>
              </w:rPr>
              <w:t>проводимость</w:t>
            </w:r>
            <w:r w:rsidRPr="00604C56">
              <w:rPr>
                <w:sz w:val="22"/>
                <w:szCs w:val="22"/>
                <w:lang w:val="en-US"/>
              </w:rPr>
              <w:t xml:space="preserve"> </w:t>
            </w:r>
            <w:r w:rsidRPr="00604C56">
              <w:rPr>
                <w:sz w:val="22"/>
                <w:szCs w:val="22"/>
              </w:rPr>
              <w:t>трещины</w:t>
            </w:r>
            <w:r w:rsidRPr="00604C56">
              <w:rPr>
                <w:sz w:val="22"/>
                <w:szCs w:val="22"/>
                <w:lang w:val="en-US"/>
              </w:rPr>
              <w:t xml:space="preserve"> (F</w:t>
            </w:r>
            <w:r w:rsidRPr="00604C56">
              <w:rPr>
                <w:sz w:val="22"/>
                <w:szCs w:val="22"/>
                <w:vertAlign w:val="subscript"/>
                <w:lang w:val="en-US"/>
              </w:rPr>
              <w:t>cd</w:t>
            </w:r>
            <w:r w:rsidRPr="00604C56">
              <w:rPr>
                <w:sz w:val="22"/>
                <w:szCs w:val="22"/>
                <w:lang w:val="en-US"/>
              </w:rPr>
              <w:t>) /</w:t>
            </w:r>
            <w:r>
              <w:rPr>
                <w:sz w:val="22"/>
                <w:szCs w:val="22"/>
                <w:lang w:val="en-US"/>
              </w:rPr>
              <w:t xml:space="preserve">dimensionless fracture conductivity </w:t>
            </w:r>
            <w:r w:rsidRPr="00604C56">
              <w:rPr>
                <w:sz w:val="22"/>
                <w:szCs w:val="22"/>
                <w:lang w:val="en-US"/>
              </w:rPr>
              <w:t>(F</w:t>
            </w:r>
            <w:r w:rsidRPr="00604C56">
              <w:rPr>
                <w:sz w:val="22"/>
                <w:szCs w:val="22"/>
                <w:vertAlign w:val="subscript"/>
                <w:lang w:val="en-US"/>
              </w:rPr>
              <w:t>cd</w:t>
            </w:r>
            <w:r w:rsidRPr="00604C56">
              <w:rPr>
                <w:sz w:val="22"/>
                <w:szCs w:val="22"/>
                <w:lang w:val="en-US"/>
              </w:rPr>
              <w:t>)</w:t>
            </w:r>
            <w:r>
              <w:rPr>
                <w:sz w:val="22"/>
                <w:szCs w:val="22"/>
                <w:lang w:val="en-US"/>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C86C7D" w:rsidRDefault="00E431DE" w:rsidP="0040583A">
            <w:pPr>
              <w:jc w:val="center"/>
              <w:rPr>
                <w:sz w:val="22"/>
                <w:szCs w:val="22"/>
                <w:lang w:val="en-US"/>
              </w:rPr>
            </w:pPr>
            <w:r w:rsidRPr="00C86C7D">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C86C7D" w:rsidRDefault="00E431DE" w:rsidP="0040583A">
            <w:pPr>
              <w:jc w:val="center"/>
              <w:rPr>
                <w:sz w:val="22"/>
                <w:szCs w:val="22"/>
                <w:lang w:val="en-US"/>
              </w:rPr>
            </w:pPr>
            <w:r w:rsidRPr="00C86C7D">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C86C7D" w:rsidRDefault="00E431DE" w:rsidP="0040583A">
            <w:pPr>
              <w:jc w:val="center"/>
              <w:rPr>
                <w:sz w:val="22"/>
                <w:szCs w:val="22"/>
                <w:lang w:val="en-US"/>
              </w:rPr>
            </w:pPr>
            <w:r w:rsidRPr="00C86C7D">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C86C7D" w:rsidRDefault="00E431DE" w:rsidP="0040583A">
            <w:pPr>
              <w:jc w:val="center"/>
              <w:rPr>
                <w:sz w:val="22"/>
                <w:szCs w:val="22"/>
                <w:lang w:val="en-US"/>
              </w:rPr>
            </w:pPr>
            <w:r w:rsidRPr="00C86C7D">
              <w:rPr>
                <w:sz w:val="22"/>
                <w:szCs w:val="22"/>
                <w:lang w:val="en-US"/>
              </w:rPr>
              <w:t> </w:t>
            </w:r>
          </w:p>
        </w:tc>
      </w:tr>
      <w:tr w:rsidR="00E431DE" w:rsidRPr="00D67972" w:rsidTr="0040583A">
        <w:trPr>
          <w:trHeight w:val="270"/>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5D36DF" w:rsidRDefault="00E431DE" w:rsidP="0040583A">
            <w:pPr>
              <w:ind w:left="-57" w:right="-113"/>
              <w:rPr>
                <w:sz w:val="22"/>
                <w:szCs w:val="22"/>
                <w:lang w:val="en-US"/>
              </w:rPr>
            </w:pPr>
            <w:r w:rsidRPr="00D67972">
              <w:rPr>
                <w:sz w:val="22"/>
                <w:szCs w:val="22"/>
              </w:rPr>
              <w:t>Число проппанта</w:t>
            </w:r>
            <w:r>
              <w:rPr>
                <w:sz w:val="22"/>
                <w:szCs w:val="22"/>
                <w:lang w:val="en-US"/>
              </w:rPr>
              <w:t xml:space="preserve">/Proppant fraction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70"/>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604C56" w:rsidRDefault="00E431DE" w:rsidP="0040583A">
            <w:pPr>
              <w:ind w:left="-57" w:right="-113"/>
              <w:rPr>
                <w:sz w:val="22"/>
                <w:szCs w:val="22"/>
              </w:rPr>
            </w:pPr>
            <w:r w:rsidRPr="00D67972">
              <w:rPr>
                <w:sz w:val="22"/>
                <w:szCs w:val="22"/>
              </w:rPr>
              <w:t>Закрепленная полудлина трещины, м</w:t>
            </w:r>
            <w:r w:rsidRPr="00604C56">
              <w:rPr>
                <w:sz w:val="22"/>
                <w:szCs w:val="22"/>
              </w:rPr>
              <w:t xml:space="preserve">/ </w:t>
            </w:r>
            <w:r>
              <w:rPr>
                <w:sz w:val="22"/>
                <w:szCs w:val="22"/>
                <w:lang w:val="en-US"/>
              </w:rPr>
              <w:t>Fixed</w:t>
            </w:r>
            <w:r w:rsidRPr="00604C56">
              <w:rPr>
                <w:sz w:val="22"/>
                <w:szCs w:val="22"/>
              </w:rPr>
              <w:t xml:space="preserve"> </w:t>
            </w:r>
            <w:r>
              <w:rPr>
                <w:sz w:val="22"/>
                <w:szCs w:val="22"/>
                <w:lang w:val="en-US"/>
              </w:rPr>
              <w:t>fracture</w:t>
            </w:r>
            <w:r w:rsidRPr="00604C56">
              <w:rPr>
                <w:sz w:val="22"/>
                <w:szCs w:val="22"/>
              </w:rPr>
              <w:t xml:space="preserve"> </w:t>
            </w:r>
            <w:r>
              <w:rPr>
                <w:sz w:val="22"/>
                <w:szCs w:val="22"/>
                <w:lang w:val="en-US"/>
              </w:rPr>
              <w:t>half</w:t>
            </w:r>
            <w:r w:rsidRPr="00604C56">
              <w:rPr>
                <w:sz w:val="22"/>
                <w:szCs w:val="22"/>
              </w:rPr>
              <w:t>-</w:t>
            </w:r>
            <w:r>
              <w:rPr>
                <w:sz w:val="22"/>
                <w:szCs w:val="22"/>
                <w:lang w:val="en-US"/>
              </w:rPr>
              <w:t>length</w:t>
            </w:r>
            <w:r w:rsidRPr="00604C56">
              <w:rPr>
                <w:sz w:val="22"/>
                <w:szCs w:val="22"/>
              </w:rPr>
              <w:t xml:space="preserve">, </w:t>
            </w:r>
            <w:r>
              <w:rPr>
                <w:sz w:val="22"/>
                <w:szCs w:val="22"/>
                <w:lang w:val="en-US"/>
              </w:rPr>
              <w:t>m</w:t>
            </w:r>
            <w:r w:rsidRPr="00604C56">
              <w:rPr>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70"/>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604C56" w:rsidRDefault="00E431DE" w:rsidP="0040583A">
            <w:pPr>
              <w:ind w:left="-57" w:right="-113"/>
              <w:rPr>
                <w:sz w:val="22"/>
                <w:szCs w:val="22"/>
                <w:lang w:val="en-US"/>
              </w:rPr>
            </w:pPr>
            <w:r w:rsidRPr="00D67972">
              <w:rPr>
                <w:sz w:val="22"/>
                <w:szCs w:val="22"/>
              </w:rPr>
              <w:t>Полная</w:t>
            </w:r>
            <w:r w:rsidRPr="00604C56">
              <w:rPr>
                <w:sz w:val="22"/>
                <w:szCs w:val="22"/>
                <w:lang w:val="en-US"/>
              </w:rPr>
              <w:t xml:space="preserve"> </w:t>
            </w:r>
            <w:r w:rsidRPr="00D67972">
              <w:rPr>
                <w:sz w:val="22"/>
                <w:szCs w:val="22"/>
              </w:rPr>
              <w:t>длина</w:t>
            </w:r>
            <w:r w:rsidRPr="00604C56">
              <w:rPr>
                <w:sz w:val="22"/>
                <w:szCs w:val="22"/>
                <w:lang w:val="en-US"/>
              </w:rPr>
              <w:t xml:space="preserve"> </w:t>
            </w:r>
            <w:r w:rsidRPr="00D67972">
              <w:rPr>
                <w:sz w:val="22"/>
                <w:szCs w:val="22"/>
              </w:rPr>
              <w:t>трещины</w:t>
            </w:r>
            <w:r w:rsidRPr="00604C56">
              <w:rPr>
                <w:sz w:val="22"/>
                <w:szCs w:val="22"/>
                <w:lang w:val="en-US"/>
              </w:rPr>
              <w:t xml:space="preserve">, </w:t>
            </w:r>
            <w:r w:rsidRPr="00D67972">
              <w:rPr>
                <w:sz w:val="22"/>
                <w:szCs w:val="22"/>
              </w:rPr>
              <w:t>м</w:t>
            </w:r>
            <w:r>
              <w:rPr>
                <w:sz w:val="22"/>
                <w:szCs w:val="22"/>
                <w:lang w:val="en-US"/>
              </w:rPr>
              <w:t>/total length of fracture, 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r>
      <w:tr w:rsidR="00E431DE" w:rsidRPr="00C003F0" w:rsidTr="0040583A">
        <w:trPr>
          <w:trHeight w:val="270"/>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604C56" w:rsidRDefault="00E431DE" w:rsidP="0040583A">
            <w:pPr>
              <w:ind w:left="-57" w:right="-113"/>
              <w:rPr>
                <w:sz w:val="22"/>
                <w:szCs w:val="22"/>
                <w:lang w:val="en-US"/>
              </w:rPr>
            </w:pPr>
            <w:r w:rsidRPr="00D67972">
              <w:rPr>
                <w:sz w:val="22"/>
                <w:szCs w:val="22"/>
              </w:rPr>
              <w:t>Средняя</w:t>
            </w:r>
            <w:r w:rsidRPr="00604C56">
              <w:rPr>
                <w:sz w:val="22"/>
                <w:szCs w:val="22"/>
                <w:lang w:val="en-US"/>
              </w:rPr>
              <w:t xml:space="preserve"> </w:t>
            </w:r>
            <w:r w:rsidRPr="00D67972">
              <w:rPr>
                <w:sz w:val="22"/>
                <w:szCs w:val="22"/>
              </w:rPr>
              <w:t>высота</w:t>
            </w:r>
            <w:r w:rsidRPr="00604C56">
              <w:rPr>
                <w:sz w:val="22"/>
                <w:szCs w:val="22"/>
                <w:lang w:val="en-US"/>
              </w:rPr>
              <w:t xml:space="preserve"> </w:t>
            </w:r>
            <w:r w:rsidRPr="00D67972">
              <w:rPr>
                <w:sz w:val="22"/>
                <w:szCs w:val="22"/>
              </w:rPr>
              <w:t>трещины</w:t>
            </w:r>
            <w:r w:rsidRPr="00604C56">
              <w:rPr>
                <w:sz w:val="22"/>
                <w:szCs w:val="22"/>
                <w:lang w:val="en-US"/>
              </w:rPr>
              <w:t xml:space="preserve">, </w:t>
            </w:r>
            <w:r w:rsidRPr="00D67972">
              <w:rPr>
                <w:sz w:val="22"/>
                <w:szCs w:val="22"/>
              </w:rPr>
              <w:t>м</w:t>
            </w:r>
            <w:r>
              <w:rPr>
                <w:sz w:val="22"/>
                <w:szCs w:val="22"/>
                <w:lang w:val="en-US"/>
              </w:rPr>
              <w:t>/mean fracture height, m</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36" w:type="dxa"/>
            <w:gridSpan w:val="2"/>
            <w:tcBorders>
              <w:top w:val="single" w:sz="4" w:space="0" w:color="auto"/>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115" w:type="dxa"/>
            <w:gridSpan w:val="2"/>
            <w:tcBorders>
              <w:top w:val="single" w:sz="4" w:space="0" w:color="auto"/>
              <w:left w:val="nil"/>
              <w:bottom w:val="single" w:sz="4" w:space="0" w:color="auto"/>
              <w:right w:val="single" w:sz="8"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r>
      <w:tr w:rsidR="00E431DE" w:rsidRPr="00C003F0" w:rsidTr="0040583A">
        <w:trPr>
          <w:trHeight w:val="270"/>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604C56" w:rsidRDefault="00E431DE" w:rsidP="0040583A">
            <w:pPr>
              <w:ind w:left="-57" w:right="-113"/>
              <w:rPr>
                <w:sz w:val="22"/>
                <w:szCs w:val="22"/>
                <w:lang w:val="en-US"/>
              </w:rPr>
            </w:pPr>
            <w:r w:rsidRPr="00D67972">
              <w:rPr>
                <w:sz w:val="22"/>
                <w:szCs w:val="22"/>
              </w:rPr>
              <w:t>Полная</w:t>
            </w:r>
            <w:r w:rsidRPr="00604C56">
              <w:rPr>
                <w:sz w:val="22"/>
                <w:szCs w:val="22"/>
                <w:lang w:val="en-US"/>
              </w:rPr>
              <w:t xml:space="preserve"> </w:t>
            </w:r>
            <w:r w:rsidRPr="00D67972">
              <w:rPr>
                <w:sz w:val="22"/>
                <w:szCs w:val="22"/>
              </w:rPr>
              <w:t>высота</w:t>
            </w:r>
            <w:r w:rsidRPr="00604C56">
              <w:rPr>
                <w:sz w:val="22"/>
                <w:szCs w:val="22"/>
                <w:lang w:val="en-US"/>
              </w:rPr>
              <w:t xml:space="preserve"> </w:t>
            </w:r>
            <w:r w:rsidRPr="00D67972">
              <w:rPr>
                <w:sz w:val="22"/>
                <w:szCs w:val="22"/>
              </w:rPr>
              <w:t>трещины</w:t>
            </w:r>
            <w:r w:rsidRPr="00604C56">
              <w:rPr>
                <w:sz w:val="22"/>
                <w:szCs w:val="22"/>
                <w:lang w:val="en-US"/>
              </w:rPr>
              <w:t xml:space="preserve">, </w:t>
            </w:r>
            <w:r w:rsidRPr="00D67972">
              <w:rPr>
                <w:sz w:val="22"/>
                <w:szCs w:val="22"/>
              </w:rPr>
              <w:t>м</w:t>
            </w:r>
            <w:r>
              <w:rPr>
                <w:sz w:val="22"/>
                <w:szCs w:val="22"/>
                <w:lang w:val="en-US"/>
              </w:rPr>
              <w:t>/total fracture height, 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r>
      <w:tr w:rsidR="00E431DE" w:rsidRPr="00C003F0" w:rsidTr="0040583A">
        <w:trPr>
          <w:trHeight w:val="270"/>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604C56" w:rsidRDefault="00E431DE" w:rsidP="0040583A">
            <w:pPr>
              <w:ind w:left="-57" w:right="-113"/>
              <w:rPr>
                <w:sz w:val="22"/>
                <w:szCs w:val="22"/>
                <w:lang w:val="en-US"/>
              </w:rPr>
            </w:pPr>
            <w:r w:rsidRPr="00D67972">
              <w:rPr>
                <w:sz w:val="22"/>
                <w:szCs w:val="22"/>
              </w:rPr>
              <w:t>Средняя</w:t>
            </w:r>
            <w:r w:rsidRPr="00604C56">
              <w:rPr>
                <w:sz w:val="22"/>
                <w:szCs w:val="22"/>
                <w:lang w:val="en-US"/>
              </w:rPr>
              <w:t xml:space="preserve"> </w:t>
            </w:r>
            <w:r w:rsidRPr="00D67972">
              <w:rPr>
                <w:sz w:val="22"/>
                <w:szCs w:val="22"/>
              </w:rPr>
              <w:t>конц</w:t>
            </w:r>
            <w:r w:rsidRPr="00604C56">
              <w:rPr>
                <w:sz w:val="22"/>
                <w:szCs w:val="22"/>
                <w:lang w:val="en-US"/>
              </w:rPr>
              <w:t>-</w:t>
            </w:r>
            <w:r w:rsidRPr="00D67972">
              <w:rPr>
                <w:sz w:val="22"/>
                <w:szCs w:val="22"/>
              </w:rPr>
              <w:t>я</w:t>
            </w:r>
            <w:r w:rsidRPr="00604C56">
              <w:rPr>
                <w:sz w:val="22"/>
                <w:szCs w:val="22"/>
                <w:lang w:val="en-US"/>
              </w:rPr>
              <w:t xml:space="preserve"> </w:t>
            </w:r>
            <w:r w:rsidRPr="00D67972">
              <w:rPr>
                <w:sz w:val="22"/>
                <w:szCs w:val="22"/>
              </w:rPr>
              <w:t>проппанта</w:t>
            </w:r>
            <w:r w:rsidRPr="00604C56">
              <w:rPr>
                <w:sz w:val="22"/>
                <w:szCs w:val="22"/>
                <w:lang w:val="en-US"/>
              </w:rPr>
              <w:t xml:space="preserve"> </w:t>
            </w:r>
            <w:r w:rsidRPr="00D67972">
              <w:rPr>
                <w:sz w:val="22"/>
                <w:szCs w:val="22"/>
              </w:rPr>
              <w:t>в</w:t>
            </w:r>
            <w:r w:rsidRPr="00604C56">
              <w:rPr>
                <w:sz w:val="22"/>
                <w:szCs w:val="22"/>
                <w:lang w:val="en-US"/>
              </w:rPr>
              <w:t xml:space="preserve"> </w:t>
            </w:r>
            <w:r w:rsidRPr="00D67972">
              <w:rPr>
                <w:sz w:val="22"/>
                <w:szCs w:val="22"/>
              </w:rPr>
              <w:t>трещине</w:t>
            </w:r>
            <w:r w:rsidRPr="00604C56">
              <w:rPr>
                <w:sz w:val="22"/>
                <w:szCs w:val="22"/>
                <w:lang w:val="en-US"/>
              </w:rPr>
              <w:t xml:space="preserve">, </w:t>
            </w:r>
            <w:r w:rsidRPr="00D67972">
              <w:rPr>
                <w:sz w:val="22"/>
                <w:szCs w:val="22"/>
              </w:rPr>
              <w:t>кг</w:t>
            </w:r>
            <w:r w:rsidRPr="00604C56">
              <w:rPr>
                <w:sz w:val="22"/>
                <w:szCs w:val="22"/>
                <w:lang w:val="en-US"/>
              </w:rPr>
              <w:t>/</w:t>
            </w:r>
            <w:r w:rsidRPr="00D67972">
              <w:rPr>
                <w:sz w:val="22"/>
                <w:szCs w:val="22"/>
              </w:rPr>
              <w:t>м</w:t>
            </w:r>
            <w:r w:rsidRPr="00604C56">
              <w:rPr>
                <w:sz w:val="22"/>
                <w:szCs w:val="22"/>
                <w:lang w:val="en-US"/>
              </w:rPr>
              <w:t>²</w:t>
            </w:r>
            <w:r>
              <w:rPr>
                <w:sz w:val="22"/>
                <w:szCs w:val="22"/>
                <w:lang w:val="en-US"/>
              </w:rPr>
              <w:t xml:space="preserve">/mean proppant concentration in fracture, kg/m2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r>
      <w:tr w:rsidR="00E431DE" w:rsidRPr="00D67972" w:rsidTr="0040583A">
        <w:trPr>
          <w:trHeight w:val="270"/>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604C56" w:rsidRDefault="00E431DE" w:rsidP="0040583A">
            <w:pPr>
              <w:ind w:left="-57" w:right="-113"/>
              <w:rPr>
                <w:sz w:val="22"/>
                <w:szCs w:val="22"/>
                <w:lang w:val="en-US"/>
              </w:rPr>
            </w:pPr>
            <w:r w:rsidRPr="00D67972">
              <w:rPr>
                <w:sz w:val="22"/>
                <w:szCs w:val="22"/>
              </w:rPr>
              <w:t>Средняя проводимость трещины, мД-м</w:t>
            </w:r>
            <w:r>
              <w:rPr>
                <w:sz w:val="22"/>
                <w:szCs w:val="22"/>
                <w:lang w:val="en-US"/>
              </w:rPr>
              <w:t>/mean fracture conductivity, mD-m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70"/>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604C56" w:rsidRDefault="00E431DE" w:rsidP="0040583A">
            <w:pPr>
              <w:ind w:left="-57" w:right="-113"/>
              <w:rPr>
                <w:sz w:val="22"/>
                <w:szCs w:val="22"/>
                <w:lang w:val="en-US"/>
              </w:rPr>
            </w:pPr>
            <w:r w:rsidRPr="00D67972">
              <w:rPr>
                <w:sz w:val="22"/>
                <w:szCs w:val="22"/>
              </w:rPr>
              <w:t>Средняя ширина трещины, мм</w:t>
            </w:r>
            <w:r>
              <w:rPr>
                <w:sz w:val="22"/>
                <w:szCs w:val="22"/>
                <w:lang w:val="en-US"/>
              </w:rPr>
              <w:t>/mean fracture width, mm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70"/>
        </w:trPr>
        <w:tc>
          <w:tcPr>
            <w:tcW w:w="5245" w:type="dxa"/>
            <w:tcBorders>
              <w:top w:val="single" w:sz="4" w:space="0" w:color="auto"/>
              <w:left w:val="single" w:sz="8" w:space="0" w:color="auto"/>
              <w:bottom w:val="single" w:sz="8" w:space="0" w:color="auto"/>
              <w:right w:val="single" w:sz="4" w:space="0" w:color="auto"/>
            </w:tcBorders>
            <w:shd w:val="clear" w:color="auto" w:fill="auto"/>
            <w:noWrap/>
            <w:vAlign w:val="center"/>
          </w:tcPr>
          <w:p w:rsidR="00E431DE" w:rsidRPr="00604C56" w:rsidRDefault="00E431DE" w:rsidP="0040583A">
            <w:pPr>
              <w:ind w:left="-57" w:right="-113"/>
              <w:rPr>
                <w:sz w:val="22"/>
                <w:szCs w:val="22"/>
                <w:lang w:val="en-US"/>
              </w:rPr>
            </w:pPr>
            <w:r w:rsidRPr="00D67972">
              <w:rPr>
                <w:sz w:val="22"/>
                <w:szCs w:val="22"/>
              </w:rPr>
              <w:t>Средняя</w:t>
            </w:r>
            <w:r w:rsidRPr="00604C56">
              <w:rPr>
                <w:sz w:val="22"/>
                <w:szCs w:val="22"/>
                <w:lang w:val="en-US"/>
              </w:rPr>
              <w:t xml:space="preserve"> </w:t>
            </w:r>
            <w:r w:rsidRPr="00D67972">
              <w:rPr>
                <w:sz w:val="22"/>
                <w:szCs w:val="22"/>
              </w:rPr>
              <w:t>проницаемость</w:t>
            </w:r>
            <w:r w:rsidRPr="00604C56">
              <w:rPr>
                <w:sz w:val="22"/>
                <w:szCs w:val="22"/>
                <w:lang w:val="en-US"/>
              </w:rPr>
              <w:t xml:space="preserve"> </w:t>
            </w:r>
            <w:r w:rsidRPr="00D67972">
              <w:rPr>
                <w:sz w:val="22"/>
                <w:szCs w:val="22"/>
              </w:rPr>
              <w:t>трещины</w:t>
            </w:r>
            <w:r w:rsidRPr="00604C56">
              <w:rPr>
                <w:sz w:val="22"/>
                <w:szCs w:val="22"/>
                <w:lang w:val="en-US"/>
              </w:rPr>
              <w:t xml:space="preserve">, </w:t>
            </w:r>
            <w:r w:rsidRPr="00D67972">
              <w:rPr>
                <w:sz w:val="22"/>
                <w:szCs w:val="22"/>
              </w:rPr>
              <w:t>Дарси</w:t>
            </w:r>
            <w:r w:rsidRPr="00604C56">
              <w:rPr>
                <w:sz w:val="22"/>
                <w:szCs w:val="22"/>
                <w:lang w:val="en-US"/>
              </w:rPr>
              <w:t>/</w:t>
            </w:r>
            <w:r>
              <w:rPr>
                <w:sz w:val="22"/>
                <w:szCs w:val="22"/>
                <w:lang w:val="en-US"/>
              </w:rPr>
              <w:t>mean</w:t>
            </w:r>
            <w:r w:rsidRPr="00604C56">
              <w:rPr>
                <w:sz w:val="22"/>
                <w:szCs w:val="22"/>
                <w:lang w:val="en-US"/>
              </w:rPr>
              <w:t xml:space="preserve"> </w:t>
            </w:r>
            <w:r>
              <w:rPr>
                <w:sz w:val="22"/>
                <w:szCs w:val="22"/>
                <w:lang w:val="en-US"/>
              </w:rPr>
              <w:t>fracture</w:t>
            </w:r>
            <w:r w:rsidRPr="00604C56">
              <w:rPr>
                <w:sz w:val="22"/>
                <w:szCs w:val="22"/>
                <w:lang w:val="en-US"/>
              </w:rPr>
              <w:t xml:space="preserve"> </w:t>
            </w:r>
            <w:r>
              <w:rPr>
                <w:sz w:val="22"/>
                <w:szCs w:val="22"/>
                <w:lang w:val="en-US"/>
              </w:rPr>
              <w:t xml:space="preserve">permeability, Darsi </w:t>
            </w:r>
          </w:p>
        </w:tc>
        <w:tc>
          <w:tcPr>
            <w:tcW w:w="1134" w:type="dxa"/>
            <w:gridSpan w:val="2"/>
            <w:tcBorders>
              <w:top w:val="nil"/>
              <w:left w:val="nil"/>
              <w:bottom w:val="single" w:sz="8"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18" w:type="dxa"/>
            <w:tcBorders>
              <w:top w:val="nil"/>
              <w:left w:val="nil"/>
              <w:bottom w:val="single" w:sz="8"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436" w:type="dxa"/>
            <w:gridSpan w:val="2"/>
            <w:tcBorders>
              <w:top w:val="nil"/>
              <w:left w:val="nil"/>
              <w:bottom w:val="single" w:sz="8" w:space="0" w:color="auto"/>
              <w:right w:val="single" w:sz="4"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c>
          <w:tcPr>
            <w:tcW w:w="1115" w:type="dxa"/>
            <w:gridSpan w:val="2"/>
            <w:tcBorders>
              <w:top w:val="nil"/>
              <w:left w:val="nil"/>
              <w:bottom w:val="single" w:sz="8" w:space="0" w:color="auto"/>
              <w:right w:val="single" w:sz="8" w:space="0" w:color="auto"/>
            </w:tcBorders>
            <w:shd w:val="clear" w:color="auto" w:fill="auto"/>
            <w:noWrap/>
            <w:vAlign w:val="center"/>
          </w:tcPr>
          <w:p w:rsidR="00E431DE" w:rsidRPr="00604C56" w:rsidRDefault="00E431DE" w:rsidP="0040583A">
            <w:pPr>
              <w:jc w:val="center"/>
              <w:rPr>
                <w:sz w:val="22"/>
                <w:szCs w:val="22"/>
                <w:lang w:val="en-US"/>
              </w:rPr>
            </w:pPr>
            <w:r w:rsidRPr="00604C56">
              <w:rPr>
                <w:sz w:val="22"/>
                <w:szCs w:val="22"/>
                <w:lang w:val="en-US"/>
              </w:rPr>
              <w:t> </w:t>
            </w:r>
          </w:p>
        </w:tc>
      </w:tr>
      <w:tr w:rsidR="00E431DE" w:rsidRPr="00C003F0" w:rsidTr="0040583A">
        <w:trPr>
          <w:trHeight w:val="231"/>
        </w:trPr>
        <w:tc>
          <w:tcPr>
            <w:tcW w:w="10348"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5D36DF" w:rsidRDefault="00E431DE" w:rsidP="0040583A">
            <w:pPr>
              <w:jc w:val="center"/>
              <w:rPr>
                <w:b/>
                <w:bCs/>
                <w:sz w:val="22"/>
                <w:szCs w:val="22"/>
                <w:lang w:val="en-US"/>
              </w:rPr>
            </w:pPr>
            <w:r w:rsidRPr="00D67972">
              <w:rPr>
                <w:b/>
                <w:bCs/>
                <w:sz w:val="22"/>
                <w:szCs w:val="22"/>
              </w:rPr>
              <w:t>Расчет</w:t>
            </w:r>
            <w:r w:rsidRPr="005D36DF">
              <w:rPr>
                <w:b/>
                <w:bCs/>
                <w:sz w:val="22"/>
                <w:szCs w:val="22"/>
                <w:lang w:val="en-US"/>
              </w:rPr>
              <w:t xml:space="preserve"> </w:t>
            </w:r>
            <w:r w:rsidRPr="00D67972">
              <w:rPr>
                <w:b/>
                <w:bCs/>
                <w:sz w:val="22"/>
                <w:szCs w:val="22"/>
              </w:rPr>
              <w:t>эффективности</w:t>
            </w:r>
            <w:r w:rsidRPr="005D36DF">
              <w:rPr>
                <w:b/>
                <w:bCs/>
                <w:sz w:val="22"/>
                <w:szCs w:val="22"/>
                <w:lang w:val="en-US"/>
              </w:rPr>
              <w:t xml:space="preserve"> </w:t>
            </w:r>
            <w:r w:rsidRPr="00D67972">
              <w:rPr>
                <w:b/>
                <w:bCs/>
                <w:sz w:val="22"/>
                <w:szCs w:val="22"/>
              </w:rPr>
              <w:t>ГРП</w:t>
            </w:r>
            <w:r>
              <w:rPr>
                <w:b/>
                <w:bCs/>
                <w:sz w:val="22"/>
                <w:szCs w:val="22"/>
                <w:lang w:val="en-US"/>
              </w:rPr>
              <w:t xml:space="preserve">/Frac efficiency calculation </w:t>
            </w:r>
          </w:p>
        </w:tc>
      </w:tr>
      <w:tr w:rsidR="00E431DE" w:rsidRPr="00D67972" w:rsidTr="0040583A">
        <w:trPr>
          <w:trHeight w:val="381"/>
        </w:trPr>
        <w:tc>
          <w:tcPr>
            <w:tcW w:w="5245"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C138E3" w:rsidRDefault="00E431DE" w:rsidP="0040583A">
            <w:pPr>
              <w:jc w:val="center"/>
              <w:rPr>
                <w:bCs/>
                <w:sz w:val="22"/>
                <w:szCs w:val="22"/>
                <w:lang w:val="en-US"/>
              </w:rPr>
            </w:pPr>
            <w:r w:rsidRPr="00D67972">
              <w:rPr>
                <w:bCs/>
                <w:sz w:val="22"/>
                <w:szCs w:val="22"/>
              </w:rPr>
              <w:t>Параметры</w:t>
            </w:r>
            <w:r>
              <w:rPr>
                <w:bCs/>
                <w:sz w:val="22"/>
                <w:szCs w:val="22"/>
                <w:lang w:val="en-US"/>
              </w:rPr>
              <w:t xml:space="preserve">/Parameters </w:t>
            </w:r>
          </w:p>
        </w:tc>
        <w:tc>
          <w:tcPr>
            <w:tcW w:w="1134" w:type="dxa"/>
            <w:gridSpan w:val="2"/>
            <w:tcBorders>
              <w:top w:val="nil"/>
              <w:left w:val="nil"/>
              <w:bottom w:val="single" w:sz="8" w:space="0" w:color="auto"/>
              <w:right w:val="single" w:sz="8" w:space="0" w:color="auto"/>
            </w:tcBorders>
            <w:shd w:val="clear" w:color="auto" w:fill="99CCFF"/>
            <w:noWrap/>
            <w:vAlign w:val="center"/>
          </w:tcPr>
          <w:p w:rsidR="00E431DE" w:rsidRDefault="00E431DE" w:rsidP="0040583A">
            <w:pPr>
              <w:ind w:left="-57" w:right="-57"/>
              <w:jc w:val="center"/>
              <w:rPr>
                <w:bCs/>
                <w:sz w:val="22"/>
                <w:szCs w:val="22"/>
                <w:lang w:val="en-US"/>
              </w:rPr>
            </w:pPr>
            <w:r w:rsidRPr="00D67972">
              <w:rPr>
                <w:bCs/>
                <w:sz w:val="22"/>
                <w:szCs w:val="22"/>
              </w:rPr>
              <w:t>Дизайн</w:t>
            </w:r>
            <w:r>
              <w:rPr>
                <w:bCs/>
                <w:sz w:val="22"/>
                <w:szCs w:val="22"/>
                <w:lang w:val="en-US"/>
              </w:rPr>
              <w:t>/</w:t>
            </w:r>
          </w:p>
          <w:p w:rsidR="00E431DE" w:rsidRPr="00C138E3" w:rsidRDefault="00E431DE" w:rsidP="0040583A">
            <w:pPr>
              <w:ind w:left="-57" w:right="-57"/>
              <w:jc w:val="center"/>
              <w:rPr>
                <w:bCs/>
                <w:sz w:val="22"/>
                <w:szCs w:val="22"/>
                <w:lang w:val="en-US"/>
              </w:rPr>
            </w:pPr>
            <w:r>
              <w:rPr>
                <w:bCs/>
                <w:sz w:val="22"/>
                <w:szCs w:val="22"/>
                <w:lang w:val="en-US"/>
              </w:rPr>
              <w:t xml:space="preserve">Design </w:t>
            </w:r>
          </w:p>
        </w:tc>
        <w:tc>
          <w:tcPr>
            <w:tcW w:w="1418" w:type="dxa"/>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Калибровочный тест</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Calibration test </w:t>
            </w:r>
          </w:p>
        </w:tc>
        <w:tc>
          <w:tcPr>
            <w:tcW w:w="1436" w:type="dxa"/>
            <w:gridSpan w:val="2"/>
            <w:tcBorders>
              <w:top w:val="nil"/>
              <w:left w:val="nil"/>
              <w:bottom w:val="single" w:sz="8" w:space="0" w:color="auto"/>
              <w:right w:val="single" w:sz="8" w:space="0" w:color="auto"/>
            </w:tcBorders>
            <w:shd w:val="clear" w:color="auto" w:fill="99CCFF"/>
            <w:vAlign w:val="center"/>
          </w:tcPr>
          <w:p w:rsidR="00E431DE" w:rsidRDefault="00E431DE" w:rsidP="0040583A">
            <w:pPr>
              <w:ind w:left="-57" w:right="-57"/>
              <w:jc w:val="center"/>
              <w:rPr>
                <w:bCs/>
                <w:sz w:val="22"/>
                <w:szCs w:val="22"/>
                <w:lang w:val="en-US"/>
              </w:rPr>
            </w:pPr>
            <w:r w:rsidRPr="00D67972">
              <w:rPr>
                <w:bCs/>
                <w:sz w:val="22"/>
                <w:szCs w:val="22"/>
              </w:rPr>
              <w:t>Измененный дизайн</w:t>
            </w:r>
            <w:r>
              <w:rPr>
                <w:bCs/>
                <w:sz w:val="22"/>
                <w:szCs w:val="22"/>
                <w:lang w:val="en-US"/>
              </w:rPr>
              <w:t>/</w:t>
            </w:r>
          </w:p>
          <w:p w:rsidR="00E431DE" w:rsidRPr="007A0C25" w:rsidRDefault="00E431DE" w:rsidP="0040583A">
            <w:pPr>
              <w:ind w:left="-57" w:right="-57"/>
              <w:jc w:val="center"/>
              <w:rPr>
                <w:bCs/>
                <w:sz w:val="22"/>
                <w:szCs w:val="22"/>
                <w:lang w:val="en-US"/>
              </w:rPr>
            </w:pPr>
            <w:r>
              <w:rPr>
                <w:bCs/>
                <w:sz w:val="22"/>
                <w:szCs w:val="22"/>
                <w:lang w:val="en-US"/>
              </w:rPr>
              <w:t xml:space="preserve">Revised design </w:t>
            </w:r>
          </w:p>
        </w:tc>
        <w:tc>
          <w:tcPr>
            <w:tcW w:w="1115" w:type="dxa"/>
            <w:gridSpan w:val="2"/>
            <w:tcBorders>
              <w:top w:val="nil"/>
              <w:left w:val="nil"/>
              <w:bottom w:val="single" w:sz="8" w:space="0" w:color="auto"/>
              <w:right w:val="single" w:sz="8" w:space="0" w:color="auto"/>
            </w:tcBorders>
            <w:shd w:val="clear" w:color="auto" w:fill="99CCFF"/>
            <w:vAlign w:val="center"/>
          </w:tcPr>
          <w:p w:rsidR="00E431DE" w:rsidRPr="007A0C25" w:rsidRDefault="00E431DE" w:rsidP="0040583A">
            <w:pPr>
              <w:ind w:left="-57" w:right="-57"/>
              <w:jc w:val="center"/>
              <w:rPr>
                <w:bCs/>
                <w:sz w:val="22"/>
                <w:szCs w:val="22"/>
                <w:lang w:val="en-US"/>
              </w:rPr>
            </w:pPr>
            <w:r w:rsidRPr="00D67972">
              <w:rPr>
                <w:bCs/>
                <w:sz w:val="22"/>
                <w:szCs w:val="22"/>
              </w:rPr>
              <w:t>Проведенный ГРП</w:t>
            </w:r>
            <w:r>
              <w:rPr>
                <w:bCs/>
                <w:sz w:val="22"/>
                <w:szCs w:val="22"/>
                <w:lang w:val="en-US"/>
              </w:rPr>
              <w:t xml:space="preserve">/Frac made </w:t>
            </w:r>
          </w:p>
        </w:tc>
      </w:tr>
      <w:tr w:rsidR="00E431DE" w:rsidRPr="00C003F0" w:rsidTr="0040583A">
        <w:trPr>
          <w:trHeight w:val="381"/>
        </w:trPr>
        <w:tc>
          <w:tcPr>
            <w:tcW w:w="10348"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E431DE" w:rsidRPr="00604C56" w:rsidRDefault="00E431DE" w:rsidP="0040583A">
            <w:pPr>
              <w:jc w:val="center"/>
              <w:rPr>
                <w:bCs/>
                <w:sz w:val="22"/>
                <w:szCs w:val="22"/>
                <w:lang w:val="en-US"/>
              </w:rPr>
            </w:pPr>
            <w:r w:rsidRPr="00D67972">
              <w:rPr>
                <w:bCs/>
                <w:sz w:val="22"/>
                <w:szCs w:val="22"/>
              </w:rPr>
              <w:t>Расчетные</w:t>
            </w:r>
            <w:r w:rsidRPr="00604C56">
              <w:rPr>
                <w:bCs/>
                <w:sz w:val="22"/>
                <w:szCs w:val="22"/>
                <w:lang w:val="en-US"/>
              </w:rPr>
              <w:t xml:space="preserve"> (</w:t>
            </w:r>
            <w:r w:rsidRPr="00D67972">
              <w:rPr>
                <w:bCs/>
                <w:sz w:val="22"/>
                <w:szCs w:val="22"/>
              </w:rPr>
              <w:t>приведенные</w:t>
            </w:r>
            <w:r w:rsidRPr="00604C56">
              <w:rPr>
                <w:bCs/>
                <w:sz w:val="22"/>
                <w:szCs w:val="22"/>
                <w:lang w:val="en-US"/>
              </w:rPr>
              <w:t xml:space="preserve">) </w:t>
            </w:r>
            <w:r w:rsidRPr="00D67972">
              <w:rPr>
                <w:bCs/>
                <w:sz w:val="22"/>
                <w:szCs w:val="22"/>
              </w:rPr>
              <w:t>параметры</w:t>
            </w:r>
            <w:r w:rsidRPr="00604C56">
              <w:rPr>
                <w:bCs/>
                <w:sz w:val="22"/>
                <w:szCs w:val="22"/>
                <w:lang w:val="en-US"/>
              </w:rPr>
              <w:t xml:space="preserve"> </w:t>
            </w:r>
            <w:r w:rsidRPr="00D67972">
              <w:rPr>
                <w:bCs/>
                <w:sz w:val="22"/>
                <w:szCs w:val="22"/>
              </w:rPr>
              <w:t>работы</w:t>
            </w:r>
            <w:r w:rsidRPr="00604C56">
              <w:rPr>
                <w:bCs/>
                <w:sz w:val="22"/>
                <w:szCs w:val="22"/>
                <w:lang w:val="en-US"/>
              </w:rPr>
              <w:t xml:space="preserve"> </w:t>
            </w:r>
            <w:r w:rsidRPr="00D67972">
              <w:rPr>
                <w:bCs/>
                <w:sz w:val="22"/>
                <w:szCs w:val="22"/>
              </w:rPr>
              <w:t>скважины</w:t>
            </w:r>
            <w:r w:rsidRPr="00604C56">
              <w:rPr>
                <w:bCs/>
                <w:sz w:val="22"/>
                <w:szCs w:val="22"/>
                <w:lang w:val="en-US"/>
              </w:rPr>
              <w:t xml:space="preserve"> </w:t>
            </w:r>
            <w:r w:rsidRPr="00D67972">
              <w:rPr>
                <w:bCs/>
                <w:sz w:val="22"/>
                <w:szCs w:val="22"/>
              </w:rPr>
              <w:t>до</w:t>
            </w:r>
            <w:r w:rsidRPr="00604C56">
              <w:rPr>
                <w:bCs/>
                <w:sz w:val="22"/>
                <w:szCs w:val="22"/>
                <w:lang w:val="en-US"/>
              </w:rPr>
              <w:t xml:space="preserve"> </w:t>
            </w:r>
            <w:r w:rsidRPr="00D67972">
              <w:rPr>
                <w:bCs/>
                <w:sz w:val="22"/>
                <w:szCs w:val="22"/>
              </w:rPr>
              <w:t>ГРП</w:t>
            </w:r>
            <w:r w:rsidRPr="00604C56">
              <w:rPr>
                <w:bCs/>
                <w:sz w:val="22"/>
                <w:szCs w:val="22"/>
                <w:lang w:val="en-US"/>
              </w:rPr>
              <w:t>/</w:t>
            </w:r>
            <w:r>
              <w:rPr>
                <w:bCs/>
                <w:sz w:val="22"/>
                <w:szCs w:val="22"/>
                <w:lang w:val="en-US"/>
              </w:rPr>
              <w:t>estimated</w:t>
            </w:r>
            <w:r w:rsidRPr="00604C56">
              <w:rPr>
                <w:bCs/>
                <w:sz w:val="22"/>
                <w:szCs w:val="22"/>
                <w:lang w:val="en-US"/>
              </w:rPr>
              <w:t xml:space="preserve"> (</w:t>
            </w:r>
            <w:r>
              <w:rPr>
                <w:bCs/>
                <w:sz w:val="22"/>
                <w:szCs w:val="22"/>
                <w:lang w:val="en-US"/>
              </w:rPr>
              <w:t xml:space="preserve">reduced) parameters of well work before frac </w:t>
            </w:r>
          </w:p>
        </w:tc>
      </w:tr>
      <w:tr w:rsidR="00E431DE" w:rsidRPr="00C003F0" w:rsidTr="0040583A">
        <w:trPr>
          <w:trHeight w:val="221"/>
        </w:trPr>
        <w:tc>
          <w:tcPr>
            <w:tcW w:w="5245" w:type="dxa"/>
            <w:tcBorders>
              <w:top w:val="single" w:sz="8" w:space="0" w:color="auto"/>
              <w:left w:val="single" w:sz="8" w:space="0" w:color="auto"/>
              <w:bottom w:val="single" w:sz="4" w:space="0" w:color="auto"/>
              <w:right w:val="single" w:sz="4" w:space="0" w:color="000000"/>
            </w:tcBorders>
            <w:shd w:val="clear" w:color="auto" w:fill="auto"/>
            <w:noWrap/>
            <w:vAlign w:val="center"/>
          </w:tcPr>
          <w:p w:rsidR="00E431DE" w:rsidRPr="001B5C78" w:rsidRDefault="00E431DE" w:rsidP="0040583A">
            <w:pPr>
              <w:ind w:left="-57" w:right="-113"/>
              <w:rPr>
                <w:sz w:val="22"/>
                <w:szCs w:val="22"/>
                <w:lang w:val="en-US"/>
              </w:rPr>
            </w:pPr>
            <w:r w:rsidRPr="00D67972">
              <w:rPr>
                <w:sz w:val="22"/>
                <w:szCs w:val="22"/>
              </w:rPr>
              <w:t>Безразмерный</w:t>
            </w:r>
            <w:r w:rsidRPr="001B5C78">
              <w:rPr>
                <w:sz w:val="22"/>
                <w:szCs w:val="22"/>
                <w:lang w:val="en-US"/>
              </w:rPr>
              <w:t xml:space="preserve"> </w:t>
            </w:r>
            <w:r w:rsidRPr="00D67972">
              <w:rPr>
                <w:sz w:val="22"/>
                <w:szCs w:val="22"/>
              </w:rPr>
              <w:t>к</w:t>
            </w:r>
            <w:r w:rsidRPr="001B5C78">
              <w:rPr>
                <w:sz w:val="22"/>
                <w:szCs w:val="22"/>
                <w:lang w:val="en-US"/>
              </w:rPr>
              <w:t>-</w:t>
            </w:r>
            <w:r w:rsidRPr="00D67972">
              <w:rPr>
                <w:sz w:val="22"/>
                <w:szCs w:val="22"/>
              </w:rPr>
              <w:t>т</w:t>
            </w:r>
            <w:r w:rsidRPr="001B5C78">
              <w:rPr>
                <w:sz w:val="22"/>
                <w:szCs w:val="22"/>
                <w:lang w:val="en-US"/>
              </w:rPr>
              <w:t xml:space="preserve"> </w:t>
            </w:r>
            <w:r w:rsidRPr="00D67972">
              <w:rPr>
                <w:sz w:val="22"/>
                <w:szCs w:val="22"/>
              </w:rPr>
              <w:t>продуктивности</w:t>
            </w:r>
            <w:r w:rsidRPr="001B5C78">
              <w:rPr>
                <w:sz w:val="22"/>
                <w:szCs w:val="22"/>
                <w:lang w:val="en-US"/>
              </w:rPr>
              <w:t xml:space="preserve"> (J</w:t>
            </w:r>
            <w:r w:rsidRPr="001B5C78">
              <w:rPr>
                <w:sz w:val="22"/>
                <w:szCs w:val="22"/>
                <w:vertAlign w:val="subscript"/>
                <w:lang w:val="en-US"/>
              </w:rPr>
              <w:t>d</w:t>
            </w:r>
            <w:r w:rsidRPr="001B5C78">
              <w:rPr>
                <w:sz w:val="22"/>
                <w:szCs w:val="22"/>
                <w:lang w:val="en-US"/>
              </w:rPr>
              <w:t>) /</w:t>
            </w:r>
            <w:r>
              <w:rPr>
                <w:sz w:val="22"/>
                <w:szCs w:val="22"/>
                <w:lang w:val="en-US"/>
              </w:rPr>
              <w:t>Dimensionless</w:t>
            </w:r>
            <w:r w:rsidRPr="001B5C78">
              <w:rPr>
                <w:sz w:val="22"/>
                <w:szCs w:val="22"/>
                <w:lang w:val="en-US"/>
              </w:rPr>
              <w:t xml:space="preserve"> coefficient of performance</w:t>
            </w:r>
            <w:r>
              <w:rPr>
                <w:sz w:val="22"/>
                <w:szCs w:val="22"/>
                <w:lang w:val="en-US"/>
              </w:rPr>
              <w:t xml:space="preserve"> </w:t>
            </w:r>
            <w:r w:rsidRPr="001B5C78">
              <w:rPr>
                <w:sz w:val="22"/>
                <w:szCs w:val="22"/>
                <w:lang w:val="en-US"/>
              </w:rPr>
              <w:t>(J</w:t>
            </w:r>
            <w:r w:rsidRPr="001B5C78">
              <w:rPr>
                <w:sz w:val="22"/>
                <w:szCs w:val="22"/>
                <w:vertAlign w:val="subscript"/>
                <w:lang w:val="en-US"/>
              </w:rPr>
              <w:t>d</w:t>
            </w:r>
            <w:r w:rsidRPr="001B5C78">
              <w:rPr>
                <w:sz w:val="22"/>
                <w:szCs w:val="22"/>
                <w:lang w:val="en-US"/>
              </w:rPr>
              <w:t>)</w:t>
            </w:r>
          </w:p>
        </w:tc>
        <w:tc>
          <w:tcPr>
            <w:tcW w:w="5103" w:type="dxa"/>
            <w:gridSpan w:val="7"/>
            <w:tcBorders>
              <w:top w:val="single" w:sz="8" w:space="0" w:color="auto"/>
              <w:left w:val="nil"/>
              <w:bottom w:val="single" w:sz="4" w:space="0" w:color="auto"/>
              <w:right w:val="single" w:sz="8" w:space="0" w:color="000000"/>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r>
      <w:tr w:rsidR="00E431DE" w:rsidRPr="00C003F0" w:rsidTr="0040583A">
        <w:trPr>
          <w:trHeight w:val="22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B5C78" w:rsidRDefault="00E431DE" w:rsidP="0040583A">
            <w:pPr>
              <w:ind w:left="-57" w:right="-113"/>
              <w:rPr>
                <w:sz w:val="22"/>
                <w:szCs w:val="22"/>
                <w:lang w:val="en-US"/>
              </w:rPr>
            </w:pPr>
            <w:r w:rsidRPr="00D67972">
              <w:rPr>
                <w:sz w:val="22"/>
                <w:szCs w:val="22"/>
              </w:rPr>
              <w:t>К</w:t>
            </w:r>
            <w:r w:rsidRPr="001B5C78">
              <w:rPr>
                <w:sz w:val="22"/>
                <w:szCs w:val="22"/>
                <w:lang w:val="en-US"/>
              </w:rPr>
              <w:t>-</w:t>
            </w:r>
            <w:r w:rsidRPr="00D67972">
              <w:rPr>
                <w:sz w:val="22"/>
                <w:szCs w:val="22"/>
              </w:rPr>
              <w:t>т</w:t>
            </w:r>
            <w:r w:rsidRPr="001B5C78">
              <w:rPr>
                <w:sz w:val="22"/>
                <w:szCs w:val="22"/>
                <w:lang w:val="en-US"/>
              </w:rPr>
              <w:t xml:space="preserve"> </w:t>
            </w:r>
            <w:r w:rsidRPr="00D67972">
              <w:rPr>
                <w:sz w:val="22"/>
                <w:szCs w:val="22"/>
              </w:rPr>
              <w:t>продуктивности</w:t>
            </w:r>
            <w:r w:rsidRPr="001B5C78">
              <w:rPr>
                <w:sz w:val="22"/>
                <w:szCs w:val="22"/>
                <w:lang w:val="en-US"/>
              </w:rPr>
              <w:t xml:space="preserve"> </w:t>
            </w:r>
            <w:r w:rsidRPr="00D67972">
              <w:rPr>
                <w:sz w:val="22"/>
                <w:szCs w:val="22"/>
              </w:rPr>
              <w:t>до</w:t>
            </w:r>
            <w:r w:rsidRPr="001B5C78">
              <w:rPr>
                <w:sz w:val="22"/>
                <w:szCs w:val="22"/>
                <w:lang w:val="en-US"/>
              </w:rPr>
              <w:t xml:space="preserve"> </w:t>
            </w:r>
            <w:r w:rsidRPr="00D67972">
              <w:rPr>
                <w:sz w:val="22"/>
                <w:szCs w:val="22"/>
              </w:rPr>
              <w:t>ГРП</w:t>
            </w:r>
            <w:r w:rsidRPr="001B5C78">
              <w:rPr>
                <w:sz w:val="22"/>
                <w:szCs w:val="22"/>
                <w:lang w:val="en-US"/>
              </w:rPr>
              <w:t xml:space="preserve">, </w:t>
            </w:r>
            <w:r w:rsidRPr="00D67972">
              <w:rPr>
                <w:sz w:val="22"/>
                <w:szCs w:val="22"/>
              </w:rPr>
              <w:t>м</w:t>
            </w:r>
            <w:r w:rsidRPr="001B5C78">
              <w:rPr>
                <w:sz w:val="22"/>
                <w:szCs w:val="22"/>
                <w:vertAlign w:val="superscript"/>
                <w:lang w:val="en-US"/>
              </w:rPr>
              <w:t>3</w:t>
            </w:r>
            <w:r w:rsidRPr="001B5C78">
              <w:rPr>
                <w:sz w:val="22"/>
                <w:szCs w:val="22"/>
                <w:lang w:val="en-US"/>
              </w:rPr>
              <w:t>/</w:t>
            </w:r>
            <w:r w:rsidRPr="00D67972">
              <w:rPr>
                <w:sz w:val="22"/>
                <w:szCs w:val="22"/>
              </w:rPr>
              <w:t>сут</w:t>
            </w:r>
            <w:r w:rsidRPr="001B5C78">
              <w:rPr>
                <w:sz w:val="22"/>
                <w:szCs w:val="22"/>
                <w:lang w:val="en-US"/>
              </w:rPr>
              <w:t>/</w:t>
            </w:r>
            <w:r w:rsidRPr="00D67972">
              <w:rPr>
                <w:sz w:val="22"/>
                <w:szCs w:val="22"/>
              </w:rPr>
              <w:t>атм</w:t>
            </w:r>
            <w:r w:rsidRPr="001B5C78">
              <w:rPr>
                <w:sz w:val="22"/>
                <w:szCs w:val="22"/>
                <w:lang w:val="en-US"/>
              </w:rPr>
              <w:t xml:space="preserve">/ </w:t>
            </w:r>
            <w:r>
              <w:rPr>
                <w:sz w:val="22"/>
                <w:szCs w:val="22"/>
                <w:lang w:val="en-US"/>
              </w:rPr>
              <w:t>productivity index before frac, m3/day/atm</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1B5C78" w:rsidRDefault="00E431DE" w:rsidP="0040583A">
            <w:pPr>
              <w:rPr>
                <w:sz w:val="22"/>
                <w:szCs w:val="22"/>
                <w:lang w:val="en-US"/>
              </w:rPr>
            </w:pPr>
            <w:r w:rsidRPr="001B5C78">
              <w:rPr>
                <w:sz w:val="22"/>
                <w:szCs w:val="22"/>
                <w:lang w:val="en-US"/>
              </w:rPr>
              <w:t> </w:t>
            </w:r>
          </w:p>
        </w:tc>
      </w:tr>
      <w:tr w:rsidR="00E431DE" w:rsidRPr="00D67972" w:rsidTr="0040583A">
        <w:trPr>
          <w:trHeight w:val="22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B5C78" w:rsidRDefault="00E431DE" w:rsidP="0040583A">
            <w:pPr>
              <w:ind w:left="-57" w:right="-113"/>
              <w:rPr>
                <w:sz w:val="22"/>
                <w:szCs w:val="22"/>
                <w:lang w:val="en-US"/>
              </w:rPr>
            </w:pPr>
            <w:r w:rsidRPr="00D67972">
              <w:rPr>
                <w:sz w:val="22"/>
                <w:szCs w:val="22"/>
              </w:rPr>
              <w:t>Приведенное Р забойное, атм</w:t>
            </w:r>
            <w:r>
              <w:rPr>
                <w:sz w:val="22"/>
                <w:szCs w:val="22"/>
                <w:lang w:val="en-US"/>
              </w:rPr>
              <w:t>/Reduced BH pressure, atm</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21"/>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B5C78" w:rsidRDefault="00E431DE" w:rsidP="0040583A">
            <w:pPr>
              <w:ind w:left="-57" w:right="-113"/>
              <w:rPr>
                <w:sz w:val="22"/>
                <w:szCs w:val="22"/>
                <w:lang w:val="en-US"/>
              </w:rPr>
            </w:pPr>
            <w:r w:rsidRPr="001B5C78">
              <w:rPr>
                <w:sz w:val="22"/>
                <w:szCs w:val="22"/>
                <w:lang w:val="en-US"/>
              </w:rPr>
              <w:t>Q</w:t>
            </w:r>
            <w:r w:rsidRPr="00D67972">
              <w:rPr>
                <w:sz w:val="22"/>
                <w:szCs w:val="22"/>
              </w:rPr>
              <w:t>нефти</w:t>
            </w:r>
            <w:r w:rsidRPr="001B5C78">
              <w:rPr>
                <w:sz w:val="22"/>
                <w:szCs w:val="22"/>
                <w:lang w:val="en-US"/>
              </w:rPr>
              <w:t xml:space="preserve"> </w:t>
            </w:r>
            <w:r w:rsidRPr="00D67972">
              <w:rPr>
                <w:sz w:val="22"/>
                <w:szCs w:val="22"/>
              </w:rPr>
              <w:t>до</w:t>
            </w:r>
            <w:r w:rsidRPr="001B5C78">
              <w:rPr>
                <w:sz w:val="22"/>
                <w:szCs w:val="22"/>
                <w:lang w:val="en-US"/>
              </w:rPr>
              <w:t xml:space="preserve"> </w:t>
            </w:r>
            <w:r w:rsidRPr="00D67972">
              <w:rPr>
                <w:sz w:val="22"/>
                <w:szCs w:val="22"/>
              </w:rPr>
              <w:t>ГРП</w:t>
            </w:r>
            <w:r w:rsidRPr="001B5C78">
              <w:rPr>
                <w:sz w:val="22"/>
                <w:szCs w:val="22"/>
                <w:lang w:val="en-US"/>
              </w:rPr>
              <w:t xml:space="preserve"> (skin=0), </w:t>
            </w:r>
            <w:r w:rsidRPr="00D67972">
              <w:rPr>
                <w:sz w:val="22"/>
                <w:szCs w:val="22"/>
              </w:rPr>
              <w:t>тн</w:t>
            </w:r>
            <w:r w:rsidRPr="001B5C78">
              <w:rPr>
                <w:sz w:val="22"/>
                <w:szCs w:val="22"/>
                <w:lang w:val="en-US"/>
              </w:rPr>
              <w:t>/</w:t>
            </w:r>
            <w:r w:rsidRPr="00D67972">
              <w:rPr>
                <w:sz w:val="22"/>
                <w:szCs w:val="22"/>
              </w:rPr>
              <w:t>сут</w:t>
            </w:r>
            <w:r w:rsidRPr="001B5C78">
              <w:rPr>
                <w:sz w:val="22"/>
                <w:szCs w:val="22"/>
                <w:lang w:val="en-US"/>
              </w:rPr>
              <w:t>/</w:t>
            </w:r>
            <w:r>
              <w:rPr>
                <w:sz w:val="22"/>
                <w:szCs w:val="22"/>
                <w:lang w:val="en-US"/>
              </w:rPr>
              <w:t>Oil</w:t>
            </w:r>
            <w:r w:rsidRPr="001B5C78">
              <w:rPr>
                <w:sz w:val="22"/>
                <w:szCs w:val="22"/>
                <w:lang w:val="en-US"/>
              </w:rPr>
              <w:t xml:space="preserve"> </w:t>
            </w:r>
            <w:r>
              <w:rPr>
                <w:sz w:val="22"/>
                <w:szCs w:val="22"/>
                <w:lang w:val="en-US"/>
              </w:rPr>
              <w:t>q</w:t>
            </w:r>
            <w:r w:rsidRPr="001B5C78">
              <w:rPr>
                <w:sz w:val="22"/>
                <w:szCs w:val="22"/>
                <w:lang w:val="en-US"/>
              </w:rPr>
              <w:t xml:space="preserve"> </w:t>
            </w:r>
            <w:r>
              <w:rPr>
                <w:sz w:val="22"/>
                <w:szCs w:val="22"/>
                <w:lang w:val="en-US"/>
              </w:rPr>
              <w:t>before</w:t>
            </w:r>
            <w:r w:rsidRPr="001B5C78">
              <w:rPr>
                <w:sz w:val="22"/>
                <w:szCs w:val="22"/>
                <w:lang w:val="en-US"/>
              </w:rPr>
              <w:t xml:space="preserve"> </w:t>
            </w:r>
            <w:r>
              <w:rPr>
                <w:sz w:val="22"/>
                <w:szCs w:val="22"/>
                <w:lang w:val="en-US"/>
              </w:rPr>
              <w:t>frac</w:t>
            </w:r>
            <w:r w:rsidRPr="001B5C78">
              <w:rPr>
                <w:sz w:val="22"/>
                <w:szCs w:val="22"/>
                <w:lang w:val="en-US"/>
              </w:rPr>
              <w:t xml:space="preserve"> (skin=0), </w:t>
            </w:r>
            <w:r>
              <w:rPr>
                <w:sz w:val="22"/>
                <w:szCs w:val="22"/>
                <w:lang w:val="en-US"/>
              </w:rPr>
              <w:t>tns</w:t>
            </w:r>
            <w:r w:rsidRPr="001B5C78">
              <w:rPr>
                <w:sz w:val="22"/>
                <w:szCs w:val="22"/>
                <w:lang w:val="en-US"/>
              </w:rPr>
              <w:t>/</w:t>
            </w:r>
            <w:r>
              <w:rPr>
                <w:sz w:val="22"/>
                <w:szCs w:val="22"/>
                <w:lang w:val="en-US"/>
              </w:rPr>
              <w:t>day</w:t>
            </w:r>
          </w:p>
        </w:tc>
        <w:tc>
          <w:tcPr>
            <w:tcW w:w="5103" w:type="dxa"/>
            <w:gridSpan w:val="7"/>
            <w:tcBorders>
              <w:top w:val="single" w:sz="4" w:space="0" w:color="auto"/>
              <w:left w:val="nil"/>
              <w:bottom w:val="single" w:sz="4" w:space="0" w:color="auto"/>
              <w:right w:val="single" w:sz="8" w:space="0" w:color="000000"/>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r>
      <w:tr w:rsidR="00E431DE" w:rsidRPr="00C003F0" w:rsidTr="0040583A">
        <w:trPr>
          <w:trHeight w:val="221"/>
        </w:trPr>
        <w:tc>
          <w:tcPr>
            <w:tcW w:w="5245"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E431DE" w:rsidRPr="001B5C78" w:rsidRDefault="00E431DE" w:rsidP="0040583A">
            <w:pPr>
              <w:ind w:left="-57" w:right="-113"/>
              <w:rPr>
                <w:sz w:val="22"/>
                <w:szCs w:val="22"/>
                <w:lang w:val="en-US"/>
              </w:rPr>
            </w:pPr>
            <w:r w:rsidRPr="001B5C78">
              <w:rPr>
                <w:sz w:val="22"/>
                <w:szCs w:val="22"/>
                <w:lang w:val="en-US"/>
              </w:rPr>
              <w:t>Q</w:t>
            </w:r>
            <w:r w:rsidRPr="00D67972">
              <w:rPr>
                <w:sz w:val="22"/>
                <w:szCs w:val="22"/>
              </w:rPr>
              <w:t>жидкости</w:t>
            </w:r>
            <w:r w:rsidRPr="001B5C78">
              <w:rPr>
                <w:sz w:val="22"/>
                <w:szCs w:val="22"/>
                <w:lang w:val="en-US"/>
              </w:rPr>
              <w:t xml:space="preserve"> </w:t>
            </w:r>
            <w:r w:rsidRPr="00D67972">
              <w:rPr>
                <w:sz w:val="22"/>
                <w:szCs w:val="22"/>
              </w:rPr>
              <w:t>до</w:t>
            </w:r>
            <w:r w:rsidRPr="001B5C78">
              <w:rPr>
                <w:sz w:val="22"/>
                <w:szCs w:val="22"/>
                <w:lang w:val="en-US"/>
              </w:rPr>
              <w:t xml:space="preserve"> </w:t>
            </w:r>
            <w:r w:rsidRPr="00D67972">
              <w:rPr>
                <w:sz w:val="22"/>
                <w:szCs w:val="22"/>
              </w:rPr>
              <w:t>ГРП</w:t>
            </w:r>
            <w:r w:rsidRPr="001B5C78">
              <w:rPr>
                <w:sz w:val="22"/>
                <w:szCs w:val="22"/>
                <w:lang w:val="en-US"/>
              </w:rPr>
              <w:t xml:space="preserve"> (skin=0), </w:t>
            </w:r>
            <w:r w:rsidRPr="00D67972">
              <w:rPr>
                <w:sz w:val="22"/>
                <w:szCs w:val="22"/>
              </w:rPr>
              <w:t>тн</w:t>
            </w:r>
            <w:r w:rsidRPr="001B5C78">
              <w:rPr>
                <w:sz w:val="22"/>
                <w:szCs w:val="22"/>
                <w:lang w:val="en-US"/>
              </w:rPr>
              <w:t>/</w:t>
            </w:r>
            <w:r w:rsidRPr="00D67972">
              <w:rPr>
                <w:sz w:val="22"/>
                <w:szCs w:val="22"/>
              </w:rPr>
              <w:t>сут</w:t>
            </w:r>
            <w:r>
              <w:rPr>
                <w:sz w:val="22"/>
                <w:szCs w:val="22"/>
                <w:lang w:val="en-US"/>
              </w:rPr>
              <w:t>/ liquid</w:t>
            </w:r>
            <w:r w:rsidRPr="001B5C78">
              <w:rPr>
                <w:sz w:val="22"/>
                <w:szCs w:val="22"/>
                <w:lang w:val="en-US"/>
              </w:rPr>
              <w:t xml:space="preserve"> </w:t>
            </w:r>
            <w:r>
              <w:rPr>
                <w:sz w:val="22"/>
                <w:szCs w:val="22"/>
                <w:lang w:val="en-US"/>
              </w:rPr>
              <w:t>q</w:t>
            </w:r>
            <w:r w:rsidRPr="001B5C78">
              <w:rPr>
                <w:sz w:val="22"/>
                <w:szCs w:val="22"/>
                <w:lang w:val="en-US"/>
              </w:rPr>
              <w:t xml:space="preserve"> </w:t>
            </w:r>
            <w:r>
              <w:rPr>
                <w:sz w:val="22"/>
                <w:szCs w:val="22"/>
                <w:lang w:val="en-US"/>
              </w:rPr>
              <w:t>before</w:t>
            </w:r>
            <w:r w:rsidRPr="001B5C78">
              <w:rPr>
                <w:sz w:val="22"/>
                <w:szCs w:val="22"/>
                <w:lang w:val="en-US"/>
              </w:rPr>
              <w:t xml:space="preserve"> </w:t>
            </w:r>
            <w:r>
              <w:rPr>
                <w:sz w:val="22"/>
                <w:szCs w:val="22"/>
                <w:lang w:val="en-US"/>
              </w:rPr>
              <w:t>frac</w:t>
            </w:r>
            <w:r w:rsidRPr="001B5C78">
              <w:rPr>
                <w:sz w:val="22"/>
                <w:szCs w:val="22"/>
                <w:lang w:val="en-US"/>
              </w:rPr>
              <w:t xml:space="preserve"> (skin=0), </w:t>
            </w:r>
            <w:r>
              <w:rPr>
                <w:sz w:val="22"/>
                <w:szCs w:val="22"/>
                <w:lang w:val="en-US"/>
              </w:rPr>
              <w:t>tns</w:t>
            </w:r>
            <w:r w:rsidRPr="001B5C78">
              <w:rPr>
                <w:sz w:val="22"/>
                <w:szCs w:val="22"/>
                <w:lang w:val="en-US"/>
              </w:rPr>
              <w:t>/</w:t>
            </w:r>
            <w:r>
              <w:rPr>
                <w:sz w:val="22"/>
                <w:szCs w:val="22"/>
                <w:lang w:val="en-US"/>
              </w:rPr>
              <w:t>day</w:t>
            </w:r>
          </w:p>
        </w:tc>
        <w:tc>
          <w:tcPr>
            <w:tcW w:w="5103" w:type="dxa"/>
            <w:gridSpan w:val="7"/>
            <w:tcBorders>
              <w:top w:val="single" w:sz="4" w:space="0" w:color="auto"/>
              <w:left w:val="nil"/>
              <w:bottom w:val="single" w:sz="8" w:space="0" w:color="auto"/>
              <w:right w:val="single" w:sz="8" w:space="0" w:color="000000"/>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r>
      <w:tr w:rsidR="00E431DE" w:rsidRPr="00C003F0" w:rsidTr="0040583A">
        <w:trPr>
          <w:trHeight w:val="231"/>
        </w:trPr>
        <w:tc>
          <w:tcPr>
            <w:tcW w:w="10348" w:type="dxa"/>
            <w:gridSpan w:val="8"/>
            <w:tcBorders>
              <w:top w:val="nil"/>
              <w:left w:val="single" w:sz="8" w:space="0" w:color="auto"/>
              <w:bottom w:val="single" w:sz="8" w:space="0" w:color="auto"/>
              <w:right w:val="single" w:sz="8" w:space="0" w:color="000000"/>
            </w:tcBorders>
            <w:shd w:val="clear" w:color="auto" w:fill="99CCFF"/>
            <w:noWrap/>
            <w:vAlign w:val="center"/>
          </w:tcPr>
          <w:p w:rsidR="00E431DE" w:rsidRPr="004F4EE8" w:rsidRDefault="00E431DE" w:rsidP="0040583A">
            <w:pPr>
              <w:jc w:val="center"/>
              <w:rPr>
                <w:bCs/>
                <w:sz w:val="22"/>
                <w:szCs w:val="22"/>
              </w:rPr>
            </w:pPr>
            <w:r w:rsidRPr="00D67972">
              <w:rPr>
                <w:bCs/>
                <w:sz w:val="22"/>
                <w:szCs w:val="22"/>
              </w:rPr>
              <w:t>Расчетные</w:t>
            </w:r>
            <w:r w:rsidRPr="004F4EE8">
              <w:rPr>
                <w:bCs/>
                <w:sz w:val="22"/>
                <w:szCs w:val="22"/>
              </w:rPr>
              <w:t xml:space="preserve"> </w:t>
            </w:r>
            <w:r w:rsidRPr="00D67972">
              <w:rPr>
                <w:bCs/>
                <w:sz w:val="22"/>
                <w:szCs w:val="22"/>
              </w:rPr>
              <w:t>параметры</w:t>
            </w:r>
            <w:r w:rsidRPr="004F4EE8">
              <w:rPr>
                <w:bCs/>
                <w:sz w:val="22"/>
                <w:szCs w:val="22"/>
              </w:rPr>
              <w:t xml:space="preserve"> </w:t>
            </w:r>
            <w:r w:rsidRPr="00D67972">
              <w:rPr>
                <w:bCs/>
                <w:sz w:val="22"/>
                <w:szCs w:val="22"/>
              </w:rPr>
              <w:t>работы</w:t>
            </w:r>
            <w:r w:rsidRPr="004F4EE8">
              <w:rPr>
                <w:bCs/>
                <w:sz w:val="22"/>
                <w:szCs w:val="22"/>
              </w:rPr>
              <w:t xml:space="preserve"> </w:t>
            </w:r>
            <w:r w:rsidRPr="00D67972">
              <w:rPr>
                <w:bCs/>
                <w:sz w:val="22"/>
                <w:szCs w:val="22"/>
              </w:rPr>
              <w:t>скважины</w:t>
            </w:r>
            <w:r w:rsidRPr="004F4EE8">
              <w:rPr>
                <w:bCs/>
                <w:sz w:val="22"/>
                <w:szCs w:val="22"/>
              </w:rPr>
              <w:t xml:space="preserve"> </w:t>
            </w:r>
            <w:r w:rsidRPr="00D67972">
              <w:rPr>
                <w:bCs/>
                <w:sz w:val="22"/>
                <w:szCs w:val="22"/>
              </w:rPr>
              <w:t>после</w:t>
            </w:r>
            <w:r w:rsidRPr="004F4EE8">
              <w:rPr>
                <w:bCs/>
                <w:sz w:val="22"/>
                <w:szCs w:val="22"/>
              </w:rPr>
              <w:t xml:space="preserve"> </w:t>
            </w:r>
            <w:r w:rsidRPr="00D67972">
              <w:rPr>
                <w:bCs/>
                <w:sz w:val="22"/>
                <w:szCs w:val="22"/>
              </w:rPr>
              <w:t>ГРП</w:t>
            </w:r>
            <w:r w:rsidRPr="004F4EE8">
              <w:rPr>
                <w:bCs/>
                <w:sz w:val="22"/>
                <w:szCs w:val="22"/>
              </w:rPr>
              <w:t>/</w:t>
            </w:r>
          </w:p>
          <w:p w:rsidR="00E431DE" w:rsidRPr="001B5C78" w:rsidRDefault="00E431DE" w:rsidP="0040583A">
            <w:pPr>
              <w:jc w:val="center"/>
              <w:rPr>
                <w:bCs/>
                <w:sz w:val="22"/>
                <w:szCs w:val="22"/>
                <w:lang w:val="en-US"/>
              </w:rPr>
            </w:pPr>
            <w:r>
              <w:rPr>
                <w:bCs/>
                <w:sz w:val="22"/>
                <w:szCs w:val="22"/>
                <w:lang w:val="en-US"/>
              </w:rPr>
              <w:t xml:space="preserve">estimated parameters of well operation after frac </w:t>
            </w:r>
          </w:p>
        </w:tc>
      </w:tr>
      <w:tr w:rsidR="00E431DE" w:rsidRPr="00C003F0" w:rsidTr="0040583A">
        <w:trPr>
          <w:trHeight w:val="233"/>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1B5C78" w:rsidRDefault="00E431DE" w:rsidP="0040583A">
            <w:pPr>
              <w:ind w:left="-57" w:right="-113"/>
              <w:rPr>
                <w:sz w:val="22"/>
                <w:szCs w:val="22"/>
                <w:lang w:val="en-US"/>
              </w:rPr>
            </w:pPr>
            <w:r w:rsidRPr="00D67972">
              <w:rPr>
                <w:sz w:val="22"/>
                <w:szCs w:val="22"/>
              </w:rPr>
              <w:t>Скин</w:t>
            </w:r>
            <w:r w:rsidRPr="001B5C78">
              <w:rPr>
                <w:sz w:val="22"/>
                <w:szCs w:val="22"/>
                <w:lang w:val="en-US"/>
              </w:rPr>
              <w:t>-</w:t>
            </w:r>
            <w:r w:rsidRPr="00D67972">
              <w:rPr>
                <w:sz w:val="22"/>
                <w:szCs w:val="22"/>
              </w:rPr>
              <w:t>эффект</w:t>
            </w:r>
            <w:r w:rsidRPr="001B5C78">
              <w:rPr>
                <w:sz w:val="22"/>
                <w:szCs w:val="22"/>
                <w:lang w:val="en-US"/>
              </w:rPr>
              <w:t xml:space="preserve"> </w:t>
            </w:r>
            <w:r w:rsidRPr="00D67972">
              <w:rPr>
                <w:sz w:val="22"/>
                <w:szCs w:val="22"/>
              </w:rPr>
              <w:t>после</w:t>
            </w:r>
            <w:r w:rsidRPr="001B5C78">
              <w:rPr>
                <w:sz w:val="22"/>
                <w:szCs w:val="22"/>
                <w:lang w:val="en-US"/>
              </w:rPr>
              <w:t xml:space="preserve"> </w:t>
            </w:r>
            <w:r w:rsidRPr="00D67972">
              <w:rPr>
                <w:sz w:val="22"/>
                <w:szCs w:val="22"/>
              </w:rPr>
              <w:t>ГРП</w:t>
            </w:r>
            <w:r w:rsidRPr="001B5C78">
              <w:rPr>
                <w:sz w:val="22"/>
                <w:szCs w:val="22"/>
                <w:lang w:val="en-US"/>
              </w:rPr>
              <w:t xml:space="preserve"> </w:t>
            </w:r>
            <w:r>
              <w:rPr>
                <w:sz w:val="22"/>
                <w:szCs w:val="22"/>
                <w:lang w:val="en-US"/>
              </w:rPr>
              <w:t xml:space="preserve">/skin –effect after frac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r>
      <w:tr w:rsidR="00E431DE" w:rsidRPr="00D67972" w:rsidTr="0040583A">
        <w:trPr>
          <w:trHeight w:val="233"/>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B5C78" w:rsidRDefault="00E431DE" w:rsidP="0040583A">
            <w:pPr>
              <w:ind w:left="-57" w:right="-113"/>
              <w:rPr>
                <w:sz w:val="22"/>
                <w:szCs w:val="22"/>
              </w:rPr>
            </w:pPr>
            <w:r w:rsidRPr="00D67972">
              <w:rPr>
                <w:sz w:val="22"/>
                <w:szCs w:val="22"/>
              </w:rPr>
              <w:t>Забойное Р, атм</w:t>
            </w:r>
            <w:r w:rsidRPr="001B5C78">
              <w:rPr>
                <w:sz w:val="22"/>
                <w:szCs w:val="22"/>
              </w:rPr>
              <w:t>/</w:t>
            </w:r>
            <w:r>
              <w:rPr>
                <w:sz w:val="22"/>
                <w:szCs w:val="22"/>
                <w:lang w:val="en-US"/>
              </w:rPr>
              <w:t>BH</w:t>
            </w:r>
            <w:r w:rsidRPr="001B5C78">
              <w:rPr>
                <w:sz w:val="22"/>
                <w:szCs w:val="22"/>
              </w:rPr>
              <w:t xml:space="preserve"> </w:t>
            </w:r>
            <w:r>
              <w:rPr>
                <w:sz w:val="22"/>
                <w:szCs w:val="22"/>
                <w:lang w:val="en-US"/>
              </w:rPr>
              <w:t>P</w:t>
            </w:r>
            <w:r w:rsidRPr="001B5C78">
              <w:rPr>
                <w:sz w:val="22"/>
                <w:szCs w:val="22"/>
              </w:rPr>
              <w:t xml:space="preserve">, </w:t>
            </w:r>
            <w:r>
              <w:rPr>
                <w:sz w:val="22"/>
                <w:szCs w:val="22"/>
                <w:lang w:val="en-US"/>
              </w:rPr>
              <w:t>atm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1B5C78" w:rsidTr="0040583A">
        <w:trPr>
          <w:trHeight w:val="233"/>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1B5C78" w:rsidRDefault="00E431DE" w:rsidP="0040583A">
            <w:pPr>
              <w:ind w:left="-57" w:right="-113"/>
              <w:rPr>
                <w:sz w:val="22"/>
                <w:szCs w:val="22"/>
                <w:lang w:val="en-US"/>
              </w:rPr>
            </w:pPr>
            <w:r w:rsidRPr="00D67972">
              <w:rPr>
                <w:sz w:val="22"/>
                <w:szCs w:val="22"/>
              </w:rPr>
              <w:t>Безразмерный</w:t>
            </w:r>
            <w:r w:rsidRPr="001B5C78">
              <w:rPr>
                <w:sz w:val="22"/>
                <w:szCs w:val="22"/>
                <w:lang w:val="en-US"/>
              </w:rPr>
              <w:t xml:space="preserve"> </w:t>
            </w:r>
            <w:r w:rsidRPr="00D67972">
              <w:rPr>
                <w:sz w:val="22"/>
                <w:szCs w:val="22"/>
              </w:rPr>
              <w:t>к</w:t>
            </w:r>
            <w:r w:rsidRPr="001B5C78">
              <w:rPr>
                <w:sz w:val="22"/>
                <w:szCs w:val="22"/>
                <w:lang w:val="en-US"/>
              </w:rPr>
              <w:t>-</w:t>
            </w:r>
            <w:r w:rsidRPr="00D67972">
              <w:rPr>
                <w:sz w:val="22"/>
                <w:szCs w:val="22"/>
              </w:rPr>
              <w:t>т</w:t>
            </w:r>
            <w:r w:rsidRPr="001B5C78">
              <w:rPr>
                <w:sz w:val="22"/>
                <w:szCs w:val="22"/>
                <w:lang w:val="en-US"/>
              </w:rPr>
              <w:t xml:space="preserve"> </w:t>
            </w:r>
            <w:r w:rsidRPr="00D67972">
              <w:rPr>
                <w:sz w:val="22"/>
                <w:szCs w:val="22"/>
              </w:rPr>
              <w:t>продуктивности</w:t>
            </w:r>
            <w:r w:rsidRPr="001B5C78">
              <w:rPr>
                <w:sz w:val="22"/>
                <w:szCs w:val="22"/>
                <w:lang w:val="en-US"/>
              </w:rPr>
              <w:t xml:space="preserve"> (J</w:t>
            </w:r>
            <w:r w:rsidRPr="001B5C78">
              <w:rPr>
                <w:sz w:val="22"/>
                <w:szCs w:val="22"/>
                <w:vertAlign w:val="subscript"/>
                <w:lang w:val="en-US"/>
              </w:rPr>
              <w:t>d</w:t>
            </w:r>
            <w:r w:rsidRPr="001B5C78">
              <w:rPr>
                <w:sz w:val="22"/>
                <w:szCs w:val="22"/>
                <w:lang w:val="en-US"/>
              </w:rPr>
              <w:t>) /</w:t>
            </w:r>
            <w:r>
              <w:rPr>
                <w:sz w:val="22"/>
                <w:szCs w:val="22"/>
                <w:lang w:val="en-US"/>
              </w:rPr>
              <w:t xml:space="preserve"> Dimensionless</w:t>
            </w:r>
            <w:r w:rsidRPr="001B5C78">
              <w:rPr>
                <w:sz w:val="22"/>
                <w:szCs w:val="22"/>
                <w:lang w:val="en-US"/>
              </w:rPr>
              <w:t xml:space="preserve"> </w:t>
            </w:r>
            <w:r>
              <w:rPr>
                <w:sz w:val="22"/>
                <w:szCs w:val="22"/>
                <w:lang w:val="en-US"/>
              </w:rPr>
              <w:t xml:space="preserve">productivity index </w:t>
            </w:r>
            <w:r w:rsidRPr="001B5C78">
              <w:rPr>
                <w:sz w:val="22"/>
                <w:szCs w:val="22"/>
                <w:lang w:val="en-US"/>
              </w:rPr>
              <w:t>(J</w:t>
            </w:r>
            <w:r w:rsidRPr="001B5C78">
              <w:rPr>
                <w:sz w:val="22"/>
                <w:szCs w:val="22"/>
                <w:vertAlign w:val="subscript"/>
                <w:lang w:val="en-US"/>
              </w:rPr>
              <w:t>d</w:t>
            </w:r>
            <w:r w:rsidRPr="001B5C78">
              <w:rPr>
                <w:sz w:val="22"/>
                <w:szCs w:val="22"/>
                <w:lang w:val="en-US"/>
              </w:rPr>
              <w:t>)</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r>
      <w:tr w:rsidR="00E431DE" w:rsidRPr="001B5C78" w:rsidTr="0040583A">
        <w:trPr>
          <w:trHeight w:val="233"/>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1B5C78" w:rsidRDefault="00E431DE" w:rsidP="0040583A">
            <w:pPr>
              <w:ind w:left="-57" w:right="-113"/>
              <w:rPr>
                <w:sz w:val="22"/>
                <w:szCs w:val="22"/>
                <w:lang w:val="en-US"/>
              </w:rPr>
            </w:pPr>
            <w:r w:rsidRPr="00D67972">
              <w:rPr>
                <w:sz w:val="22"/>
                <w:szCs w:val="22"/>
              </w:rPr>
              <w:t>К</w:t>
            </w:r>
            <w:r w:rsidRPr="001B5C78">
              <w:rPr>
                <w:sz w:val="22"/>
                <w:szCs w:val="22"/>
                <w:lang w:val="en-US"/>
              </w:rPr>
              <w:t>-</w:t>
            </w:r>
            <w:r w:rsidRPr="00D67972">
              <w:rPr>
                <w:sz w:val="22"/>
                <w:szCs w:val="22"/>
              </w:rPr>
              <w:t>т</w:t>
            </w:r>
            <w:r w:rsidRPr="001B5C78">
              <w:rPr>
                <w:sz w:val="22"/>
                <w:szCs w:val="22"/>
                <w:lang w:val="en-US"/>
              </w:rPr>
              <w:t xml:space="preserve"> </w:t>
            </w:r>
            <w:r w:rsidRPr="00D67972">
              <w:rPr>
                <w:sz w:val="22"/>
                <w:szCs w:val="22"/>
              </w:rPr>
              <w:t>продуктивности</w:t>
            </w:r>
            <w:r w:rsidRPr="001B5C78">
              <w:rPr>
                <w:sz w:val="22"/>
                <w:szCs w:val="22"/>
                <w:lang w:val="en-US"/>
              </w:rPr>
              <w:t xml:space="preserve"> </w:t>
            </w:r>
            <w:r w:rsidRPr="00D67972">
              <w:rPr>
                <w:sz w:val="22"/>
                <w:szCs w:val="22"/>
              </w:rPr>
              <w:t>после</w:t>
            </w:r>
            <w:r w:rsidRPr="001B5C78">
              <w:rPr>
                <w:sz w:val="22"/>
                <w:szCs w:val="22"/>
                <w:lang w:val="en-US"/>
              </w:rPr>
              <w:t xml:space="preserve"> </w:t>
            </w:r>
            <w:r w:rsidRPr="00D67972">
              <w:rPr>
                <w:sz w:val="22"/>
                <w:szCs w:val="22"/>
              </w:rPr>
              <w:t>ГРП</w:t>
            </w:r>
            <w:r w:rsidRPr="001B5C78">
              <w:rPr>
                <w:sz w:val="22"/>
                <w:szCs w:val="22"/>
                <w:lang w:val="en-US"/>
              </w:rPr>
              <w:t xml:space="preserve">, </w:t>
            </w:r>
            <w:r w:rsidRPr="00D67972">
              <w:rPr>
                <w:sz w:val="22"/>
                <w:szCs w:val="22"/>
              </w:rPr>
              <w:t>м</w:t>
            </w:r>
            <w:r w:rsidRPr="001B5C78">
              <w:rPr>
                <w:sz w:val="22"/>
                <w:szCs w:val="22"/>
                <w:vertAlign w:val="superscript"/>
                <w:lang w:val="en-US"/>
              </w:rPr>
              <w:t>3</w:t>
            </w:r>
            <w:r w:rsidRPr="001B5C78">
              <w:rPr>
                <w:sz w:val="22"/>
                <w:szCs w:val="22"/>
                <w:lang w:val="en-US"/>
              </w:rPr>
              <w:t>/</w:t>
            </w:r>
            <w:r w:rsidRPr="00D67972">
              <w:rPr>
                <w:sz w:val="22"/>
                <w:szCs w:val="22"/>
              </w:rPr>
              <w:t>сут</w:t>
            </w:r>
            <w:r w:rsidRPr="001B5C78">
              <w:rPr>
                <w:sz w:val="22"/>
                <w:szCs w:val="22"/>
                <w:lang w:val="en-US"/>
              </w:rPr>
              <w:t>/</w:t>
            </w:r>
            <w:r w:rsidRPr="00D67972">
              <w:rPr>
                <w:sz w:val="22"/>
                <w:szCs w:val="22"/>
              </w:rPr>
              <w:t>атм</w:t>
            </w:r>
            <w:r w:rsidRPr="001B5C78">
              <w:rPr>
                <w:sz w:val="22"/>
                <w:szCs w:val="22"/>
                <w:lang w:val="en-US"/>
              </w:rPr>
              <w:t xml:space="preserve">/ </w:t>
            </w:r>
            <w:r>
              <w:rPr>
                <w:sz w:val="22"/>
                <w:szCs w:val="22"/>
                <w:lang w:val="en-US"/>
              </w:rPr>
              <w:t>productivity index after frac, m3/day/atm</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r>
      <w:tr w:rsidR="00E431DE" w:rsidRPr="00D67972" w:rsidTr="0040583A">
        <w:trPr>
          <w:trHeight w:val="233"/>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1B5C78" w:rsidRDefault="00E431DE" w:rsidP="0040583A">
            <w:pPr>
              <w:ind w:left="-57" w:right="-113"/>
              <w:rPr>
                <w:sz w:val="22"/>
                <w:szCs w:val="22"/>
                <w:lang w:val="en-US"/>
              </w:rPr>
            </w:pPr>
            <w:r w:rsidRPr="00D67972">
              <w:rPr>
                <w:sz w:val="22"/>
                <w:szCs w:val="22"/>
              </w:rPr>
              <w:t>Обводненность после ГРП, %</w:t>
            </w:r>
            <w:r>
              <w:rPr>
                <w:sz w:val="22"/>
                <w:szCs w:val="22"/>
                <w:lang w:val="en-US"/>
              </w:rPr>
              <w:t>/water cut after frac, %</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C003F0" w:rsidTr="0040583A">
        <w:trPr>
          <w:trHeight w:val="233"/>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431DE" w:rsidRPr="001B5C78" w:rsidRDefault="00E431DE" w:rsidP="0040583A">
            <w:pPr>
              <w:ind w:left="-57" w:right="-113"/>
              <w:rPr>
                <w:sz w:val="22"/>
                <w:szCs w:val="22"/>
                <w:lang w:val="en-US"/>
              </w:rPr>
            </w:pPr>
            <w:r w:rsidRPr="001B5C78">
              <w:rPr>
                <w:sz w:val="22"/>
                <w:szCs w:val="22"/>
                <w:lang w:val="en-US"/>
              </w:rPr>
              <w:t>Q</w:t>
            </w:r>
            <w:r w:rsidRPr="00D67972">
              <w:rPr>
                <w:sz w:val="22"/>
                <w:szCs w:val="22"/>
              </w:rPr>
              <w:t>нефти</w:t>
            </w:r>
            <w:r w:rsidRPr="001B5C78">
              <w:rPr>
                <w:sz w:val="22"/>
                <w:szCs w:val="22"/>
                <w:lang w:val="en-US"/>
              </w:rPr>
              <w:t xml:space="preserve"> </w:t>
            </w:r>
            <w:r w:rsidRPr="00D67972">
              <w:rPr>
                <w:sz w:val="22"/>
                <w:szCs w:val="22"/>
              </w:rPr>
              <w:t>после</w:t>
            </w:r>
            <w:r w:rsidRPr="001B5C78">
              <w:rPr>
                <w:sz w:val="22"/>
                <w:szCs w:val="22"/>
                <w:lang w:val="en-US"/>
              </w:rPr>
              <w:t xml:space="preserve"> </w:t>
            </w:r>
            <w:r w:rsidRPr="00D67972">
              <w:rPr>
                <w:sz w:val="22"/>
                <w:szCs w:val="22"/>
              </w:rPr>
              <w:t>ГРП</w:t>
            </w:r>
            <w:r w:rsidRPr="001B5C78">
              <w:rPr>
                <w:sz w:val="22"/>
                <w:szCs w:val="22"/>
                <w:lang w:val="en-US"/>
              </w:rPr>
              <w:t xml:space="preserve">, </w:t>
            </w:r>
            <w:r w:rsidRPr="00D67972">
              <w:rPr>
                <w:sz w:val="22"/>
                <w:szCs w:val="22"/>
              </w:rPr>
              <w:t>тн</w:t>
            </w:r>
            <w:r w:rsidRPr="001B5C78">
              <w:rPr>
                <w:sz w:val="22"/>
                <w:szCs w:val="22"/>
                <w:lang w:val="en-US"/>
              </w:rPr>
              <w:t>/</w:t>
            </w:r>
            <w:r w:rsidRPr="00D67972">
              <w:rPr>
                <w:sz w:val="22"/>
                <w:szCs w:val="22"/>
              </w:rPr>
              <w:t>сут</w:t>
            </w:r>
            <w:r>
              <w:rPr>
                <w:sz w:val="22"/>
                <w:szCs w:val="22"/>
                <w:lang w:val="en-US"/>
              </w:rPr>
              <w:t>/oil q after frac, tn/day</w:t>
            </w:r>
          </w:p>
        </w:tc>
        <w:tc>
          <w:tcPr>
            <w:tcW w:w="1134" w:type="dxa"/>
            <w:gridSpan w:val="2"/>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436" w:type="dxa"/>
            <w:gridSpan w:val="2"/>
            <w:tcBorders>
              <w:top w:val="nil"/>
              <w:left w:val="nil"/>
              <w:bottom w:val="single" w:sz="4" w:space="0" w:color="auto"/>
              <w:right w:val="single" w:sz="4"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1B5C78" w:rsidRDefault="00E431DE" w:rsidP="0040583A">
            <w:pPr>
              <w:jc w:val="center"/>
              <w:rPr>
                <w:sz w:val="22"/>
                <w:szCs w:val="22"/>
                <w:lang w:val="en-US"/>
              </w:rPr>
            </w:pPr>
            <w:r w:rsidRPr="001B5C78">
              <w:rPr>
                <w:sz w:val="22"/>
                <w:szCs w:val="22"/>
                <w:lang w:val="en-US"/>
              </w:rPr>
              <w:t> </w:t>
            </w:r>
          </w:p>
        </w:tc>
      </w:tr>
      <w:tr w:rsidR="00E431DE" w:rsidRPr="00C003F0" w:rsidTr="0040583A">
        <w:trPr>
          <w:trHeight w:val="233"/>
        </w:trPr>
        <w:tc>
          <w:tcPr>
            <w:tcW w:w="5245" w:type="dxa"/>
            <w:tcBorders>
              <w:top w:val="single" w:sz="4" w:space="0" w:color="auto"/>
              <w:left w:val="single" w:sz="8" w:space="0" w:color="auto"/>
              <w:bottom w:val="nil"/>
              <w:right w:val="single" w:sz="4" w:space="0" w:color="auto"/>
            </w:tcBorders>
            <w:shd w:val="clear" w:color="auto" w:fill="auto"/>
            <w:noWrap/>
            <w:vAlign w:val="center"/>
          </w:tcPr>
          <w:p w:rsidR="00E431DE" w:rsidRPr="0024304E" w:rsidRDefault="00E431DE" w:rsidP="0040583A">
            <w:pPr>
              <w:ind w:left="-57" w:right="-113"/>
              <w:rPr>
                <w:sz w:val="22"/>
                <w:szCs w:val="22"/>
                <w:lang w:val="en-US"/>
              </w:rPr>
            </w:pPr>
            <w:r w:rsidRPr="0024304E">
              <w:rPr>
                <w:sz w:val="22"/>
                <w:szCs w:val="22"/>
                <w:lang w:val="en-US"/>
              </w:rPr>
              <w:t>Q</w:t>
            </w:r>
            <w:r w:rsidRPr="00D67972">
              <w:rPr>
                <w:sz w:val="22"/>
                <w:szCs w:val="22"/>
              </w:rPr>
              <w:t>ж</w:t>
            </w:r>
            <w:r w:rsidRPr="0024304E">
              <w:rPr>
                <w:sz w:val="22"/>
                <w:szCs w:val="22"/>
                <w:lang w:val="en-US"/>
              </w:rPr>
              <w:t xml:space="preserve"> </w:t>
            </w:r>
            <w:r w:rsidRPr="00D67972">
              <w:rPr>
                <w:sz w:val="22"/>
                <w:szCs w:val="22"/>
              </w:rPr>
              <w:t>после</w:t>
            </w:r>
            <w:r w:rsidRPr="0024304E">
              <w:rPr>
                <w:sz w:val="22"/>
                <w:szCs w:val="22"/>
                <w:lang w:val="en-US"/>
              </w:rPr>
              <w:t xml:space="preserve"> </w:t>
            </w:r>
            <w:r w:rsidRPr="00D67972">
              <w:rPr>
                <w:sz w:val="22"/>
                <w:szCs w:val="22"/>
              </w:rPr>
              <w:t>ГРП</w:t>
            </w:r>
            <w:r w:rsidRPr="0024304E">
              <w:rPr>
                <w:sz w:val="22"/>
                <w:szCs w:val="22"/>
                <w:lang w:val="en-US"/>
              </w:rPr>
              <w:t xml:space="preserve">, </w:t>
            </w:r>
            <w:r w:rsidRPr="00D67972">
              <w:rPr>
                <w:sz w:val="22"/>
                <w:szCs w:val="22"/>
              </w:rPr>
              <w:t>м</w:t>
            </w:r>
            <w:r w:rsidRPr="0024304E">
              <w:rPr>
                <w:sz w:val="22"/>
                <w:szCs w:val="22"/>
                <w:vertAlign w:val="superscript"/>
                <w:lang w:val="en-US"/>
              </w:rPr>
              <w:t>3</w:t>
            </w:r>
            <w:r w:rsidRPr="0024304E">
              <w:rPr>
                <w:sz w:val="22"/>
                <w:szCs w:val="22"/>
                <w:lang w:val="en-US"/>
              </w:rPr>
              <w:t>/</w:t>
            </w:r>
            <w:r w:rsidRPr="00D67972">
              <w:rPr>
                <w:sz w:val="22"/>
                <w:szCs w:val="22"/>
              </w:rPr>
              <w:t>сут</w:t>
            </w:r>
            <w:r w:rsidRPr="0024304E">
              <w:rPr>
                <w:sz w:val="22"/>
                <w:szCs w:val="22"/>
                <w:lang w:val="en-US"/>
              </w:rPr>
              <w:t>/</w:t>
            </w:r>
            <w:r>
              <w:rPr>
                <w:sz w:val="22"/>
                <w:szCs w:val="22"/>
                <w:lang w:val="en-US"/>
              </w:rPr>
              <w:t>liquid</w:t>
            </w:r>
            <w:r w:rsidRPr="0024304E">
              <w:rPr>
                <w:sz w:val="22"/>
                <w:szCs w:val="22"/>
                <w:lang w:val="en-US"/>
              </w:rPr>
              <w:t xml:space="preserve"> </w:t>
            </w:r>
            <w:r>
              <w:rPr>
                <w:sz w:val="22"/>
                <w:szCs w:val="22"/>
                <w:lang w:val="en-US"/>
              </w:rPr>
              <w:t xml:space="preserve">q after frac, m3/day </w:t>
            </w:r>
          </w:p>
        </w:tc>
        <w:tc>
          <w:tcPr>
            <w:tcW w:w="1134" w:type="dxa"/>
            <w:gridSpan w:val="2"/>
            <w:tcBorders>
              <w:top w:val="nil"/>
              <w:left w:val="nil"/>
              <w:bottom w:val="nil"/>
              <w:right w:val="single" w:sz="4"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c>
          <w:tcPr>
            <w:tcW w:w="1418" w:type="dxa"/>
            <w:tcBorders>
              <w:top w:val="nil"/>
              <w:left w:val="nil"/>
              <w:bottom w:val="nil"/>
              <w:right w:val="single" w:sz="4"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c>
          <w:tcPr>
            <w:tcW w:w="1436" w:type="dxa"/>
            <w:gridSpan w:val="2"/>
            <w:tcBorders>
              <w:top w:val="nil"/>
              <w:left w:val="nil"/>
              <w:bottom w:val="nil"/>
              <w:right w:val="single" w:sz="4"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c>
          <w:tcPr>
            <w:tcW w:w="1115" w:type="dxa"/>
            <w:gridSpan w:val="2"/>
            <w:tcBorders>
              <w:top w:val="nil"/>
              <w:left w:val="nil"/>
              <w:bottom w:val="nil"/>
              <w:right w:val="single" w:sz="8"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r>
      <w:tr w:rsidR="00E431DE" w:rsidRPr="00C003F0" w:rsidTr="0040583A">
        <w:trPr>
          <w:trHeight w:val="231"/>
        </w:trPr>
        <w:tc>
          <w:tcPr>
            <w:tcW w:w="10348" w:type="dxa"/>
            <w:gridSpan w:val="8"/>
            <w:tcBorders>
              <w:top w:val="single" w:sz="8" w:space="0" w:color="auto"/>
              <w:left w:val="single" w:sz="8" w:space="0" w:color="auto"/>
              <w:bottom w:val="single" w:sz="8" w:space="0" w:color="auto"/>
              <w:right w:val="single" w:sz="8" w:space="0" w:color="000000"/>
            </w:tcBorders>
            <w:shd w:val="clear" w:color="auto" w:fill="99CCFF"/>
            <w:noWrap/>
            <w:vAlign w:val="center"/>
          </w:tcPr>
          <w:p w:rsidR="00E431DE" w:rsidRPr="004F4EE8" w:rsidRDefault="00E431DE" w:rsidP="0040583A">
            <w:pPr>
              <w:jc w:val="center"/>
              <w:rPr>
                <w:bCs/>
                <w:sz w:val="22"/>
                <w:szCs w:val="22"/>
              </w:rPr>
            </w:pPr>
            <w:r w:rsidRPr="00D67972">
              <w:rPr>
                <w:bCs/>
                <w:sz w:val="22"/>
                <w:szCs w:val="22"/>
              </w:rPr>
              <w:t>Расчетное</w:t>
            </w:r>
            <w:r w:rsidRPr="004F4EE8">
              <w:rPr>
                <w:bCs/>
                <w:sz w:val="22"/>
                <w:szCs w:val="22"/>
              </w:rPr>
              <w:t xml:space="preserve"> </w:t>
            </w:r>
            <w:r w:rsidRPr="00D67972">
              <w:rPr>
                <w:bCs/>
                <w:sz w:val="22"/>
                <w:szCs w:val="22"/>
              </w:rPr>
              <w:t>увеличение</w:t>
            </w:r>
            <w:r w:rsidRPr="004F4EE8">
              <w:rPr>
                <w:bCs/>
                <w:sz w:val="22"/>
                <w:szCs w:val="22"/>
              </w:rPr>
              <w:t xml:space="preserve"> </w:t>
            </w:r>
            <w:r w:rsidRPr="00D67972">
              <w:rPr>
                <w:bCs/>
                <w:sz w:val="22"/>
                <w:szCs w:val="22"/>
              </w:rPr>
              <w:t>дебита</w:t>
            </w:r>
            <w:r w:rsidRPr="004F4EE8">
              <w:rPr>
                <w:bCs/>
                <w:sz w:val="22"/>
                <w:szCs w:val="22"/>
              </w:rPr>
              <w:t xml:space="preserve"> </w:t>
            </w:r>
            <w:r w:rsidRPr="00D67972">
              <w:rPr>
                <w:bCs/>
                <w:sz w:val="22"/>
                <w:szCs w:val="22"/>
              </w:rPr>
              <w:t>и</w:t>
            </w:r>
            <w:r w:rsidRPr="004F4EE8">
              <w:rPr>
                <w:bCs/>
                <w:sz w:val="22"/>
                <w:szCs w:val="22"/>
              </w:rPr>
              <w:t xml:space="preserve"> </w:t>
            </w:r>
            <w:r w:rsidRPr="00D67972">
              <w:rPr>
                <w:bCs/>
                <w:sz w:val="22"/>
                <w:szCs w:val="22"/>
              </w:rPr>
              <w:t>прод</w:t>
            </w:r>
            <w:r w:rsidRPr="004F4EE8">
              <w:rPr>
                <w:bCs/>
                <w:sz w:val="22"/>
                <w:szCs w:val="22"/>
              </w:rPr>
              <w:t>-</w:t>
            </w:r>
            <w:r w:rsidRPr="00D67972">
              <w:rPr>
                <w:bCs/>
                <w:sz w:val="22"/>
                <w:szCs w:val="22"/>
              </w:rPr>
              <w:t>ти</w:t>
            </w:r>
            <w:r w:rsidRPr="004F4EE8">
              <w:rPr>
                <w:bCs/>
                <w:sz w:val="22"/>
                <w:szCs w:val="22"/>
              </w:rPr>
              <w:t xml:space="preserve"> </w:t>
            </w:r>
            <w:r w:rsidRPr="00D67972">
              <w:rPr>
                <w:bCs/>
                <w:sz w:val="22"/>
                <w:szCs w:val="22"/>
              </w:rPr>
              <w:t>скважины</w:t>
            </w:r>
            <w:r w:rsidRPr="004F4EE8">
              <w:rPr>
                <w:bCs/>
                <w:sz w:val="22"/>
                <w:szCs w:val="22"/>
              </w:rPr>
              <w:t xml:space="preserve"> </w:t>
            </w:r>
            <w:r w:rsidRPr="00D67972">
              <w:rPr>
                <w:bCs/>
                <w:sz w:val="22"/>
                <w:szCs w:val="22"/>
              </w:rPr>
              <w:t>после</w:t>
            </w:r>
            <w:r w:rsidRPr="004F4EE8">
              <w:rPr>
                <w:bCs/>
                <w:sz w:val="22"/>
                <w:szCs w:val="22"/>
              </w:rPr>
              <w:t xml:space="preserve"> </w:t>
            </w:r>
            <w:r w:rsidRPr="00D67972">
              <w:rPr>
                <w:bCs/>
                <w:sz w:val="22"/>
                <w:szCs w:val="22"/>
              </w:rPr>
              <w:t>ГРП</w:t>
            </w:r>
            <w:r w:rsidRPr="004F4EE8">
              <w:rPr>
                <w:bCs/>
                <w:sz w:val="22"/>
                <w:szCs w:val="22"/>
              </w:rPr>
              <w:t>/</w:t>
            </w:r>
          </w:p>
          <w:p w:rsidR="00E431DE" w:rsidRPr="0024304E" w:rsidRDefault="00E431DE" w:rsidP="0040583A">
            <w:pPr>
              <w:jc w:val="center"/>
              <w:rPr>
                <w:bCs/>
                <w:sz w:val="22"/>
                <w:szCs w:val="22"/>
                <w:lang w:val="en-US"/>
              </w:rPr>
            </w:pPr>
            <w:r>
              <w:rPr>
                <w:bCs/>
                <w:sz w:val="22"/>
                <w:szCs w:val="22"/>
                <w:lang w:val="en-US"/>
              </w:rPr>
              <w:t xml:space="preserve">estimated flow rate increase and conductivity after frac </w:t>
            </w:r>
          </w:p>
        </w:tc>
      </w:tr>
      <w:tr w:rsidR="00E431DE" w:rsidRPr="00C003F0" w:rsidTr="0040583A">
        <w:trPr>
          <w:trHeight w:val="233"/>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24304E" w:rsidRDefault="00E431DE" w:rsidP="0040583A">
            <w:pPr>
              <w:ind w:left="-57" w:right="-113"/>
              <w:rPr>
                <w:sz w:val="22"/>
                <w:szCs w:val="22"/>
                <w:lang w:val="en-US"/>
              </w:rPr>
            </w:pPr>
            <w:r w:rsidRPr="00D67972">
              <w:rPr>
                <w:sz w:val="22"/>
                <w:szCs w:val="22"/>
              </w:rPr>
              <w:t>Прирост</w:t>
            </w:r>
            <w:r w:rsidRPr="0024304E">
              <w:rPr>
                <w:sz w:val="22"/>
                <w:szCs w:val="22"/>
                <w:lang w:val="en-US"/>
              </w:rPr>
              <w:t xml:space="preserve"> </w:t>
            </w:r>
            <w:r w:rsidRPr="00D67972">
              <w:rPr>
                <w:sz w:val="22"/>
                <w:szCs w:val="22"/>
              </w:rPr>
              <w:t>по</w:t>
            </w:r>
            <w:r w:rsidRPr="0024304E">
              <w:rPr>
                <w:sz w:val="22"/>
                <w:szCs w:val="22"/>
                <w:lang w:val="en-US"/>
              </w:rPr>
              <w:t xml:space="preserve"> </w:t>
            </w:r>
            <w:r w:rsidRPr="00D67972">
              <w:rPr>
                <w:sz w:val="22"/>
                <w:szCs w:val="22"/>
              </w:rPr>
              <w:t>нефти</w:t>
            </w:r>
            <w:r w:rsidRPr="0024304E">
              <w:rPr>
                <w:sz w:val="22"/>
                <w:szCs w:val="22"/>
                <w:lang w:val="en-US"/>
              </w:rPr>
              <w:t xml:space="preserve"> </w:t>
            </w:r>
            <w:r w:rsidRPr="00D67972">
              <w:rPr>
                <w:sz w:val="22"/>
                <w:szCs w:val="22"/>
              </w:rPr>
              <w:t>после</w:t>
            </w:r>
            <w:r w:rsidRPr="0024304E">
              <w:rPr>
                <w:sz w:val="22"/>
                <w:szCs w:val="22"/>
                <w:lang w:val="en-US"/>
              </w:rPr>
              <w:t xml:space="preserve"> </w:t>
            </w:r>
            <w:r w:rsidRPr="00D67972">
              <w:rPr>
                <w:sz w:val="22"/>
                <w:szCs w:val="22"/>
              </w:rPr>
              <w:t>ГРП</w:t>
            </w:r>
            <w:r w:rsidRPr="0024304E">
              <w:rPr>
                <w:sz w:val="22"/>
                <w:szCs w:val="22"/>
                <w:lang w:val="en-US"/>
              </w:rPr>
              <w:t xml:space="preserve">, </w:t>
            </w:r>
            <w:r w:rsidRPr="00D67972">
              <w:rPr>
                <w:sz w:val="22"/>
                <w:szCs w:val="22"/>
              </w:rPr>
              <w:t>тн</w:t>
            </w:r>
            <w:r w:rsidRPr="0024304E">
              <w:rPr>
                <w:sz w:val="22"/>
                <w:szCs w:val="22"/>
                <w:lang w:val="en-US"/>
              </w:rPr>
              <w:t>/</w:t>
            </w:r>
            <w:r w:rsidRPr="00D67972">
              <w:rPr>
                <w:sz w:val="22"/>
                <w:szCs w:val="22"/>
              </w:rPr>
              <w:t>сут</w:t>
            </w:r>
            <w:r>
              <w:rPr>
                <w:sz w:val="22"/>
                <w:szCs w:val="22"/>
                <w:lang w:val="en-US"/>
              </w:rPr>
              <w:t xml:space="preserve">/oil increase after frac, tns/day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c>
          <w:tcPr>
            <w:tcW w:w="1436" w:type="dxa"/>
            <w:gridSpan w:val="2"/>
            <w:tcBorders>
              <w:top w:val="single" w:sz="4" w:space="0" w:color="auto"/>
              <w:left w:val="nil"/>
              <w:bottom w:val="single" w:sz="4" w:space="0" w:color="auto"/>
              <w:right w:val="single" w:sz="4"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c>
          <w:tcPr>
            <w:tcW w:w="1115" w:type="dxa"/>
            <w:gridSpan w:val="2"/>
            <w:tcBorders>
              <w:top w:val="single" w:sz="4" w:space="0" w:color="auto"/>
              <w:left w:val="nil"/>
              <w:bottom w:val="single" w:sz="4" w:space="0" w:color="auto"/>
              <w:right w:val="single" w:sz="8"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r>
      <w:tr w:rsidR="00E431DE" w:rsidRPr="00C003F0" w:rsidTr="0040583A">
        <w:trPr>
          <w:trHeight w:val="233"/>
        </w:trPr>
        <w:tc>
          <w:tcPr>
            <w:tcW w:w="5245" w:type="dxa"/>
            <w:tcBorders>
              <w:top w:val="nil"/>
              <w:left w:val="single" w:sz="8" w:space="0" w:color="auto"/>
              <w:bottom w:val="single" w:sz="4" w:space="0" w:color="auto"/>
              <w:right w:val="single" w:sz="4" w:space="0" w:color="auto"/>
            </w:tcBorders>
            <w:shd w:val="clear" w:color="auto" w:fill="auto"/>
            <w:noWrap/>
            <w:vAlign w:val="center"/>
          </w:tcPr>
          <w:p w:rsidR="00E431DE" w:rsidRPr="0024304E" w:rsidRDefault="00E431DE" w:rsidP="0040583A">
            <w:pPr>
              <w:ind w:left="-57" w:right="-113"/>
              <w:rPr>
                <w:sz w:val="22"/>
                <w:szCs w:val="22"/>
                <w:lang w:val="en-US"/>
              </w:rPr>
            </w:pPr>
            <w:r w:rsidRPr="00D67972">
              <w:rPr>
                <w:sz w:val="22"/>
                <w:szCs w:val="22"/>
              </w:rPr>
              <w:t>Прирост</w:t>
            </w:r>
            <w:r w:rsidRPr="0024304E">
              <w:rPr>
                <w:sz w:val="22"/>
                <w:szCs w:val="22"/>
                <w:lang w:val="en-US"/>
              </w:rPr>
              <w:t xml:space="preserve"> </w:t>
            </w:r>
            <w:r w:rsidRPr="00D67972">
              <w:rPr>
                <w:sz w:val="22"/>
                <w:szCs w:val="22"/>
              </w:rPr>
              <w:t>по</w:t>
            </w:r>
            <w:r w:rsidRPr="0024304E">
              <w:rPr>
                <w:sz w:val="22"/>
                <w:szCs w:val="22"/>
                <w:lang w:val="en-US"/>
              </w:rPr>
              <w:t xml:space="preserve"> </w:t>
            </w:r>
            <w:r w:rsidRPr="00D67972">
              <w:rPr>
                <w:sz w:val="22"/>
                <w:szCs w:val="22"/>
              </w:rPr>
              <w:t>жидкости</w:t>
            </w:r>
            <w:r w:rsidRPr="0024304E">
              <w:rPr>
                <w:sz w:val="22"/>
                <w:szCs w:val="22"/>
                <w:lang w:val="en-US"/>
              </w:rPr>
              <w:t xml:space="preserve"> </w:t>
            </w:r>
            <w:r w:rsidRPr="00D67972">
              <w:rPr>
                <w:sz w:val="22"/>
                <w:szCs w:val="22"/>
              </w:rPr>
              <w:t>после</w:t>
            </w:r>
            <w:r w:rsidRPr="0024304E">
              <w:rPr>
                <w:sz w:val="22"/>
                <w:szCs w:val="22"/>
                <w:lang w:val="en-US"/>
              </w:rPr>
              <w:t xml:space="preserve"> </w:t>
            </w:r>
            <w:r w:rsidRPr="00D67972">
              <w:rPr>
                <w:sz w:val="22"/>
                <w:szCs w:val="22"/>
              </w:rPr>
              <w:t>ГРП</w:t>
            </w:r>
            <w:r w:rsidRPr="0024304E">
              <w:rPr>
                <w:sz w:val="22"/>
                <w:szCs w:val="22"/>
                <w:lang w:val="en-US"/>
              </w:rPr>
              <w:t xml:space="preserve">, </w:t>
            </w:r>
            <w:r w:rsidRPr="00D67972">
              <w:rPr>
                <w:sz w:val="22"/>
                <w:szCs w:val="22"/>
              </w:rPr>
              <w:t>м</w:t>
            </w:r>
            <w:r w:rsidRPr="0024304E">
              <w:rPr>
                <w:sz w:val="22"/>
                <w:szCs w:val="22"/>
                <w:lang w:val="en-US"/>
              </w:rPr>
              <w:t>3/</w:t>
            </w:r>
            <w:r w:rsidRPr="00D67972">
              <w:rPr>
                <w:sz w:val="22"/>
                <w:szCs w:val="22"/>
              </w:rPr>
              <w:t>сут</w:t>
            </w:r>
            <w:r>
              <w:rPr>
                <w:sz w:val="22"/>
                <w:szCs w:val="22"/>
                <w:lang w:val="en-US"/>
              </w:rPr>
              <w:t xml:space="preserve">/liquid increase after frac, m3/day </w:t>
            </w:r>
          </w:p>
        </w:tc>
        <w:tc>
          <w:tcPr>
            <w:tcW w:w="1134" w:type="dxa"/>
            <w:gridSpan w:val="2"/>
            <w:tcBorders>
              <w:top w:val="nil"/>
              <w:left w:val="nil"/>
              <w:bottom w:val="nil"/>
              <w:right w:val="single" w:sz="4"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c>
          <w:tcPr>
            <w:tcW w:w="1436" w:type="dxa"/>
            <w:gridSpan w:val="2"/>
            <w:tcBorders>
              <w:top w:val="nil"/>
              <w:left w:val="nil"/>
              <w:bottom w:val="nil"/>
              <w:right w:val="single" w:sz="4"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24304E" w:rsidRDefault="00E431DE" w:rsidP="0040583A">
            <w:pPr>
              <w:jc w:val="center"/>
              <w:rPr>
                <w:sz w:val="22"/>
                <w:szCs w:val="22"/>
                <w:lang w:val="en-US"/>
              </w:rPr>
            </w:pPr>
            <w:r w:rsidRPr="0024304E">
              <w:rPr>
                <w:sz w:val="22"/>
                <w:szCs w:val="22"/>
                <w:lang w:val="en-US"/>
              </w:rPr>
              <w:t> </w:t>
            </w:r>
          </w:p>
        </w:tc>
      </w:tr>
      <w:tr w:rsidR="00E431DE" w:rsidRPr="00D67972" w:rsidTr="0040583A">
        <w:trPr>
          <w:trHeight w:val="233"/>
        </w:trPr>
        <w:tc>
          <w:tcPr>
            <w:tcW w:w="5245"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431DE" w:rsidRPr="0024304E" w:rsidRDefault="00E431DE" w:rsidP="0040583A">
            <w:pPr>
              <w:ind w:left="-57" w:right="-113"/>
              <w:rPr>
                <w:sz w:val="22"/>
                <w:szCs w:val="22"/>
                <w:lang w:val="en-US"/>
              </w:rPr>
            </w:pPr>
            <w:r w:rsidRPr="00D67972">
              <w:rPr>
                <w:sz w:val="22"/>
                <w:szCs w:val="22"/>
              </w:rPr>
              <w:t xml:space="preserve">Увеличение Jd </w:t>
            </w:r>
            <w:r>
              <w:rPr>
                <w:sz w:val="22"/>
                <w:szCs w:val="22"/>
                <w:lang w:val="en-US"/>
              </w:rPr>
              <w:t xml:space="preserve">/Jd increase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single" w:sz="4" w:space="0" w:color="auto"/>
              <w:left w:val="nil"/>
              <w:bottom w:val="single" w:sz="4"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4"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r w:rsidR="00E431DE" w:rsidRPr="00D67972" w:rsidTr="0040583A">
        <w:trPr>
          <w:trHeight w:val="233"/>
        </w:trPr>
        <w:tc>
          <w:tcPr>
            <w:tcW w:w="5245" w:type="dxa"/>
            <w:tcBorders>
              <w:top w:val="single" w:sz="4" w:space="0" w:color="auto"/>
              <w:left w:val="single" w:sz="8" w:space="0" w:color="auto"/>
              <w:bottom w:val="single" w:sz="8" w:space="0" w:color="auto"/>
              <w:right w:val="single" w:sz="4" w:space="0" w:color="auto"/>
            </w:tcBorders>
            <w:shd w:val="clear" w:color="auto" w:fill="auto"/>
            <w:noWrap/>
            <w:vAlign w:val="center"/>
          </w:tcPr>
          <w:p w:rsidR="00E431DE" w:rsidRPr="0024304E" w:rsidRDefault="00E431DE" w:rsidP="0040583A">
            <w:pPr>
              <w:ind w:left="-57" w:right="-113"/>
              <w:rPr>
                <w:sz w:val="22"/>
                <w:szCs w:val="22"/>
              </w:rPr>
            </w:pPr>
            <w:r w:rsidRPr="00D67972">
              <w:rPr>
                <w:sz w:val="22"/>
                <w:szCs w:val="22"/>
              </w:rPr>
              <w:t xml:space="preserve">Увеличение к-та продуктивности, раз </w:t>
            </w:r>
            <w:r w:rsidRPr="0024304E">
              <w:rPr>
                <w:sz w:val="22"/>
                <w:szCs w:val="22"/>
              </w:rPr>
              <w:t>/</w:t>
            </w:r>
            <w:r>
              <w:rPr>
                <w:sz w:val="22"/>
                <w:szCs w:val="22"/>
                <w:lang w:val="en-US"/>
              </w:rPr>
              <w:t>Productivity</w:t>
            </w:r>
            <w:r w:rsidRPr="0024304E">
              <w:rPr>
                <w:sz w:val="22"/>
                <w:szCs w:val="22"/>
              </w:rPr>
              <w:t xml:space="preserve"> </w:t>
            </w:r>
            <w:r>
              <w:rPr>
                <w:sz w:val="22"/>
                <w:szCs w:val="22"/>
                <w:lang w:val="en-US"/>
              </w:rPr>
              <w:t>index</w:t>
            </w:r>
            <w:r w:rsidRPr="0024304E">
              <w:rPr>
                <w:sz w:val="22"/>
                <w:szCs w:val="22"/>
              </w:rPr>
              <w:t xml:space="preserve"> </w:t>
            </w:r>
            <w:r>
              <w:rPr>
                <w:sz w:val="22"/>
                <w:szCs w:val="22"/>
                <w:lang w:val="en-US"/>
              </w:rPr>
              <w:t>increase</w:t>
            </w:r>
            <w:r w:rsidRPr="0024304E">
              <w:rPr>
                <w:sz w:val="22"/>
                <w:szCs w:val="22"/>
              </w:rPr>
              <w:t xml:space="preserve">, </w:t>
            </w:r>
            <w:r>
              <w:rPr>
                <w:sz w:val="22"/>
                <w:szCs w:val="22"/>
                <w:lang w:val="en-US"/>
              </w:rPr>
              <w:t>times</w:t>
            </w:r>
            <w:r w:rsidRPr="0024304E">
              <w:rPr>
                <w:sz w:val="22"/>
                <w:szCs w:val="22"/>
              </w:rPr>
              <w:t xml:space="preserve"> </w:t>
            </w:r>
          </w:p>
        </w:tc>
        <w:tc>
          <w:tcPr>
            <w:tcW w:w="1134" w:type="dxa"/>
            <w:gridSpan w:val="2"/>
            <w:tcBorders>
              <w:top w:val="nil"/>
              <w:left w:val="nil"/>
              <w:bottom w:val="single" w:sz="8"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18" w:type="dxa"/>
            <w:tcBorders>
              <w:top w:val="nil"/>
              <w:left w:val="nil"/>
              <w:bottom w:val="single" w:sz="8"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436" w:type="dxa"/>
            <w:gridSpan w:val="2"/>
            <w:tcBorders>
              <w:top w:val="nil"/>
              <w:left w:val="nil"/>
              <w:bottom w:val="single" w:sz="8" w:space="0" w:color="auto"/>
              <w:right w:val="single" w:sz="4"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c>
          <w:tcPr>
            <w:tcW w:w="1115" w:type="dxa"/>
            <w:gridSpan w:val="2"/>
            <w:tcBorders>
              <w:top w:val="nil"/>
              <w:left w:val="nil"/>
              <w:bottom w:val="single" w:sz="8" w:space="0" w:color="auto"/>
              <w:right w:val="single" w:sz="8" w:space="0" w:color="auto"/>
            </w:tcBorders>
            <w:shd w:val="clear" w:color="auto" w:fill="auto"/>
            <w:noWrap/>
            <w:vAlign w:val="center"/>
          </w:tcPr>
          <w:p w:rsidR="00E431DE" w:rsidRPr="00D67972" w:rsidRDefault="00E431DE" w:rsidP="0040583A">
            <w:pPr>
              <w:jc w:val="center"/>
              <w:rPr>
                <w:sz w:val="22"/>
                <w:szCs w:val="22"/>
              </w:rPr>
            </w:pPr>
            <w:r w:rsidRPr="00D67972">
              <w:rPr>
                <w:sz w:val="22"/>
                <w:szCs w:val="22"/>
              </w:rPr>
              <w:t> </w:t>
            </w:r>
          </w:p>
        </w:tc>
      </w:tr>
    </w:tbl>
    <w:p w:rsidR="00AD5532" w:rsidRPr="00AD5532" w:rsidRDefault="00AD5532" w:rsidP="00AD5532">
      <w:pPr>
        <w:rPr>
          <w:vanish/>
        </w:rPr>
      </w:pPr>
    </w:p>
    <w:tbl>
      <w:tblPr>
        <w:tblpPr w:leftFromText="180" w:rightFromText="180" w:vertAnchor="text" w:horzAnchor="margin" w:tblpXSpec="center" w:tblpY="131"/>
        <w:tblW w:w="11093" w:type="dxa"/>
        <w:tblBorders>
          <w:insideH w:val="single" w:sz="4" w:space="0" w:color="auto"/>
        </w:tblBorders>
        <w:tblLayout w:type="fixed"/>
        <w:tblLook w:val="01E0" w:firstRow="1" w:lastRow="1" w:firstColumn="1" w:lastColumn="1" w:noHBand="0" w:noVBand="0"/>
      </w:tblPr>
      <w:tblGrid>
        <w:gridCol w:w="5111"/>
        <w:gridCol w:w="5982"/>
      </w:tblGrid>
      <w:tr w:rsidR="00E67445" w:rsidRPr="00965848" w:rsidTr="00E67445">
        <w:trPr>
          <w:trHeight w:val="3114"/>
        </w:trPr>
        <w:tc>
          <w:tcPr>
            <w:tcW w:w="5111" w:type="dxa"/>
          </w:tcPr>
          <w:p w:rsidR="00E67445" w:rsidRPr="008E5FAE" w:rsidRDefault="00E67445" w:rsidP="00E67445">
            <w:pPr>
              <w:rPr>
                <w:b/>
                <w:bCs/>
              </w:rPr>
            </w:pPr>
          </w:p>
          <w:p w:rsidR="00E67445" w:rsidRPr="008E5FAE" w:rsidRDefault="00E67445" w:rsidP="00E67445">
            <w:pPr>
              <w:rPr>
                <w:b/>
                <w:bCs/>
              </w:rPr>
            </w:pPr>
            <w:r w:rsidRPr="008E5FAE">
              <w:rPr>
                <w:b/>
                <w:bCs/>
              </w:rPr>
              <w:t xml:space="preserve">Заказчик </w:t>
            </w:r>
          </w:p>
          <w:p w:rsidR="00E67445" w:rsidRPr="008E5FAE" w:rsidRDefault="00E67445" w:rsidP="00E67445">
            <w:r w:rsidRPr="008E5FAE">
              <w:t>Генеральный директор</w:t>
            </w:r>
          </w:p>
          <w:p w:rsidR="00E67445" w:rsidRPr="008E5FAE" w:rsidRDefault="00E63217" w:rsidP="00E67445">
            <w:r>
              <w:t>ООО «Альянснефтегаз</w:t>
            </w:r>
            <w:r w:rsidR="00E67445" w:rsidRPr="008E5FAE">
              <w:t xml:space="preserve">» </w:t>
            </w:r>
          </w:p>
          <w:p w:rsidR="00E67445" w:rsidRPr="008E5FAE" w:rsidRDefault="00E67445" w:rsidP="00E67445">
            <w:r w:rsidRPr="008E5FAE">
              <w:rPr>
                <w:b/>
              </w:rPr>
              <w:t>____________</w:t>
            </w:r>
          </w:p>
          <w:p w:rsidR="00E67445" w:rsidRPr="008E5FAE" w:rsidRDefault="004E0AAC" w:rsidP="00E67445">
            <w:r>
              <w:t>А.В. Бакланов</w:t>
            </w:r>
          </w:p>
          <w:p w:rsidR="00E67445" w:rsidRPr="008E5FAE" w:rsidRDefault="00E67445" w:rsidP="00E67445"/>
          <w:p w:rsidR="00E67445" w:rsidRPr="008E5FAE" w:rsidRDefault="00E67445" w:rsidP="00E67445">
            <w:pPr>
              <w:rPr>
                <w:b/>
                <w:bCs/>
              </w:rPr>
            </w:pPr>
            <w:r w:rsidRPr="008E5FAE">
              <w:rPr>
                <w:b/>
                <w:bCs/>
              </w:rPr>
              <w:t>Подрядчик</w:t>
            </w:r>
          </w:p>
          <w:p w:rsidR="00E67445" w:rsidRPr="008E5FAE" w:rsidRDefault="00E67445" w:rsidP="00E67445"/>
          <w:p w:rsidR="00E67445" w:rsidRPr="008E5FAE" w:rsidRDefault="00E67445" w:rsidP="00E67445">
            <w:pPr>
              <w:rPr>
                <w:b/>
              </w:rPr>
            </w:pPr>
            <w:r w:rsidRPr="008E5FAE">
              <w:rPr>
                <w:b/>
              </w:rPr>
              <w:t>____________</w:t>
            </w:r>
          </w:p>
          <w:p w:rsidR="00E67445" w:rsidRPr="008E5FAE" w:rsidRDefault="00E67445" w:rsidP="004E0AAC">
            <w:pPr>
              <w:rPr>
                <w:b/>
                <w:bCs/>
              </w:rPr>
            </w:pPr>
          </w:p>
        </w:tc>
        <w:tc>
          <w:tcPr>
            <w:tcW w:w="5982" w:type="dxa"/>
            <w:tcBorders>
              <w:top w:val="nil"/>
            </w:tcBorders>
          </w:tcPr>
          <w:p w:rsidR="00E67445" w:rsidRPr="00180AB5" w:rsidRDefault="00E67445" w:rsidP="00E67445">
            <w:pPr>
              <w:rPr>
                <w:b/>
                <w:bCs/>
                <w:lang w:val="en-US"/>
              </w:rPr>
            </w:pPr>
          </w:p>
          <w:p w:rsidR="00E67445" w:rsidRPr="008E5FAE" w:rsidRDefault="00E67445" w:rsidP="00E67445">
            <w:pPr>
              <w:rPr>
                <w:b/>
                <w:bCs/>
                <w:lang w:val="en-US"/>
              </w:rPr>
            </w:pPr>
            <w:r w:rsidRPr="008E5FAE">
              <w:rPr>
                <w:b/>
                <w:bCs/>
                <w:lang w:val="en-US"/>
              </w:rPr>
              <w:t>Client</w:t>
            </w:r>
            <w:r w:rsidRPr="008E5FAE" w:rsidDel="006C6D8D">
              <w:rPr>
                <w:b/>
                <w:bCs/>
                <w:lang w:val="en-US"/>
              </w:rPr>
              <w:t xml:space="preserve"> </w:t>
            </w:r>
          </w:p>
          <w:p w:rsidR="00E67445" w:rsidRPr="008E5FAE" w:rsidRDefault="00E67445" w:rsidP="00E67445">
            <w:pPr>
              <w:rPr>
                <w:lang w:val="en-US"/>
              </w:rPr>
            </w:pPr>
            <w:r w:rsidRPr="008E5FAE">
              <w:rPr>
                <w:lang w:val="en-US"/>
              </w:rPr>
              <w:t>General Director</w:t>
            </w:r>
          </w:p>
          <w:p w:rsidR="00E67445" w:rsidRPr="008E5FAE" w:rsidRDefault="00E67445" w:rsidP="00E67445">
            <w:pPr>
              <w:rPr>
                <w:lang w:val="en-US"/>
              </w:rPr>
            </w:pPr>
            <w:r w:rsidRPr="008E5FAE">
              <w:rPr>
                <w:lang w:val="en-US"/>
              </w:rPr>
              <w:t xml:space="preserve">LLC </w:t>
            </w:r>
            <w:r w:rsidR="00FD4468">
              <w:rPr>
                <w:lang w:val="en-US"/>
              </w:rPr>
              <w:t>Allianceneftegaz</w:t>
            </w:r>
          </w:p>
          <w:p w:rsidR="00E67445" w:rsidRPr="008E5FAE" w:rsidRDefault="00E67445" w:rsidP="00E67445">
            <w:pPr>
              <w:rPr>
                <w:b/>
                <w:lang w:val="en-US"/>
              </w:rPr>
            </w:pPr>
            <w:r w:rsidRPr="008E5FAE">
              <w:rPr>
                <w:b/>
                <w:lang w:val="en-US"/>
              </w:rPr>
              <w:t>________________</w:t>
            </w:r>
          </w:p>
          <w:p w:rsidR="00E67445" w:rsidRPr="008E5FAE" w:rsidRDefault="004E0AAC" w:rsidP="00E67445">
            <w:pPr>
              <w:rPr>
                <w:lang w:val="en-US"/>
              </w:rPr>
            </w:pPr>
            <w:r>
              <w:rPr>
                <w:lang w:val="en-US"/>
              </w:rPr>
              <w:t>A.B. Baklanov</w:t>
            </w:r>
            <w:r w:rsidR="00E67445" w:rsidRPr="008E5FAE">
              <w:rPr>
                <w:lang w:val="en-US"/>
              </w:rPr>
              <w:t xml:space="preserve">                    </w:t>
            </w:r>
          </w:p>
          <w:p w:rsidR="00E67445" w:rsidRPr="004E0AAC" w:rsidRDefault="00E67445" w:rsidP="00E67445">
            <w:pPr>
              <w:rPr>
                <w:lang w:val="en-US"/>
              </w:rPr>
            </w:pPr>
          </w:p>
          <w:p w:rsidR="00E67445" w:rsidRPr="008E5FAE" w:rsidRDefault="00E67445" w:rsidP="00E67445">
            <w:pPr>
              <w:rPr>
                <w:b/>
                <w:bCs/>
                <w:lang w:val="en-US"/>
              </w:rPr>
            </w:pPr>
            <w:r w:rsidRPr="008E5FAE">
              <w:rPr>
                <w:b/>
                <w:bCs/>
                <w:lang w:val="en-US"/>
              </w:rPr>
              <w:t>Contractor</w:t>
            </w:r>
          </w:p>
          <w:p w:rsidR="004E0AAC" w:rsidRDefault="004E0AAC" w:rsidP="00E67445">
            <w:pPr>
              <w:rPr>
                <w:bCs/>
                <w:lang w:val="en-US"/>
              </w:rPr>
            </w:pPr>
          </w:p>
          <w:p w:rsidR="00E67445" w:rsidRPr="008E5FAE" w:rsidRDefault="00E67445" w:rsidP="00E67445">
            <w:pPr>
              <w:rPr>
                <w:bCs/>
                <w:lang w:val="en-US"/>
              </w:rPr>
            </w:pPr>
            <w:r w:rsidRPr="008E5FAE">
              <w:rPr>
                <w:bCs/>
                <w:lang w:val="en-US"/>
              </w:rPr>
              <w:t>____________</w:t>
            </w:r>
          </w:p>
          <w:p w:rsidR="00E67445" w:rsidRDefault="00E67445" w:rsidP="004E0AAC">
            <w:pPr>
              <w:rPr>
                <w:bCs/>
                <w:lang w:val="en-US"/>
              </w:rPr>
            </w:pPr>
          </w:p>
          <w:p w:rsidR="004E0AAC" w:rsidRDefault="004E0AAC" w:rsidP="004E0AAC">
            <w:pPr>
              <w:rPr>
                <w:bCs/>
                <w:lang w:val="en-US"/>
              </w:rPr>
            </w:pPr>
          </w:p>
          <w:p w:rsidR="004E0AAC" w:rsidRDefault="004E0AAC" w:rsidP="004E0AAC">
            <w:pPr>
              <w:rPr>
                <w:bCs/>
                <w:lang w:val="en-US"/>
              </w:rPr>
            </w:pPr>
          </w:p>
          <w:p w:rsidR="004E0AAC" w:rsidRDefault="004E0AAC" w:rsidP="004E0AAC">
            <w:pPr>
              <w:rPr>
                <w:bCs/>
                <w:lang w:val="en-US"/>
              </w:rPr>
            </w:pPr>
          </w:p>
          <w:p w:rsidR="004E0AAC" w:rsidRDefault="004E0AAC" w:rsidP="004E0AAC">
            <w:pPr>
              <w:rPr>
                <w:bCs/>
                <w:lang w:val="en-US"/>
              </w:rPr>
            </w:pPr>
          </w:p>
          <w:p w:rsidR="004E0AAC" w:rsidRPr="008E5FAE" w:rsidRDefault="004E0AAC" w:rsidP="004E0AAC">
            <w:pPr>
              <w:rPr>
                <w:bCs/>
                <w:lang w:val="en-US"/>
              </w:rPr>
            </w:pPr>
          </w:p>
        </w:tc>
      </w:tr>
    </w:tbl>
    <w:p w:rsidR="00CF4048" w:rsidRPr="004E0AAC" w:rsidRDefault="00CF4048" w:rsidP="00E431DE">
      <w:pPr>
        <w:rPr>
          <w:rFonts w:ascii="Arial" w:hAnsi="Arial" w:cs="Arial"/>
          <w:b/>
          <w:caps/>
          <w:color w:val="000000"/>
          <w:sz w:val="20"/>
          <w:szCs w:val="20"/>
          <w:lang w:val="en-US"/>
        </w:rPr>
      </w:pPr>
    </w:p>
    <w:tbl>
      <w:tblPr>
        <w:tblW w:w="0" w:type="auto"/>
        <w:jc w:val="center"/>
        <w:tblLook w:val="01E0" w:firstRow="1" w:lastRow="1" w:firstColumn="1" w:lastColumn="1" w:noHBand="0" w:noVBand="0"/>
      </w:tblPr>
      <w:tblGrid>
        <w:gridCol w:w="4943"/>
        <w:gridCol w:w="4628"/>
      </w:tblGrid>
      <w:tr w:rsidR="00E431DE" w:rsidRPr="00C003F0" w:rsidTr="00CF4048">
        <w:trPr>
          <w:jc w:val="center"/>
        </w:trPr>
        <w:tc>
          <w:tcPr>
            <w:tcW w:w="4943" w:type="dxa"/>
          </w:tcPr>
          <w:p w:rsidR="00E431DE" w:rsidRPr="004E0AAC" w:rsidRDefault="00E431DE" w:rsidP="00D933D5">
            <w:pPr>
              <w:jc w:val="both"/>
              <w:rPr>
                <w:color w:val="000000"/>
                <w:sz w:val="22"/>
                <w:szCs w:val="22"/>
              </w:rPr>
            </w:pPr>
            <w:r w:rsidRPr="0059514E">
              <w:rPr>
                <w:b/>
                <w:sz w:val="22"/>
                <w:szCs w:val="22"/>
              </w:rPr>
              <w:t>Приложение</w:t>
            </w:r>
            <w:r w:rsidRPr="004E0AAC">
              <w:rPr>
                <w:b/>
                <w:sz w:val="22"/>
                <w:szCs w:val="22"/>
              </w:rPr>
              <w:t xml:space="preserve"> №6</w:t>
            </w:r>
            <w:r w:rsidRPr="004E0AAC">
              <w:rPr>
                <w:sz w:val="22"/>
                <w:szCs w:val="22"/>
              </w:rPr>
              <w:t xml:space="preserve"> </w:t>
            </w:r>
            <w:r w:rsidR="00D7080A">
              <w:rPr>
                <w:sz w:val="22"/>
                <w:szCs w:val="22"/>
              </w:rPr>
              <w:t>к</w:t>
            </w:r>
            <w:r w:rsidRPr="004E0AAC">
              <w:rPr>
                <w:sz w:val="22"/>
                <w:szCs w:val="22"/>
              </w:rPr>
              <w:t xml:space="preserve"> </w:t>
            </w:r>
            <w:r w:rsidRPr="005D5B51">
              <w:rPr>
                <w:sz w:val="22"/>
                <w:szCs w:val="22"/>
              </w:rPr>
              <w:t>Договору</w:t>
            </w:r>
            <w:r w:rsidRPr="004E0AAC">
              <w:rPr>
                <w:sz w:val="22"/>
                <w:szCs w:val="22"/>
              </w:rPr>
              <w:t xml:space="preserve"> №</w:t>
            </w:r>
            <w:r w:rsidR="00904135" w:rsidRPr="004E0AAC">
              <w:rPr>
                <w:sz w:val="22"/>
                <w:szCs w:val="22"/>
              </w:rPr>
              <w:t xml:space="preserve"> </w:t>
            </w:r>
            <w:r w:rsidR="00E24F83">
              <w:rPr>
                <w:sz w:val="22"/>
                <w:szCs w:val="22"/>
              </w:rPr>
              <w:t xml:space="preserve"> от _____</w:t>
            </w:r>
          </w:p>
        </w:tc>
        <w:tc>
          <w:tcPr>
            <w:tcW w:w="4628" w:type="dxa"/>
          </w:tcPr>
          <w:p w:rsidR="00E431DE" w:rsidRPr="00CE50D4" w:rsidRDefault="00E431DE" w:rsidP="00D933D5">
            <w:pPr>
              <w:jc w:val="both"/>
              <w:rPr>
                <w:sz w:val="22"/>
                <w:szCs w:val="22"/>
                <w:lang w:val="en-US"/>
              </w:rPr>
            </w:pPr>
            <w:r w:rsidRPr="0059514E">
              <w:rPr>
                <w:b/>
                <w:sz w:val="22"/>
                <w:szCs w:val="22"/>
                <w:lang w:val="en-US"/>
              </w:rPr>
              <w:t>Annexure No 6</w:t>
            </w:r>
            <w:r w:rsidRPr="00F53C22">
              <w:rPr>
                <w:sz w:val="22"/>
                <w:szCs w:val="22"/>
                <w:lang w:val="en-US"/>
              </w:rPr>
              <w:t xml:space="preserve"> </w:t>
            </w:r>
            <w:r w:rsidRPr="005D5B51">
              <w:rPr>
                <w:sz w:val="22"/>
                <w:szCs w:val="22"/>
                <w:lang w:val="en-US"/>
              </w:rPr>
              <w:t>to</w:t>
            </w:r>
            <w:r w:rsidRPr="00F53C22">
              <w:rPr>
                <w:sz w:val="22"/>
                <w:szCs w:val="22"/>
                <w:lang w:val="en-US"/>
              </w:rPr>
              <w:t xml:space="preserve"> </w:t>
            </w:r>
            <w:r w:rsidRPr="005D5B51">
              <w:rPr>
                <w:sz w:val="22"/>
                <w:szCs w:val="22"/>
                <w:lang w:val="en-US"/>
              </w:rPr>
              <w:t>the</w:t>
            </w:r>
            <w:r w:rsidRPr="00F53C22">
              <w:rPr>
                <w:sz w:val="22"/>
                <w:szCs w:val="22"/>
                <w:lang w:val="en-US"/>
              </w:rPr>
              <w:t xml:space="preserve"> </w:t>
            </w:r>
            <w:r w:rsidRPr="005D5B51">
              <w:rPr>
                <w:sz w:val="22"/>
                <w:szCs w:val="22"/>
                <w:lang w:val="en-US"/>
              </w:rPr>
              <w:t>Contract</w:t>
            </w:r>
            <w:r w:rsidRPr="00F53C22">
              <w:rPr>
                <w:sz w:val="22"/>
                <w:szCs w:val="22"/>
                <w:lang w:val="en-US"/>
              </w:rPr>
              <w:t xml:space="preserve"> </w:t>
            </w:r>
            <w:r w:rsidRPr="005D5B51">
              <w:rPr>
                <w:sz w:val="22"/>
                <w:szCs w:val="22"/>
                <w:lang w:val="en-US"/>
              </w:rPr>
              <w:t>No</w:t>
            </w:r>
            <w:r w:rsidR="00904135">
              <w:rPr>
                <w:sz w:val="22"/>
                <w:szCs w:val="22"/>
                <w:lang w:val="en-US"/>
              </w:rPr>
              <w:t xml:space="preserve"> </w:t>
            </w:r>
          </w:p>
        </w:tc>
      </w:tr>
    </w:tbl>
    <w:p w:rsidR="00E431DE" w:rsidRPr="00F53C22" w:rsidRDefault="00E431DE" w:rsidP="00E431DE">
      <w:pPr>
        <w:jc w:val="center"/>
        <w:rPr>
          <w:b/>
          <w:iCs/>
          <w:color w:val="000000"/>
          <w:spacing w:val="-2"/>
          <w:sz w:val="22"/>
          <w:szCs w:val="22"/>
          <w:lang w:val="en-US"/>
        </w:rPr>
      </w:pPr>
    </w:p>
    <w:p w:rsidR="00E431DE" w:rsidRPr="004F4EE8" w:rsidRDefault="00E431DE" w:rsidP="00E431DE">
      <w:pPr>
        <w:jc w:val="center"/>
        <w:rPr>
          <w:b/>
          <w:iCs/>
          <w:color w:val="000000"/>
          <w:spacing w:val="-2"/>
          <w:sz w:val="22"/>
          <w:szCs w:val="22"/>
        </w:rPr>
      </w:pPr>
      <w:r w:rsidRPr="000D4566">
        <w:rPr>
          <w:b/>
          <w:iCs/>
          <w:color w:val="000000"/>
          <w:spacing w:val="-2"/>
          <w:sz w:val="22"/>
          <w:szCs w:val="22"/>
        </w:rPr>
        <w:t>Информаци</w:t>
      </w:r>
      <w:r>
        <w:rPr>
          <w:b/>
          <w:iCs/>
          <w:color w:val="000000"/>
          <w:spacing w:val="-2"/>
          <w:sz w:val="22"/>
          <w:szCs w:val="22"/>
        </w:rPr>
        <w:t>я</w:t>
      </w:r>
      <w:r w:rsidRPr="004F4EE8">
        <w:rPr>
          <w:b/>
          <w:iCs/>
          <w:color w:val="000000"/>
          <w:spacing w:val="-2"/>
          <w:sz w:val="22"/>
          <w:szCs w:val="22"/>
        </w:rPr>
        <w:t xml:space="preserve"> </w:t>
      </w:r>
      <w:r w:rsidRPr="000D4566">
        <w:rPr>
          <w:b/>
          <w:iCs/>
          <w:color w:val="000000"/>
          <w:spacing w:val="-2"/>
          <w:sz w:val="22"/>
          <w:szCs w:val="22"/>
        </w:rPr>
        <w:t>для</w:t>
      </w:r>
      <w:r w:rsidRPr="004F4EE8">
        <w:rPr>
          <w:b/>
          <w:iCs/>
          <w:color w:val="000000"/>
          <w:spacing w:val="-2"/>
          <w:sz w:val="22"/>
          <w:szCs w:val="22"/>
        </w:rPr>
        <w:t xml:space="preserve"> </w:t>
      </w:r>
      <w:r w:rsidRPr="000D4566">
        <w:rPr>
          <w:b/>
          <w:iCs/>
          <w:color w:val="000000"/>
          <w:spacing w:val="-2"/>
          <w:sz w:val="22"/>
          <w:szCs w:val="22"/>
        </w:rPr>
        <w:t>проектирования</w:t>
      </w:r>
      <w:r w:rsidRPr="004F4EE8">
        <w:rPr>
          <w:b/>
          <w:iCs/>
          <w:color w:val="000000"/>
          <w:spacing w:val="-2"/>
          <w:sz w:val="22"/>
          <w:szCs w:val="22"/>
        </w:rPr>
        <w:t xml:space="preserve"> </w:t>
      </w:r>
      <w:r w:rsidRPr="000D4566">
        <w:rPr>
          <w:b/>
          <w:iCs/>
          <w:color w:val="000000"/>
          <w:spacing w:val="-2"/>
          <w:sz w:val="22"/>
          <w:szCs w:val="22"/>
        </w:rPr>
        <w:t>ГРП</w:t>
      </w:r>
      <w:r w:rsidRPr="004F4EE8">
        <w:rPr>
          <w:b/>
          <w:iCs/>
          <w:color w:val="000000"/>
          <w:spacing w:val="-2"/>
          <w:sz w:val="22"/>
          <w:szCs w:val="22"/>
        </w:rPr>
        <w:t xml:space="preserve">, </w:t>
      </w:r>
      <w:r w:rsidRPr="000D4566">
        <w:rPr>
          <w:b/>
          <w:iCs/>
          <w:color w:val="000000"/>
          <w:spacing w:val="-2"/>
          <w:sz w:val="22"/>
          <w:szCs w:val="22"/>
        </w:rPr>
        <w:t>предоставляемая</w:t>
      </w:r>
      <w:r w:rsidRPr="004F4EE8">
        <w:rPr>
          <w:b/>
          <w:iCs/>
          <w:color w:val="000000"/>
          <w:spacing w:val="-2"/>
          <w:sz w:val="22"/>
          <w:szCs w:val="22"/>
        </w:rPr>
        <w:t xml:space="preserve"> </w:t>
      </w:r>
      <w:r w:rsidRPr="000D4566">
        <w:rPr>
          <w:b/>
          <w:iCs/>
          <w:color w:val="000000"/>
          <w:spacing w:val="-2"/>
          <w:sz w:val="22"/>
          <w:szCs w:val="22"/>
        </w:rPr>
        <w:t>Заказчиком</w:t>
      </w:r>
      <w:r w:rsidRPr="004F4EE8">
        <w:rPr>
          <w:b/>
          <w:iCs/>
          <w:color w:val="000000"/>
          <w:spacing w:val="-2"/>
          <w:sz w:val="22"/>
          <w:szCs w:val="22"/>
        </w:rPr>
        <w:t xml:space="preserve"> </w:t>
      </w:r>
      <w:r w:rsidRPr="000D4566">
        <w:rPr>
          <w:b/>
          <w:iCs/>
          <w:color w:val="000000"/>
          <w:spacing w:val="-2"/>
          <w:sz w:val="22"/>
          <w:szCs w:val="22"/>
        </w:rPr>
        <w:t>Подрядчику</w:t>
      </w:r>
      <w:r w:rsidRPr="004F4EE8">
        <w:rPr>
          <w:b/>
          <w:iCs/>
          <w:color w:val="000000"/>
          <w:spacing w:val="-2"/>
          <w:sz w:val="22"/>
          <w:szCs w:val="22"/>
        </w:rPr>
        <w:t xml:space="preserve"> / </w:t>
      </w:r>
    </w:p>
    <w:p w:rsidR="00E431DE" w:rsidRPr="00B57A42" w:rsidRDefault="00E431DE" w:rsidP="00E431DE">
      <w:pPr>
        <w:jc w:val="center"/>
        <w:rPr>
          <w:b/>
          <w:iCs/>
          <w:color w:val="000000"/>
          <w:spacing w:val="-2"/>
          <w:sz w:val="22"/>
          <w:szCs w:val="22"/>
          <w:lang w:val="en-US"/>
        </w:rPr>
      </w:pPr>
      <w:r w:rsidRPr="000D4566">
        <w:rPr>
          <w:b/>
          <w:iCs/>
          <w:color w:val="000000"/>
          <w:spacing w:val="-2"/>
          <w:sz w:val="22"/>
          <w:szCs w:val="22"/>
          <w:lang w:val="en-US"/>
        </w:rPr>
        <w:t>Data</w:t>
      </w:r>
      <w:r w:rsidRPr="00B57A42">
        <w:rPr>
          <w:b/>
          <w:iCs/>
          <w:color w:val="000000"/>
          <w:spacing w:val="-2"/>
          <w:sz w:val="22"/>
          <w:szCs w:val="22"/>
          <w:lang w:val="en-US"/>
        </w:rPr>
        <w:t xml:space="preserve"> </w:t>
      </w:r>
      <w:r w:rsidRPr="000D4566">
        <w:rPr>
          <w:b/>
          <w:iCs/>
          <w:color w:val="000000"/>
          <w:spacing w:val="-2"/>
          <w:sz w:val="22"/>
          <w:szCs w:val="22"/>
          <w:lang w:val="en-US"/>
        </w:rPr>
        <w:t>provided</w:t>
      </w:r>
      <w:r w:rsidRPr="00B57A42">
        <w:rPr>
          <w:b/>
          <w:iCs/>
          <w:color w:val="000000"/>
          <w:spacing w:val="-2"/>
          <w:sz w:val="22"/>
          <w:szCs w:val="22"/>
          <w:lang w:val="en-US"/>
        </w:rPr>
        <w:t xml:space="preserve"> </w:t>
      </w:r>
      <w:r w:rsidRPr="000D4566">
        <w:rPr>
          <w:b/>
          <w:iCs/>
          <w:color w:val="000000"/>
          <w:spacing w:val="-2"/>
          <w:sz w:val="22"/>
          <w:szCs w:val="22"/>
          <w:lang w:val="en-US"/>
        </w:rPr>
        <w:t>by</w:t>
      </w:r>
      <w:r w:rsidRPr="00B57A42">
        <w:rPr>
          <w:b/>
          <w:iCs/>
          <w:color w:val="000000"/>
          <w:spacing w:val="-2"/>
          <w:sz w:val="22"/>
          <w:szCs w:val="22"/>
          <w:lang w:val="en-US"/>
        </w:rPr>
        <w:t xml:space="preserve"> </w:t>
      </w:r>
      <w:r>
        <w:rPr>
          <w:b/>
          <w:iCs/>
          <w:color w:val="000000"/>
          <w:spacing w:val="-2"/>
          <w:sz w:val="22"/>
          <w:szCs w:val="22"/>
          <w:lang w:val="en-US"/>
        </w:rPr>
        <w:t>the Client</w:t>
      </w:r>
      <w:r w:rsidRPr="00B57A42">
        <w:rPr>
          <w:b/>
          <w:iCs/>
          <w:color w:val="000000"/>
          <w:spacing w:val="-2"/>
          <w:sz w:val="22"/>
          <w:szCs w:val="22"/>
          <w:lang w:val="en-US"/>
        </w:rPr>
        <w:t xml:space="preserve"> </w:t>
      </w:r>
      <w:r w:rsidRPr="000D4566">
        <w:rPr>
          <w:b/>
          <w:iCs/>
          <w:color w:val="000000"/>
          <w:spacing w:val="-2"/>
          <w:sz w:val="22"/>
          <w:szCs w:val="22"/>
          <w:lang w:val="en-US"/>
        </w:rPr>
        <w:t>to</w:t>
      </w:r>
      <w:r w:rsidRPr="00B57A42">
        <w:rPr>
          <w:b/>
          <w:iCs/>
          <w:color w:val="000000"/>
          <w:spacing w:val="-2"/>
          <w:sz w:val="22"/>
          <w:szCs w:val="22"/>
          <w:lang w:val="en-US"/>
        </w:rPr>
        <w:t xml:space="preserve"> </w:t>
      </w:r>
      <w:r>
        <w:rPr>
          <w:b/>
          <w:iCs/>
          <w:color w:val="000000"/>
          <w:spacing w:val="-2"/>
          <w:sz w:val="22"/>
          <w:szCs w:val="22"/>
          <w:lang w:val="en-US"/>
        </w:rPr>
        <w:t xml:space="preserve">the </w:t>
      </w:r>
      <w:r w:rsidRPr="000D4566">
        <w:rPr>
          <w:b/>
          <w:iCs/>
          <w:color w:val="000000"/>
          <w:spacing w:val="-2"/>
          <w:sz w:val="22"/>
          <w:szCs w:val="22"/>
          <w:lang w:val="en-US"/>
        </w:rPr>
        <w:t>Contractor</w:t>
      </w:r>
      <w:r w:rsidRPr="00B57A42">
        <w:rPr>
          <w:b/>
          <w:iCs/>
          <w:color w:val="000000"/>
          <w:spacing w:val="-2"/>
          <w:sz w:val="22"/>
          <w:szCs w:val="22"/>
          <w:lang w:val="en-US"/>
        </w:rPr>
        <w:t xml:space="preserve"> </w:t>
      </w:r>
      <w:r w:rsidRPr="000D4566">
        <w:rPr>
          <w:b/>
          <w:iCs/>
          <w:color w:val="000000"/>
          <w:spacing w:val="-2"/>
          <w:sz w:val="22"/>
          <w:szCs w:val="22"/>
          <w:lang w:val="en-US"/>
        </w:rPr>
        <w:t>required</w:t>
      </w:r>
      <w:r w:rsidRPr="00B57A42">
        <w:rPr>
          <w:b/>
          <w:iCs/>
          <w:color w:val="000000"/>
          <w:spacing w:val="-2"/>
          <w:sz w:val="22"/>
          <w:szCs w:val="22"/>
          <w:lang w:val="en-US"/>
        </w:rPr>
        <w:t xml:space="preserve"> </w:t>
      </w:r>
      <w:r>
        <w:rPr>
          <w:b/>
          <w:iCs/>
          <w:color w:val="000000"/>
          <w:spacing w:val="-2"/>
          <w:sz w:val="22"/>
          <w:szCs w:val="22"/>
          <w:lang w:val="en-US"/>
        </w:rPr>
        <w:t>for</w:t>
      </w:r>
      <w:r w:rsidRPr="00B57A42">
        <w:rPr>
          <w:b/>
          <w:iCs/>
          <w:color w:val="000000"/>
          <w:spacing w:val="-2"/>
          <w:sz w:val="22"/>
          <w:szCs w:val="22"/>
          <w:lang w:val="en-US"/>
        </w:rPr>
        <w:t xml:space="preserve"> </w:t>
      </w:r>
      <w:r>
        <w:rPr>
          <w:b/>
          <w:iCs/>
          <w:color w:val="000000"/>
          <w:spacing w:val="-2"/>
          <w:sz w:val="22"/>
          <w:szCs w:val="22"/>
          <w:lang w:val="en-US"/>
        </w:rPr>
        <w:t xml:space="preserve">Frac </w:t>
      </w:r>
      <w:r w:rsidRPr="000D4566">
        <w:rPr>
          <w:b/>
          <w:iCs/>
          <w:color w:val="000000"/>
          <w:spacing w:val="-2"/>
          <w:sz w:val="22"/>
          <w:szCs w:val="22"/>
          <w:lang w:val="en-US"/>
        </w:rPr>
        <w:t>Design</w:t>
      </w:r>
    </w:p>
    <w:p w:rsidR="00E431DE" w:rsidRPr="00A72FFC" w:rsidRDefault="00E431DE" w:rsidP="00E431DE">
      <w:pPr>
        <w:rPr>
          <w:sz w:val="22"/>
          <w:szCs w:val="22"/>
          <w:lang w:val="en-US"/>
        </w:rPr>
      </w:pPr>
    </w:p>
    <w:p w:rsidR="00E431DE" w:rsidRPr="00A72FFC" w:rsidRDefault="00E431DE" w:rsidP="00E431DE">
      <w:pPr>
        <w:rPr>
          <w:sz w:val="22"/>
          <w:szCs w:val="22"/>
          <w:lang w:val="en-US"/>
        </w:rPr>
      </w:pPr>
    </w:p>
    <w:tbl>
      <w:tblPr>
        <w:tblW w:w="9484" w:type="dxa"/>
        <w:tblInd w:w="-244" w:type="dxa"/>
        <w:tblLayout w:type="fixed"/>
        <w:tblCellMar>
          <w:left w:w="40" w:type="dxa"/>
          <w:right w:w="40" w:type="dxa"/>
        </w:tblCellMar>
        <w:tblLook w:val="0000" w:firstRow="0" w:lastRow="0" w:firstColumn="0" w:lastColumn="0" w:noHBand="0" w:noVBand="0"/>
      </w:tblPr>
      <w:tblGrid>
        <w:gridCol w:w="568"/>
        <w:gridCol w:w="6696"/>
        <w:gridCol w:w="1260"/>
        <w:gridCol w:w="960"/>
      </w:tblGrid>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b/>
                <w:color w:val="000000"/>
                <w:sz w:val="22"/>
                <w:szCs w:val="22"/>
              </w:rPr>
            </w:pPr>
            <w:r w:rsidRPr="000D4566">
              <w:rPr>
                <w:b/>
                <w:color w:val="000000"/>
                <w:sz w:val="22"/>
                <w:szCs w:val="22"/>
              </w:rPr>
              <w:t>№</w:t>
            </w:r>
          </w:p>
        </w:tc>
        <w:tc>
          <w:tcPr>
            <w:tcW w:w="6696" w:type="dxa"/>
            <w:tcBorders>
              <w:top w:val="single" w:sz="6" w:space="0" w:color="auto"/>
              <w:left w:val="single" w:sz="6" w:space="0" w:color="auto"/>
              <w:bottom w:val="single" w:sz="6" w:space="0" w:color="auto"/>
              <w:right w:val="single" w:sz="6" w:space="0" w:color="auto"/>
            </w:tcBorders>
            <w:vAlign w:val="center"/>
          </w:tcPr>
          <w:p w:rsidR="00E431DE" w:rsidRPr="0024304E" w:rsidRDefault="00E431DE" w:rsidP="0040583A">
            <w:pPr>
              <w:shd w:val="clear" w:color="auto" w:fill="FFFFFF"/>
              <w:jc w:val="center"/>
              <w:rPr>
                <w:b/>
                <w:color w:val="000000"/>
                <w:sz w:val="22"/>
                <w:szCs w:val="22"/>
                <w:lang w:val="en-US"/>
              </w:rPr>
            </w:pPr>
            <w:r w:rsidRPr="000D4566">
              <w:rPr>
                <w:b/>
                <w:iCs/>
                <w:color w:val="000000"/>
                <w:spacing w:val="-2"/>
                <w:sz w:val="22"/>
                <w:szCs w:val="22"/>
              </w:rPr>
              <w:t>Наименование параметра</w:t>
            </w:r>
            <w:r>
              <w:rPr>
                <w:b/>
                <w:iCs/>
                <w:color w:val="000000"/>
                <w:spacing w:val="-2"/>
                <w:sz w:val="22"/>
                <w:szCs w:val="22"/>
                <w:lang w:val="en-US"/>
              </w:rPr>
              <w:t xml:space="preserve">/Parameter name </w:t>
            </w:r>
          </w:p>
        </w:tc>
        <w:tc>
          <w:tcPr>
            <w:tcW w:w="1260" w:type="dxa"/>
            <w:tcBorders>
              <w:top w:val="single" w:sz="6" w:space="0" w:color="auto"/>
              <w:left w:val="single" w:sz="6" w:space="0" w:color="auto"/>
              <w:bottom w:val="single" w:sz="6" w:space="0" w:color="auto"/>
              <w:right w:val="single" w:sz="4" w:space="0" w:color="auto"/>
            </w:tcBorders>
            <w:vAlign w:val="center"/>
          </w:tcPr>
          <w:p w:rsidR="00E431DE" w:rsidRPr="0024304E" w:rsidRDefault="00E431DE" w:rsidP="0040583A">
            <w:pPr>
              <w:shd w:val="clear" w:color="auto" w:fill="FFFFFF"/>
              <w:jc w:val="center"/>
              <w:rPr>
                <w:b/>
                <w:color w:val="000000"/>
                <w:sz w:val="22"/>
                <w:szCs w:val="22"/>
                <w:lang w:val="en-US"/>
              </w:rPr>
            </w:pPr>
            <w:r w:rsidRPr="000D4566">
              <w:rPr>
                <w:b/>
                <w:color w:val="000000"/>
                <w:sz w:val="22"/>
                <w:szCs w:val="22"/>
              </w:rPr>
              <w:t>Значение</w:t>
            </w:r>
            <w:r>
              <w:rPr>
                <w:b/>
                <w:color w:val="000000"/>
                <w:sz w:val="22"/>
                <w:szCs w:val="22"/>
                <w:lang w:val="en-US"/>
              </w:rPr>
              <w:t xml:space="preserve">/Value </w:t>
            </w:r>
          </w:p>
        </w:tc>
        <w:tc>
          <w:tcPr>
            <w:tcW w:w="960" w:type="dxa"/>
            <w:tcBorders>
              <w:top w:val="single" w:sz="6" w:space="0" w:color="auto"/>
              <w:left w:val="single" w:sz="4" w:space="0" w:color="auto"/>
              <w:bottom w:val="single" w:sz="6" w:space="0" w:color="auto"/>
              <w:right w:val="single" w:sz="6" w:space="0" w:color="auto"/>
            </w:tcBorders>
            <w:vAlign w:val="center"/>
          </w:tcPr>
          <w:p w:rsidR="00E431DE" w:rsidRPr="0024304E" w:rsidRDefault="00E431DE" w:rsidP="0040583A">
            <w:pPr>
              <w:shd w:val="clear" w:color="auto" w:fill="FFFFFF"/>
              <w:jc w:val="center"/>
              <w:rPr>
                <w:b/>
                <w:color w:val="000000"/>
                <w:sz w:val="22"/>
                <w:szCs w:val="22"/>
                <w:lang w:val="en-US"/>
              </w:rPr>
            </w:pPr>
            <w:r w:rsidRPr="000D4566">
              <w:rPr>
                <w:b/>
                <w:color w:val="000000"/>
                <w:sz w:val="22"/>
                <w:szCs w:val="22"/>
              </w:rPr>
              <w:t>Ед.измерения</w:t>
            </w:r>
            <w:r>
              <w:rPr>
                <w:b/>
                <w:color w:val="000000"/>
                <w:sz w:val="22"/>
                <w:szCs w:val="22"/>
                <w:lang w:val="en-US"/>
              </w:rPr>
              <w:t>/Um</w:t>
            </w: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3"/>
                <w:sz w:val="22"/>
                <w:szCs w:val="22"/>
              </w:rPr>
              <w:t>Название месторождения</w:t>
            </w:r>
            <w:r>
              <w:rPr>
                <w:iCs/>
                <w:color w:val="000000"/>
                <w:spacing w:val="-3"/>
                <w:sz w:val="22"/>
                <w:szCs w:val="22"/>
                <w:lang w:val="en-US"/>
              </w:rPr>
              <w:t xml:space="preserve">/field name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 куста</w:t>
            </w:r>
            <w:r>
              <w:rPr>
                <w:iCs/>
                <w:color w:val="000000"/>
                <w:spacing w:val="-2"/>
                <w:sz w:val="22"/>
                <w:szCs w:val="22"/>
                <w:lang w:val="en-US"/>
              </w:rPr>
              <w:t xml:space="preserve">/Pad #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3</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 скважины</w:t>
            </w:r>
            <w:r>
              <w:rPr>
                <w:iCs/>
                <w:color w:val="000000"/>
                <w:spacing w:val="-2"/>
                <w:sz w:val="22"/>
                <w:szCs w:val="22"/>
                <w:lang w:val="en-US"/>
              </w:rPr>
              <w:t xml:space="preserve">/well #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4</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Индекс</w:t>
            </w:r>
            <w:r w:rsidRPr="0024304E">
              <w:rPr>
                <w:iCs/>
                <w:color w:val="000000"/>
                <w:spacing w:val="-2"/>
                <w:sz w:val="22"/>
                <w:szCs w:val="22"/>
                <w:lang w:val="en-US"/>
              </w:rPr>
              <w:t xml:space="preserve"> </w:t>
            </w:r>
            <w:r w:rsidRPr="000D4566">
              <w:rPr>
                <w:iCs/>
                <w:color w:val="000000"/>
                <w:spacing w:val="-2"/>
                <w:sz w:val="22"/>
                <w:szCs w:val="22"/>
              </w:rPr>
              <w:t>продуктивного</w:t>
            </w:r>
            <w:r w:rsidRPr="0024304E">
              <w:rPr>
                <w:iCs/>
                <w:color w:val="000000"/>
                <w:spacing w:val="-2"/>
                <w:sz w:val="22"/>
                <w:szCs w:val="22"/>
                <w:lang w:val="en-US"/>
              </w:rPr>
              <w:t xml:space="preserve"> </w:t>
            </w:r>
            <w:r w:rsidRPr="000D4566">
              <w:rPr>
                <w:iCs/>
                <w:color w:val="000000"/>
                <w:spacing w:val="-2"/>
                <w:sz w:val="22"/>
                <w:szCs w:val="22"/>
              </w:rPr>
              <w:t>пласта</w:t>
            </w:r>
            <w:r w:rsidRPr="0024304E">
              <w:rPr>
                <w:iCs/>
                <w:color w:val="000000"/>
                <w:spacing w:val="-2"/>
                <w:sz w:val="22"/>
                <w:szCs w:val="22"/>
                <w:lang w:val="en-US"/>
              </w:rPr>
              <w:t>/</w:t>
            </w:r>
            <w:r w:rsidRPr="0024304E">
              <w:rPr>
                <w:lang w:val="en-US"/>
              </w:rPr>
              <w:t xml:space="preserve"> </w:t>
            </w:r>
            <w:r w:rsidRPr="0024304E">
              <w:rPr>
                <w:iCs/>
                <w:color w:val="000000"/>
                <w:spacing w:val="-2"/>
                <w:sz w:val="22"/>
                <w:szCs w:val="22"/>
                <w:lang w:val="en-US"/>
              </w:rPr>
              <w:t>pay formation</w:t>
            </w:r>
            <w:r>
              <w:rPr>
                <w:iCs/>
                <w:color w:val="000000"/>
                <w:spacing w:val="-2"/>
                <w:sz w:val="22"/>
                <w:szCs w:val="22"/>
                <w:lang w:val="en-US"/>
              </w:rPr>
              <w:t xml:space="preserve"> designation </w:t>
            </w:r>
            <w:r w:rsidRPr="0024304E">
              <w:rPr>
                <w:iCs/>
                <w:color w:val="000000"/>
                <w:spacing w:val="-2"/>
                <w:sz w:val="22"/>
                <w:szCs w:val="22"/>
                <w:lang w:val="en-US"/>
              </w:rPr>
              <w:t xml:space="preserve">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5</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Мощность продуктивного пласта</w:t>
            </w:r>
            <w:r>
              <w:rPr>
                <w:iCs/>
                <w:color w:val="000000"/>
                <w:spacing w:val="-2"/>
                <w:sz w:val="22"/>
                <w:szCs w:val="22"/>
                <w:lang w:val="en-US"/>
              </w:rPr>
              <w:t>/</w:t>
            </w:r>
            <w:r>
              <w:t xml:space="preserve"> </w:t>
            </w:r>
            <w:r w:rsidRPr="0024304E">
              <w:rPr>
                <w:iCs/>
                <w:color w:val="000000"/>
                <w:spacing w:val="-2"/>
                <w:sz w:val="22"/>
                <w:szCs w:val="22"/>
                <w:lang w:val="en-US"/>
              </w:rPr>
              <w:t>productive formation thickness</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6</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1"/>
                <w:sz w:val="22"/>
                <w:szCs w:val="22"/>
              </w:rPr>
              <w:t>Интервал перфорации</w:t>
            </w:r>
            <w:r>
              <w:rPr>
                <w:iCs/>
                <w:color w:val="000000"/>
                <w:spacing w:val="-1"/>
                <w:sz w:val="22"/>
                <w:szCs w:val="22"/>
                <w:lang w:val="en-US"/>
              </w:rPr>
              <w:t>/perforation interval</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7</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Тип</w:t>
            </w:r>
            <w:r w:rsidRPr="0024304E">
              <w:rPr>
                <w:iCs/>
                <w:color w:val="000000"/>
                <w:spacing w:val="-2"/>
                <w:sz w:val="22"/>
                <w:szCs w:val="22"/>
                <w:lang w:val="en-US"/>
              </w:rPr>
              <w:t xml:space="preserve"> </w:t>
            </w:r>
            <w:r w:rsidRPr="000D4566">
              <w:rPr>
                <w:iCs/>
                <w:color w:val="000000"/>
                <w:spacing w:val="-2"/>
                <w:sz w:val="22"/>
                <w:szCs w:val="22"/>
              </w:rPr>
              <w:t>перфоратора</w:t>
            </w:r>
            <w:r w:rsidRPr="0024304E">
              <w:rPr>
                <w:iCs/>
                <w:color w:val="000000"/>
                <w:spacing w:val="-2"/>
                <w:sz w:val="22"/>
                <w:szCs w:val="22"/>
                <w:lang w:val="en-US"/>
              </w:rPr>
              <w:t xml:space="preserve"> </w:t>
            </w:r>
            <w:r w:rsidRPr="000D4566">
              <w:rPr>
                <w:iCs/>
                <w:color w:val="000000"/>
                <w:spacing w:val="-2"/>
                <w:sz w:val="22"/>
                <w:szCs w:val="22"/>
              </w:rPr>
              <w:t>и</w:t>
            </w:r>
            <w:r w:rsidRPr="0024304E">
              <w:rPr>
                <w:iCs/>
                <w:color w:val="000000"/>
                <w:spacing w:val="-2"/>
                <w:sz w:val="22"/>
                <w:szCs w:val="22"/>
                <w:lang w:val="en-US"/>
              </w:rPr>
              <w:t xml:space="preserve"> </w:t>
            </w:r>
            <w:r w:rsidRPr="000D4566">
              <w:rPr>
                <w:iCs/>
                <w:color w:val="000000"/>
                <w:spacing w:val="-2"/>
                <w:sz w:val="22"/>
                <w:szCs w:val="22"/>
              </w:rPr>
              <w:t>количество</w:t>
            </w:r>
            <w:r w:rsidRPr="0024304E">
              <w:rPr>
                <w:iCs/>
                <w:color w:val="000000"/>
                <w:spacing w:val="-2"/>
                <w:sz w:val="22"/>
                <w:szCs w:val="22"/>
                <w:lang w:val="en-US"/>
              </w:rPr>
              <w:t xml:space="preserve"> </w:t>
            </w:r>
            <w:r w:rsidRPr="000D4566">
              <w:rPr>
                <w:iCs/>
                <w:color w:val="000000"/>
                <w:spacing w:val="-2"/>
                <w:sz w:val="22"/>
                <w:szCs w:val="22"/>
              </w:rPr>
              <w:t>перфорационных</w:t>
            </w:r>
            <w:r w:rsidRPr="0024304E">
              <w:rPr>
                <w:iCs/>
                <w:color w:val="000000"/>
                <w:spacing w:val="-2"/>
                <w:sz w:val="22"/>
                <w:szCs w:val="22"/>
                <w:lang w:val="en-US"/>
              </w:rPr>
              <w:t xml:space="preserve"> </w:t>
            </w:r>
            <w:r w:rsidRPr="000D4566">
              <w:rPr>
                <w:iCs/>
                <w:color w:val="000000"/>
                <w:spacing w:val="-2"/>
                <w:sz w:val="22"/>
                <w:szCs w:val="22"/>
              </w:rPr>
              <w:t>отверстий</w:t>
            </w:r>
            <w:r>
              <w:rPr>
                <w:iCs/>
                <w:color w:val="000000"/>
                <w:spacing w:val="-2"/>
                <w:sz w:val="22"/>
                <w:szCs w:val="22"/>
                <w:lang w:val="en-US"/>
              </w:rPr>
              <w:t xml:space="preserve">/Perforating gun type and number of perforation holes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8</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rPr>
            </w:pPr>
            <w:r w:rsidRPr="000D4566">
              <w:rPr>
                <w:iCs/>
                <w:color w:val="000000"/>
                <w:spacing w:val="-2"/>
                <w:sz w:val="22"/>
                <w:szCs w:val="22"/>
              </w:rPr>
              <w:t>Абсолютные отметки кровли пласта по данной скважине скважин, м</w:t>
            </w:r>
            <w:r w:rsidRPr="0024304E">
              <w:rPr>
                <w:iCs/>
                <w:color w:val="000000"/>
                <w:spacing w:val="-2"/>
                <w:sz w:val="22"/>
                <w:szCs w:val="22"/>
              </w:rPr>
              <w:t>/</w:t>
            </w:r>
            <w:r>
              <w:rPr>
                <w:iCs/>
                <w:color w:val="000000"/>
                <w:spacing w:val="-2"/>
                <w:sz w:val="22"/>
                <w:szCs w:val="22"/>
                <w:lang w:val="en-US"/>
              </w:rPr>
              <w:t>Top</w:t>
            </w:r>
            <w:r w:rsidRPr="0024304E">
              <w:rPr>
                <w:iCs/>
                <w:color w:val="000000"/>
                <w:spacing w:val="-2"/>
                <w:sz w:val="22"/>
                <w:szCs w:val="22"/>
              </w:rPr>
              <w:t xml:space="preserve"> </w:t>
            </w:r>
            <w:r>
              <w:rPr>
                <w:iCs/>
                <w:color w:val="000000"/>
                <w:spacing w:val="-2"/>
                <w:sz w:val="22"/>
                <w:szCs w:val="22"/>
                <w:lang w:val="en-US"/>
              </w:rPr>
              <w:t>of</w:t>
            </w:r>
            <w:r w:rsidRPr="0024304E">
              <w:rPr>
                <w:iCs/>
                <w:color w:val="000000"/>
                <w:spacing w:val="-2"/>
                <w:sz w:val="22"/>
                <w:szCs w:val="22"/>
              </w:rPr>
              <w:t xml:space="preserve"> </w:t>
            </w:r>
            <w:r>
              <w:rPr>
                <w:iCs/>
                <w:color w:val="000000"/>
                <w:spacing w:val="-2"/>
                <w:sz w:val="22"/>
                <w:szCs w:val="22"/>
                <w:lang w:val="en-US"/>
              </w:rPr>
              <w:t>formation</w:t>
            </w:r>
            <w:r w:rsidRPr="0024304E">
              <w:rPr>
                <w:iCs/>
                <w:color w:val="000000"/>
                <w:spacing w:val="-2"/>
                <w:sz w:val="22"/>
                <w:szCs w:val="22"/>
              </w:rPr>
              <w:t xml:space="preserve"> </w:t>
            </w:r>
            <w:r>
              <w:rPr>
                <w:iCs/>
                <w:color w:val="000000"/>
                <w:spacing w:val="-2"/>
                <w:sz w:val="22"/>
                <w:szCs w:val="22"/>
                <w:lang w:val="en-US"/>
              </w:rPr>
              <w:t>TVD</w:t>
            </w:r>
            <w:r w:rsidRPr="0024304E">
              <w:rPr>
                <w:iCs/>
                <w:color w:val="000000"/>
                <w:spacing w:val="-2"/>
                <w:sz w:val="22"/>
                <w:szCs w:val="22"/>
              </w:rPr>
              <w:t xml:space="preserve"> </w:t>
            </w:r>
            <w:r>
              <w:rPr>
                <w:iCs/>
                <w:color w:val="000000"/>
                <w:spacing w:val="-2"/>
                <w:sz w:val="22"/>
                <w:szCs w:val="22"/>
                <w:lang w:val="en-US"/>
              </w:rPr>
              <w:t>for</w:t>
            </w:r>
            <w:r w:rsidRPr="0024304E">
              <w:rPr>
                <w:iCs/>
                <w:color w:val="000000"/>
                <w:spacing w:val="-2"/>
                <w:sz w:val="22"/>
                <w:szCs w:val="22"/>
              </w:rPr>
              <w:t xml:space="preserve"> </w:t>
            </w:r>
            <w:r>
              <w:rPr>
                <w:iCs/>
                <w:color w:val="000000"/>
                <w:spacing w:val="-2"/>
                <w:sz w:val="22"/>
                <w:szCs w:val="22"/>
                <w:lang w:val="en-US"/>
              </w:rPr>
              <w:t>this</w:t>
            </w:r>
            <w:r w:rsidRPr="0024304E">
              <w:rPr>
                <w:iCs/>
                <w:color w:val="000000"/>
                <w:spacing w:val="-2"/>
                <w:sz w:val="22"/>
                <w:szCs w:val="22"/>
              </w:rPr>
              <w:t xml:space="preserve"> </w:t>
            </w:r>
            <w:r>
              <w:rPr>
                <w:iCs/>
                <w:color w:val="000000"/>
                <w:spacing w:val="-2"/>
                <w:sz w:val="22"/>
                <w:szCs w:val="22"/>
                <w:lang w:val="en-US"/>
              </w:rPr>
              <w:t>well</w:t>
            </w:r>
            <w:r w:rsidRPr="0024304E">
              <w:rPr>
                <w:iCs/>
                <w:color w:val="000000"/>
                <w:spacing w:val="-2"/>
                <w:sz w:val="22"/>
                <w:szCs w:val="22"/>
              </w:rPr>
              <w:t xml:space="preserve">, </w:t>
            </w:r>
            <w:r>
              <w:rPr>
                <w:iCs/>
                <w:color w:val="000000"/>
                <w:spacing w:val="-2"/>
                <w:sz w:val="22"/>
                <w:szCs w:val="22"/>
                <w:lang w:val="en-US"/>
              </w:rPr>
              <w:t>m</w:t>
            </w:r>
            <w:r w:rsidRPr="0024304E">
              <w:rPr>
                <w:iCs/>
                <w:color w:val="000000"/>
                <w:spacing w:val="-2"/>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9</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Пластовое</w:t>
            </w:r>
            <w:r w:rsidRPr="0024304E">
              <w:rPr>
                <w:iCs/>
                <w:color w:val="000000"/>
                <w:spacing w:val="-2"/>
                <w:sz w:val="22"/>
                <w:szCs w:val="22"/>
                <w:lang w:val="en-US"/>
              </w:rPr>
              <w:t xml:space="preserve"> </w:t>
            </w:r>
            <w:r w:rsidRPr="000D4566">
              <w:rPr>
                <w:iCs/>
                <w:color w:val="000000"/>
                <w:spacing w:val="-2"/>
                <w:sz w:val="22"/>
                <w:szCs w:val="22"/>
              </w:rPr>
              <w:t>давление</w:t>
            </w:r>
            <w:r w:rsidRPr="0024304E">
              <w:rPr>
                <w:iCs/>
                <w:color w:val="000000"/>
                <w:spacing w:val="-2"/>
                <w:sz w:val="22"/>
                <w:szCs w:val="22"/>
                <w:lang w:val="en-US"/>
              </w:rPr>
              <w:t xml:space="preserve"> (</w:t>
            </w:r>
            <w:r w:rsidRPr="000D4566">
              <w:rPr>
                <w:iCs/>
                <w:color w:val="000000"/>
                <w:spacing w:val="-2"/>
                <w:sz w:val="22"/>
                <w:szCs w:val="22"/>
              </w:rPr>
              <w:t>текущее</w:t>
            </w:r>
            <w:r w:rsidRPr="0024304E">
              <w:rPr>
                <w:iCs/>
                <w:color w:val="000000"/>
                <w:spacing w:val="-2"/>
                <w:sz w:val="22"/>
                <w:szCs w:val="22"/>
                <w:lang w:val="en-US"/>
              </w:rPr>
              <w:t>)</w:t>
            </w:r>
            <w:r>
              <w:rPr>
                <w:iCs/>
                <w:color w:val="000000"/>
                <w:spacing w:val="-2"/>
                <w:sz w:val="22"/>
                <w:szCs w:val="22"/>
                <w:lang w:val="en-US"/>
              </w:rPr>
              <w:t xml:space="preserve">/formation pressure (current)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ind w:right="-40"/>
              <w:rPr>
                <w:color w:val="000000"/>
                <w:sz w:val="22"/>
                <w:szCs w:val="22"/>
                <w:lang w:val="en-US"/>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10</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rPr>
            </w:pPr>
            <w:r w:rsidRPr="000D4566">
              <w:rPr>
                <w:iCs/>
                <w:color w:val="000000"/>
                <w:spacing w:val="-1"/>
                <w:sz w:val="22"/>
                <w:szCs w:val="22"/>
              </w:rPr>
              <w:t>Температура продуктивного пласта</w:t>
            </w:r>
            <w:r w:rsidRPr="0024304E">
              <w:rPr>
                <w:iCs/>
                <w:color w:val="000000"/>
                <w:spacing w:val="-1"/>
                <w:sz w:val="22"/>
                <w:szCs w:val="22"/>
              </w:rPr>
              <w:t>/</w:t>
            </w:r>
            <w:r>
              <w:rPr>
                <w:iCs/>
                <w:color w:val="000000"/>
                <w:spacing w:val="-1"/>
                <w:sz w:val="22"/>
                <w:szCs w:val="22"/>
                <w:lang w:val="en-US"/>
              </w:rPr>
              <w:t>pay</w:t>
            </w:r>
            <w:r w:rsidRPr="0024304E">
              <w:rPr>
                <w:iCs/>
                <w:color w:val="000000"/>
                <w:spacing w:val="-1"/>
                <w:sz w:val="22"/>
                <w:szCs w:val="22"/>
              </w:rPr>
              <w:t xml:space="preserve"> </w:t>
            </w:r>
            <w:r>
              <w:rPr>
                <w:iCs/>
                <w:color w:val="000000"/>
                <w:spacing w:val="-1"/>
                <w:sz w:val="22"/>
                <w:szCs w:val="22"/>
                <w:lang w:val="en-US"/>
              </w:rPr>
              <w:t>formation</w:t>
            </w:r>
            <w:r w:rsidRPr="0024304E">
              <w:rPr>
                <w:iCs/>
                <w:color w:val="000000"/>
                <w:spacing w:val="-1"/>
                <w:sz w:val="22"/>
                <w:szCs w:val="22"/>
              </w:rPr>
              <w:t xml:space="preserve"> </w:t>
            </w:r>
            <w:r>
              <w:rPr>
                <w:iCs/>
                <w:color w:val="000000"/>
                <w:spacing w:val="-1"/>
                <w:sz w:val="22"/>
                <w:szCs w:val="22"/>
                <w:lang w:val="en-US"/>
              </w:rPr>
              <w:t>temperature</w:t>
            </w:r>
            <w:r w:rsidRPr="0024304E">
              <w:rPr>
                <w:iCs/>
                <w:color w:val="000000"/>
                <w:spacing w:val="-1"/>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11</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 xml:space="preserve">Пористость </w:t>
            </w:r>
            <w:r>
              <w:rPr>
                <w:iCs/>
                <w:color w:val="000000"/>
                <w:spacing w:val="-2"/>
                <w:sz w:val="22"/>
                <w:szCs w:val="22"/>
                <w:lang w:val="en-US"/>
              </w:rPr>
              <w:t xml:space="preserve">/porosity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12</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3"/>
                <w:sz w:val="22"/>
                <w:szCs w:val="22"/>
              </w:rPr>
              <w:t>Проницаемость</w:t>
            </w:r>
            <w:r>
              <w:rPr>
                <w:iCs/>
                <w:color w:val="000000"/>
                <w:spacing w:val="-3"/>
                <w:sz w:val="22"/>
                <w:szCs w:val="22"/>
                <w:lang w:val="en-US"/>
              </w:rPr>
              <w:t xml:space="preserve">/permeability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13</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3"/>
                <w:sz w:val="22"/>
                <w:szCs w:val="22"/>
              </w:rPr>
              <w:t>Вязкость</w:t>
            </w:r>
            <w:r w:rsidRPr="0024304E">
              <w:rPr>
                <w:iCs/>
                <w:color w:val="000000"/>
                <w:spacing w:val="-3"/>
                <w:sz w:val="22"/>
                <w:szCs w:val="22"/>
                <w:lang w:val="en-US"/>
              </w:rPr>
              <w:t xml:space="preserve"> </w:t>
            </w:r>
            <w:r w:rsidRPr="000D4566">
              <w:rPr>
                <w:iCs/>
                <w:color w:val="000000"/>
                <w:spacing w:val="-3"/>
                <w:sz w:val="22"/>
                <w:szCs w:val="22"/>
              </w:rPr>
              <w:t>пластового</w:t>
            </w:r>
            <w:r w:rsidRPr="0024304E">
              <w:rPr>
                <w:iCs/>
                <w:color w:val="000000"/>
                <w:spacing w:val="-3"/>
                <w:sz w:val="22"/>
                <w:szCs w:val="22"/>
                <w:lang w:val="en-US"/>
              </w:rPr>
              <w:t xml:space="preserve"> </w:t>
            </w:r>
            <w:r w:rsidRPr="000D4566">
              <w:rPr>
                <w:iCs/>
                <w:color w:val="000000"/>
                <w:spacing w:val="-3"/>
                <w:sz w:val="22"/>
                <w:szCs w:val="22"/>
              </w:rPr>
              <w:t>флюида</w:t>
            </w:r>
            <w:r w:rsidRPr="0024304E">
              <w:rPr>
                <w:iCs/>
                <w:color w:val="000000"/>
                <w:spacing w:val="-3"/>
                <w:sz w:val="22"/>
                <w:szCs w:val="22"/>
                <w:lang w:val="en-US"/>
              </w:rPr>
              <w:t xml:space="preserve"> (</w:t>
            </w:r>
            <w:r w:rsidRPr="000D4566">
              <w:rPr>
                <w:iCs/>
                <w:color w:val="000000"/>
                <w:spacing w:val="-3"/>
                <w:sz w:val="22"/>
                <w:szCs w:val="22"/>
              </w:rPr>
              <w:t>в</w:t>
            </w:r>
            <w:r w:rsidRPr="0024304E">
              <w:rPr>
                <w:iCs/>
                <w:color w:val="000000"/>
                <w:spacing w:val="-3"/>
                <w:sz w:val="22"/>
                <w:szCs w:val="22"/>
                <w:lang w:val="en-US"/>
              </w:rPr>
              <w:t xml:space="preserve"> </w:t>
            </w:r>
            <w:r w:rsidRPr="000D4566">
              <w:rPr>
                <w:iCs/>
                <w:color w:val="000000"/>
                <w:spacing w:val="-3"/>
                <w:sz w:val="22"/>
                <w:szCs w:val="22"/>
              </w:rPr>
              <w:t>пластовых</w:t>
            </w:r>
            <w:r w:rsidRPr="0024304E">
              <w:rPr>
                <w:iCs/>
                <w:color w:val="000000"/>
                <w:spacing w:val="-3"/>
                <w:sz w:val="22"/>
                <w:szCs w:val="22"/>
                <w:lang w:val="en-US"/>
              </w:rPr>
              <w:t xml:space="preserve"> </w:t>
            </w:r>
            <w:r w:rsidRPr="000D4566">
              <w:rPr>
                <w:iCs/>
                <w:color w:val="000000"/>
                <w:spacing w:val="-3"/>
                <w:sz w:val="22"/>
                <w:szCs w:val="22"/>
              </w:rPr>
              <w:t>условиях</w:t>
            </w:r>
            <w:r w:rsidRPr="0024304E">
              <w:rPr>
                <w:iCs/>
                <w:color w:val="000000"/>
                <w:spacing w:val="-3"/>
                <w:sz w:val="22"/>
                <w:szCs w:val="22"/>
                <w:lang w:val="en-US"/>
              </w:rPr>
              <w:t>)</w:t>
            </w:r>
            <w:r>
              <w:rPr>
                <w:iCs/>
                <w:color w:val="000000"/>
                <w:spacing w:val="-3"/>
                <w:sz w:val="22"/>
                <w:szCs w:val="22"/>
                <w:lang w:val="en-US"/>
              </w:rPr>
              <w:t xml:space="preserve">/formation fluid viscosity (in formation condition)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14</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3"/>
                <w:sz w:val="22"/>
                <w:szCs w:val="22"/>
              </w:rPr>
              <w:t>Объемный</w:t>
            </w:r>
            <w:r w:rsidRPr="0024304E">
              <w:rPr>
                <w:iCs/>
                <w:color w:val="000000"/>
                <w:spacing w:val="-3"/>
                <w:sz w:val="22"/>
                <w:szCs w:val="22"/>
                <w:lang w:val="en-US"/>
              </w:rPr>
              <w:t xml:space="preserve"> </w:t>
            </w:r>
            <w:r w:rsidRPr="000D4566">
              <w:rPr>
                <w:iCs/>
                <w:color w:val="000000"/>
                <w:spacing w:val="-3"/>
                <w:sz w:val="22"/>
                <w:szCs w:val="22"/>
              </w:rPr>
              <w:t>коэффициент</w:t>
            </w:r>
            <w:r w:rsidRPr="0024304E">
              <w:rPr>
                <w:iCs/>
                <w:color w:val="000000"/>
                <w:spacing w:val="-3"/>
                <w:sz w:val="22"/>
                <w:szCs w:val="22"/>
                <w:lang w:val="en-US"/>
              </w:rPr>
              <w:t xml:space="preserve"> </w:t>
            </w:r>
            <w:r w:rsidRPr="000D4566">
              <w:rPr>
                <w:iCs/>
                <w:color w:val="000000"/>
                <w:spacing w:val="-3"/>
                <w:sz w:val="22"/>
                <w:szCs w:val="22"/>
              </w:rPr>
              <w:t>нефти</w:t>
            </w:r>
            <w:r>
              <w:rPr>
                <w:iCs/>
                <w:color w:val="000000"/>
                <w:spacing w:val="-3"/>
                <w:sz w:val="22"/>
                <w:szCs w:val="22"/>
                <w:lang w:val="en-US"/>
              </w:rPr>
              <w:t xml:space="preserve">/volumetric oil coefficient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15</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Давление насыщения</w:t>
            </w:r>
            <w:r>
              <w:rPr>
                <w:iCs/>
                <w:color w:val="000000"/>
                <w:spacing w:val="-2"/>
                <w:sz w:val="22"/>
                <w:szCs w:val="22"/>
                <w:lang w:val="en-US"/>
              </w:rPr>
              <w:t xml:space="preserve">/saturation pressure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16</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Газовый фактор</w:t>
            </w:r>
            <w:r>
              <w:rPr>
                <w:iCs/>
                <w:color w:val="000000"/>
                <w:spacing w:val="-2"/>
                <w:sz w:val="22"/>
                <w:szCs w:val="22"/>
                <w:lang w:val="en-US"/>
              </w:rPr>
              <w:t xml:space="preserve">/gor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17</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3"/>
                <w:sz w:val="22"/>
                <w:szCs w:val="22"/>
              </w:rPr>
              <w:t>Диаметр эксплуатационной колонны</w:t>
            </w:r>
            <w:r>
              <w:rPr>
                <w:iCs/>
                <w:color w:val="000000"/>
                <w:spacing w:val="-3"/>
                <w:sz w:val="22"/>
                <w:szCs w:val="22"/>
                <w:lang w:val="en-US"/>
              </w:rPr>
              <w:t xml:space="preserve">/production string diameter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18</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rPr>
            </w:pPr>
            <w:r w:rsidRPr="000D4566">
              <w:rPr>
                <w:iCs/>
                <w:color w:val="000000"/>
                <w:spacing w:val="-2"/>
                <w:sz w:val="22"/>
                <w:szCs w:val="22"/>
              </w:rPr>
              <w:t>Толщина стенок эксплуатационной колонны</w:t>
            </w:r>
            <w:r w:rsidRPr="0024304E">
              <w:rPr>
                <w:iCs/>
                <w:color w:val="000000"/>
                <w:spacing w:val="-2"/>
                <w:sz w:val="22"/>
                <w:szCs w:val="22"/>
              </w:rPr>
              <w:t>/</w:t>
            </w:r>
            <w:r>
              <w:rPr>
                <w:iCs/>
                <w:color w:val="000000"/>
                <w:spacing w:val="-2"/>
                <w:sz w:val="22"/>
                <w:szCs w:val="22"/>
                <w:lang w:val="en-US"/>
              </w:rPr>
              <w:t>production</w:t>
            </w:r>
            <w:r w:rsidRPr="0024304E">
              <w:rPr>
                <w:iCs/>
                <w:color w:val="000000"/>
                <w:spacing w:val="-2"/>
                <w:sz w:val="22"/>
                <w:szCs w:val="22"/>
              </w:rPr>
              <w:t xml:space="preserve"> </w:t>
            </w:r>
            <w:r>
              <w:rPr>
                <w:iCs/>
                <w:color w:val="000000"/>
                <w:spacing w:val="-2"/>
                <w:sz w:val="22"/>
                <w:szCs w:val="22"/>
                <w:lang w:val="en-US"/>
              </w:rPr>
              <w:t>string</w:t>
            </w:r>
            <w:r w:rsidRPr="0024304E">
              <w:rPr>
                <w:iCs/>
                <w:color w:val="000000"/>
                <w:spacing w:val="-2"/>
                <w:sz w:val="22"/>
                <w:szCs w:val="22"/>
              </w:rPr>
              <w:t xml:space="preserve"> </w:t>
            </w:r>
            <w:r>
              <w:rPr>
                <w:iCs/>
                <w:color w:val="000000"/>
                <w:spacing w:val="-2"/>
                <w:sz w:val="22"/>
                <w:szCs w:val="22"/>
                <w:lang w:val="en-US"/>
              </w:rPr>
              <w:t>wall</w:t>
            </w:r>
            <w:r w:rsidRPr="0024304E">
              <w:rPr>
                <w:iCs/>
                <w:color w:val="000000"/>
                <w:spacing w:val="-2"/>
                <w:sz w:val="22"/>
                <w:szCs w:val="22"/>
              </w:rPr>
              <w:t xml:space="preserve"> </w:t>
            </w:r>
            <w:r>
              <w:rPr>
                <w:iCs/>
                <w:color w:val="000000"/>
                <w:spacing w:val="-2"/>
                <w:sz w:val="22"/>
                <w:szCs w:val="22"/>
                <w:lang w:val="en-US"/>
              </w:rPr>
              <w:t>thickness</w:t>
            </w:r>
            <w:r w:rsidRPr="0024304E">
              <w:rPr>
                <w:iCs/>
                <w:color w:val="000000"/>
                <w:spacing w:val="-2"/>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19</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rPr>
            </w:pPr>
            <w:r w:rsidRPr="000D4566">
              <w:rPr>
                <w:iCs/>
                <w:color w:val="000000"/>
                <w:spacing w:val="-4"/>
                <w:sz w:val="22"/>
                <w:szCs w:val="22"/>
              </w:rPr>
              <w:t>Давление опрессовки эксплуатационной колонны</w:t>
            </w:r>
            <w:r w:rsidRPr="0024304E">
              <w:rPr>
                <w:iCs/>
                <w:color w:val="000000"/>
                <w:spacing w:val="-4"/>
                <w:sz w:val="22"/>
                <w:szCs w:val="22"/>
              </w:rPr>
              <w:t>/</w:t>
            </w:r>
            <w:r>
              <w:rPr>
                <w:iCs/>
                <w:color w:val="000000"/>
                <w:spacing w:val="-4"/>
                <w:sz w:val="22"/>
                <w:szCs w:val="22"/>
                <w:lang w:val="en-US"/>
              </w:rPr>
              <w:t>Test</w:t>
            </w:r>
            <w:r w:rsidRPr="0024304E">
              <w:rPr>
                <w:iCs/>
                <w:color w:val="000000"/>
                <w:spacing w:val="-4"/>
                <w:sz w:val="22"/>
                <w:szCs w:val="22"/>
              </w:rPr>
              <w:t xml:space="preserve"> </w:t>
            </w:r>
            <w:r>
              <w:rPr>
                <w:iCs/>
                <w:color w:val="000000"/>
                <w:spacing w:val="-4"/>
                <w:sz w:val="22"/>
                <w:szCs w:val="22"/>
                <w:lang w:val="en-US"/>
              </w:rPr>
              <w:t>pressure</w:t>
            </w:r>
            <w:r w:rsidRPr="0024304E">
              <w:rPr>
                <w:iCs/>
                <w:color w:val="000000"/>
                <w:spacing w:val="-4"/>
                <w:sz w:val="22"/>
                <w:szCs w:val="22"/>
              </w:rPr>
              <w:t xml:space="preserve"> </w:t>
            </w:r>
            <w:r>
              <w:rPr>
                <w:iCs/>
                <w:color w:val="000000"/>
                <w:spacing w:val="-4"/>
                <w:sz w:val="22"/>
                <w:szCs w:val="22"/>
                <w:lang w:val="en-US"/>
              </w:rPr>
              <w:t>of production</w:t>
            </w:r>
            <w:r w:rsidRPr="0024304E">
              <w:rPr>
                <w:iCs/>
                <w:color w:val="000000"/>
                <w:spacing w:val="-4"/>
                <w:sz w:val="22"/>
                <w:szCs w:val="22"/>
              </w:rPr>
              <w:t xml:space="preserve"> </w:t>
            </w:r>
            <w:r>
              <w:rPr>
                <w:iCs/>
                <w:color w:val="000000"/>
                <w:spacing w:val="-4"/>
                <w:sz w:val="22"/>
                <w:szCs w:val="22"/>
                <w:lang w:val="en-US"/>
              </w:rPr>
              <w:t>string</w:t>
            </w:r>
            <w:r w:rsidRPr="0024304E">
              <w:rPr>
                <w:iCs/>
                <w:color w:val="000000"/>
                <w:spacing w:val="-4"/>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20</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1"/>
                <w:sz w:val="22"/>
                <w:szCs w:val="22"/>
              </w:rPr>
              <w:t>Альтитуда ротора</w:t>
            </w:r>
            <w:r>
              <w:rPr>
                <w:iCs/>
                <w:color w:val="000000"/>
                <w:spacing w:val="-1"/>
                <w:sz w:val="22"/>
                <w:szCs w:val="22"/>
                <w:lang w:val="en-US"/>
              </w:rPr>
              <w:t xml:space="preserve">/rotor amplitude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21</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1"/>
                <w:sz w:val="22"/>
                <w:szCs w:val="22"/>
              </w:rPr>
              <w:t>Глубина</w:t>
            </w:r>
            <w:r w:rsidRPr="0024304E">
              <w:rPr>
                <w:iCs/>
                <w:color w:val="000000"/>
                <w:spacing w:val="-1"/>
                <w:sz w:val="22"/>
                <w:szCs w:val="22"/>
                <w:lang w:val="en-US"/>
              </w:rPr>
              <w:t xml:space="preserve"> </w:t>
            </w:r>
            <w:r w:rsidRPr="000D4566">
              <w:rPr>
                <w:iCs/>
                <w:color w:val="000000"/>
                <w:spacing w:val="-1"/>
                <w:sz w:val="22"/>
                <w:szCs w:val="22"/>
              </w:rPr>
              <w:t>текущего</w:t>
            </w:r>
            <w:r w:rsidRPr="0024304E">
              <w:rPr>
                <w:iCs/>
                <w:color w:val="000000"/>
                <w:spacing w:val="-1"/>
                <w:sz w:val="22"/>
                <w:szCs w:val="22"/>
                <w:lang w:val="en-US"/>
              </w:rPr>
              <w:t xml:space="preserve"> </w:t>
            </w:r>
            <w:r w:rsidRPr="000D4566">
              <w:rPr>
                <w:iCs/>
                <w:color w:val="000000"/>
                <w:spacing w:val="-1"/>
                <w:sz w:val="22"/>
                <w:szCs w:val="22"/>
              </w:rPr>
              <w:t>забоя</w:t>
            </w:r>
            <w:r>
              <w:rPr>
                <w:iCs/>
                <w:color w:val="000000"/>
                <w:spacing w:val="-1"/>
                <w:sz w:val="22"/>
                <w:szCs w:val="22"/>
                <w:lang w:val="en-US"/>
              </w:rPr>
              <w:t xml:space="preserve">/current bottom hole depth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22</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2"/>
                <w:sz w:val="22"/>
                <w:szCs w:val="22"/>
              </w:rPr>
              <w:t>Удлинение</w:t>
            </w:r>
            <w:r w:rsidRPr="0024304E">
              <w:rPr>
                <w:iCs/>
                <w:color w:val="000000"/>
                <w:spacing w:val="-2"/>
                <w:sz w:val="22"/>
                <w:szCs w:val="22"/>
                <w:lang w:val="en-US"/>
              </w:rPr>
              <w:t xml:space="preserve"> </w:t>
            </w:r>
            <w:r w:rsidRPr="000D4566">
              <w:rPr>
                <w:iCs/>
                <w:color w:val="000000"/>
                <w:spacing w:val="-2"/>
                <w:sz w:val="22"/>
                <w:szCs w:val="22"/>
              </w:rPr>
              <w:t>скважины</w:t>
            </w:r>
            <w:r w:rsidRPr="0024304E">
              <w:rPr>
                <w:iCs/>
                <w:color w:val="000000"/>
                <w:spacing w:val="-2"/>
                <w:sz w:val="22"/>
                <w:szCs w:val="22"/>
                <w:lang w:val="en-US"/>
              </w:rPr>
              <w:t xml:space="preserve"> </w:t>
            </w:r>
            <w:r w:rsidRPr="000D4566">
              <w:rPr>
                <w:iCs/>
                <w:color w:val="000000"/>
                <w:spacing w:val="-2"/>
                <w:sz w:val="22"/>
                <w:szCs w:val="22"/>
              </w:rPr>
              <w:t>в</w:t>
            </w:r>
            <w:r w:rsidRPr="0024304E">
              <w:rPr>
                <w:iCs/>
                <w:color w:val="000000"/>
                <w:spacing w:val="-2"/>
                <w:sz w:val="22"/>
                <w:szCs w:val="22"/>
                <w:lang w:val="en-US"/>
              </w:rPr>
              <w:t xml:space="preserve"> </w:t>
            </w:r>
            <w:r w:rsidRPr="000D4566">
              <w:rPr>
                <w:iCs/>
                <w:color w:val="000000"/>
                <w:spacing w:val="-2"/>
                <w:sz w:val="22"/>
                <w:szCs w:val="22"/>
              </w:rPr>
              <w:t>интервале</w:t>
            </w:r>
            <w:r w:rsidRPr="0024304E">
              <w:rPr>
                <w:iCs/>
                <w:color w:val="000000"/>
                <w:spacing w:val="-2"/>
                <w:sz w:val="22"/>
                <w:szCs w:val="22"/>
                <w:lang w:val="en-US"/>
              </w:rPr>
              <w:t xml:space="preserve"> </w:t>
            </w:r>
            <w:r w:rsidRPr="000D4566">
              <w:rPr>
                <w:iCs/>
                <w:color w:val="000000"/>
                <w:spacing w:val="-2"/>
                <w:sz w:val="22"/>
                <w:szCs w:val="22"/>
              </w:rPr>
              <w:t>перфорации</w:t>
            </w:r>
            <w:r w:rsidRPr="0024304E">
              <w:rPr>
                <w:iCs/>
                <w:color w:val="000000"/>
                <w:spacing w:val="-2"/>
                <w:sz w:val="22"/>
                <w:szCs w:val="22"/>
                <w:lang w:val="en-US"/>
              </w:rPr>
              <w:t>/</w:t>
            </w:r>
            <w:r>
              <w:rPr>
                <w:iCs/>
                <w:color w:val="000000"/>
                <w:spacing w:val="-2"/>
                <w:sz w:val="22"/>
                <w:szCs w:val="22"/>
                <w:lang w:val="en-US"/>
              </w:rPr>
              <w:t>well</w:t>
            </w:r>
            <w:r w:rsidRPr="0024304E">
              <w:rPr>
                <w:iCs/>
                <w:color w:val="000000"/>
                <w:spacing w:val="-2"/>
                <w:sz w:val="22"/>
                <w:szCs w:val="22"/>
                <w:lang w:val="en-US"/>
              </w:rPr>
              <w:t xml:space="preserve"> </w:t>
            </w:r>
            <w:r>
              <w:rPr>
                <w:iCs/>
                <w:color w:val="000000"/>
                <w:spacing w:val="-2"/>
                <w:sz w:val="22"/>
                <w:szCs w:val="22"/>
                <w:lang w:val="en-US"/>
              </w:rPr>
              <w:t xml:space="preserve">prolongation in perforation interval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r>
      <w:tr w:rsidR="00E431DE" w:rsidRPr="0024304E"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23</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rPr>
            </w:pPr>
            <w:r w:rsidRPr="000D4566">
              <w:rPr>
                <w:iCs/>
                <w:color w:val="000000"/>
                <w:spacing w:val="-3"/>
                <w:sz w:val="22"/>
                <w:szCs w:val="22"/>
              </w:rPr>
              <w:t>Максимальный угол в скважине/глубина</w:t>
            </w:r>
            <w:r w:rsidRPr="0024304E">
              <w:rPr>
                <w:iCs/>
                <w:color w:val="000000"/>
                <w:spacing w:val="-3"/>
                <w:sz w:val="22"/>
                <w:szCs w:val="22"/>
              </w:rPr>
              <w:t>/</w:t>
            </w:r>
            <w:r>
              <w:rPr>
                <w:iCs/>
                <w:color w:val="000000"/>
                <w:spacing w:val="-3"/>
                <w:sz w:val="22"/>
                <w:szCs w:val="22"/>
                <w:lang w:val="en-US"/>
              </w:rPr>
              <w:t>max</w:t>
            </w:r>
            <w:r w:rsidRPr="0024304E">
              <w:rPr>
                <w:iCs/>
                <w:color w:val="000000"/>
                <w:spacing w:val="-3"/>
                <w:sz w:val="22"/>
                <w:szCs w:val="22"/>
              </w:rPr>
              <w:t xml:space="preserve">. </w:t>
            </w:r>
            <w:r>
              <w:rPr>
                <w:iCs/>
                <w:color w:val="000000"/>
                <w:spacing w:val="-3"/>
                <w:sz w:val="22"/>
                <w:szCs w:val="22"/>
                <w:lang w:val="en-US"/>
              </w:rPr>
              <w:t>angle</w:t>
            </w:r>
            <w:r w:rsidRPr="0024304E">
              <w:rPr>
                <w:iCs/>
                <w:color w:val="000000"/>
                <w:spacing w:val="-3"/>
                <w:sz w:val="22"/>
                <w:szCs w:val="22"/>
              </w:rPr>
              <w:t xml:space="preserve"> </w:t>
            </w:r>
            <w:r>
              <w:rPr>
                <w:iCs/>
                <w:color w:val="000000"/>
                <w:spacing w:val="-3"/>
                <w:sz w:val="22"/>
                <w:szCs w:val="22"/>
                <w:lang w:val="en-US"/>
              </w:rPr>
              <w:t>in</w:t>
            </w:r>
            <w:r w:rsidRPr="0024304E">
              <w:rPr>
                <w:iCs/>
                <w:color w:val="000000"/>
                <w:spacing w:val="-3"/>
                <w:sz w:val="22"/>
                <w:szCs w:val="22"/>
              </w:rPr>
              <w:t xml:space="preserve"> </w:t>
            </w:r>
            <w:r>
              <w:rPr>
                <w:iCs/>
                <w:color w:val="000000"/>
                <w:spacing w:val="-3"/>
                <w:sz w:val="22"/>
                <w:szCs w:val="22"/>
                <w:lang w:val="en-US"/>
              </w:rPr>
              <w:t>the</w:t>
            </w:r>
            <w:r w:rsidRPr="0024304E">
              <w:rPr>
                <w:iCs/>
                <w:color w:val="000000"/>
                <w:spacing w:val="-3"/>
                <w:sz w:val="22"/>
                <w:szCs w:val="22"/>
              </w:rPr>
              <w:t xml:space="preserve"> </w:t>
            </w:r>
            <w:r>
              <w:rPr>
                <w:iCs/>
                <w:color w:val="000000"/>
                <w:spacing w:val="-3"/>
                <w:sz w:val="22"/>
                <w:szCs w:val="22"/>
                <w:lang w:val="en-US"/>
              </w:rPr>
              <w:t>well</w:t>
            </w:r>
            <w:r w:rsidRPr="0024304E">
              <w:rPr>
                <w:iCs/>
                <w:color w:val="000000"/>
                <w:spacing w:val="-3"/>
                <w:sz w:val="22"/>
                <w:szCs w:val="22"/>
              </w:rPr>
              <w:t>/</w:t>
            </w:r>
            <w:r>
              <w:rPr>
                <w:iCs/>
                <w:color w:val="000000"/>
                <w:spacing w:val="-3"/>
                <w:sz w:val="22"/>
                <w:szCs w:val="22"/>
                <w:lang w:val="en-US"/>
              </w:rPr>
              <w:t>depth</w:t>
            </w:r>
            <w:r w:rsidRPr="0024304E">
              <w:rPr>
                <w:iCs/>
                <w:color w:val="000000"/>
                <w:spacing w:val="-3"/>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24</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z w:val="22"/>
                <w:szCs w:val="22"/>
              </w:rPr>
              <w:t>Зенитный</w:t>
            </w:r>
            <w:r w:rsidRPr="0024304E">
              <w:rPr>
                <w:iCs/>
                <w:color w:val="000000"/>
                <w:sz w:val="22"/>
                <w:szCs w:val="22"/>
                <w:lang w:val="en-US"/>
              </w:rPr>
              <w:t xml:space="preserve"> </w:t>
            </w:r>
            <w:r w:rsidRPr="000D4566">
              <w:rPr>
                <w:iCs/>
                <w:color w:val="000000"/>
                <w:sz w:val="22"/>
                <w:szCs w:val="22"/>
              </w:rPr>
              <w:t>угол</w:t>
            </w:r>
            <w:r w:rsidRPr="0024304E">
              <w:rPr>
                <w:iCs/>
                <w:color w:val="000000"/>
                <w:sz w:val="22"/>
                <w:szCs w:val="22"/>
                <w:lang w:val="en-US"/>
              </w:rPr>
              <w:t xml:space="preserve"> </w:t>
            </w:r>
            <w:r w:rsidRPr="000D4566">
              <w:rPr>
                <w:iCs/>
                <w:color w:val="000000"/>
                <w:sz w:val="22"/>
                <w:szCs w:val="22"/>
              </w:rPr>
              <w:t>в</w:t>
            </w:r>
            <w:r w:rsidRPr="0024304E">
              <w:rPr>
                <w:iCs/>
                <w:color w:val="000000"/>
                <w:sz w:val="22"/>
                <w:szCs w:val="22"/>
                <w:lang w:val="en-US"/>
              </w:rPr>
              <w:t xml:space="preserve"> </w:t>
            </w:r>
            <w:r w:rsidRPr="000D4566">
              <w:rPr>
                <w:iCs/>
                <w:color w:val="000000"/>
                <w:sz w:val="22"/>
                <w:szCs w:val="22"/>
              </w:rPr>
              <w:t>интервале</w:t>
            </w:r>
            <w:r w:rsidRPr="0024304E">
              <w:rPr>
                <w:iCs/>
                <w:color w:val="000000"/>
                <w:sz w:val="22"/>
                <w:szCs w:val="22"/>
                <w:lang w:val="en-US"/>
              </w:rPr>
              <w:t xml:space="preserve"> </w:t>
            </w:r>
            <w:r w:rsidRPr="000D4566">
              <w:rPr>
                <w:iCs/>
                <w:color w:val="000000"/>
                <w:sz w:val="22"/>
                <w:szCs w:val="22"/>
              </w:rPr>
              <w:t>перфорации</w:t>
            </w:r>
            <w:r>
              <w:rPr>
                <w:iCs/>
                <w:color w:val="000000"/>
                <w:sz w:val="22"/>
                <w:szCs w:val="22"/>
                <w:lang w:val="en-US"/>
              </w:rPr>
              <w:t xml:space="preserve">/zenith angle in the perforation interval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25</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3"/>
                <w:sz w:val="22"/>
                <w:szCs w:val="22"/>
              </w:rPr>
              <w:t>Азимут</w:t>
            </w:r>
            <w:r w:rsidRPr="0024304E">
              <w:rPr>
                <w:iCs/>
                <w:color w:val="000000"/>
                <w:spacing w:val="-3"/>
                <w:sz w:val="22"/>
                <w:szCs w:val="22"/>
                <w:lang w:val="en-US"/>
              </w:rPr>
              <w:t xml:space="preserve"> </w:t>
            </w:r>
            <w:r w:rsidRPr="000D4566">
              <w:rPr>
                <w:iCs/>
                <w:color w:val="000000"/>
                <w:spacing w:val="-3"/>
                <w:sz w:val="22"/>
                <w:szCs w:val="22"/>
              </w:rPr>
              <w:t>в</w:t>
            </w:r>
            <w:r w:rsidRPr="0024304E">
              <w:rPr>
                <w:iCs/>
                <w:color w:val="000000"/>
                <w:spacing w:val="-3"/>
                <w:sz w:val="22"/>
                <w:szCs w:val="22"/>
                <w:lang w:val="en-US"/>
              </w:rPr>
              <w:t xml:space="preserve"> </w:t>
            </w:r>
            <w:r w:rsidRPr="000D4566">
              <w:rPr>
                <w:iCs/>
                <w:color w:val="000000"/>
                <w:spacing w:val="-3"/>
                <w:sz w:val="22"/>
                <w:szCs w:val="22"/>
              </w:rPr>
              <w:t>интервале</w:t>
            </w:r>
            <w:r w:rsidRPr="0024304E">
              <w:rPr>
                <w:iCs/>
                <w:color w:val="000000"/>
                <w:spacing w:val="-3"/>
                <w:sz w:val="22"/>
                <w:szCs w:val="22"/>
                <w:lang w:val="en-US"/>
              </w:rPr>
              <w:t xml:space="preserve"> </w:t>
            </w:r>
            <w:r w:rsidRPr="000D4566">
              <w:rPr>
                <w:iCs/>
                <w:color w:val="000000"/>
                <w:spacing w:val="-3"/>
                <w:sz w:val="22"/>
                <w:szCs w:val="22"/>
              </w:rPr>
              <w:t>перфорации</w:t>
            </w:r>
            <w:r>
              <w:rPr>
                <w:iCs/>
                <w:color w:val="000000"/>
                <w:spacing w:val="-3"/>
                <w:sz w:val="22"/>
                <w:szCs w:val="22"/>
                <w:lang w:val="en-US"/>
              </w:rPr>
              <w:t xml:space="preserve">/azimuth in the perforation interval </w:t>
            </w:r>
          </w:p>
        </w:tc>
        <w:tc>
          <w:tcPr>
            <w:tcW w:w="12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26</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rPr>
            </w:pPr>
            <w:r w:rsidRPr="000D4566">
              <w:rPr>
                <w:iCs/>
                <w:color w:val="000000"/>
                <w:sz w:val="22"/>
                <w:szCs w:val="22"/>
              </w:rPr>
              <w:t xml:space="preserve">Текущий дебит </w:t>
            </w:r>
            <w:r w:rsidRPr="000D4566">
              <w:rPr>
                <w:iCs/>
                <w:color w:val="000000"/>
                <w:sz w:val="22"/>
                <w:szCs w:val="22"/>
                <w:lang w:val="en-US"/>
              </w:rPr>
              <w:t>Q</w:t>
            </w:r>
            <w:r w:rsidRPr="000D4566">
              <w:rPr>
                <w:iCs/>
                <w:color w:val="000000"/>
                <w:sz w:val="22"/>
                <w:szCs w:val="22"/>
              </w:rPr>
              <w:t>н/</w:t>
            </w:r>
            <w:r w:rsidRPr="000D4566">
              <w:rPr>
                <w:iCs/>
                <w:color w:val="000000"/>
                <w:sz w:val="22"/>
                <w:szCs w:val="22"/>
                <w:lang w:val="en-US"/>
              </w:rPr>
              <w:t>Q</w:t>
            </w:r>
            <w:r w:rsidRPr="000D4566">
              <w:rPr>
                <w:iCs/>
                <w:color w:val="000000"/>
                <w:sz w:val="22"/>
                <w:szCs w:val="22"/>
              </w:rPr>
              <w:t>ж/% воды (</w:t>
            </w:r>
            <w:r w:rsidRPr="000D4566">
              <w:rPr>
                <w:iCs/>
                <w:color w:val="000000"/>
                <w:sz w:val="22"/>
                <w:szCs w:val="22"/>
                <w:lang w:val="en-US"/>
              </w:rPr>
              <w:t>H</w:t>
            </w:r>
            <w:r w:rsidRPr="000D4566">
              <w:rPr>
                <w:iCs/>
                <w:color w:val="000000"/>
                <w:sz w:val="22"/>
                <w:szCs w:val="22"/>
              </w:rPr>
              <w:t>дин/Рзаб/Нстат/Рбуфер/Рзатр)</w:t>
            </w:r>
            <w:r w:rsidRPr="0024304E">
              <w:rPr>
                <w:iCs/>
                <w:color w:val="000000"/>
                <w:sz w:val="22"/>
                <w:szCs w:val="22"/>
              </w:rPr>
              <w:t>/</w:t>
            </w:r>
            <w:r>
              <w:rPr>
                <w:iCs/>
                <w:color w:val="000000"/>
                <w:sz w:val="22"/>
                <w:szCs w:val="22"/>
                <w:lang w:val="en-US"/>
              </w:rPr>
              <w:t>current</w:t>
            </w:r>
            <w:r w:rsidRPr="0024304E">
              <w:rPr>
                <w:iCs/>
                <w:color w:val="000000"/>
                <w:sz w:val="22"/>
                <w:szCs w:val="22"/>
              </w:rPr>
              <w:t xml:space="preserve"> </w:t>
            </w:r>
            <w:r>
              <w:rPr>
                <w:iCs/>
                <w:color w:val="000000"/>
                <w:sz w:val="22"/>
                <w:szCs w:val="22"/>
                <w:lang w:val="en-US"/>
              </w:rPr>
              <w:t>flow</w:t>
            </w:r>
            <w:r w:rsidRPr="0024304E">
              <w:rPr>
                <w:iCs/>
                <w:color w:val="000000"/>
                <w:sz w:val="22"/>
                <w:szCs w:val="22"/>
              </w:rPr>
              <w:t xml:space="preserve"> </w:t>
            </w:r>
            <w:r>
              <w:rPr>
                <w:iCs/>
                <w:color w:val="000000"/>
                <w:sz w:val="22"/>
                <w:szCs w:val="22"/>
                <w:lang w:val="en-US"/>
              </w:rPr>
              <w:t>rate</w:t>
            </w:r>
            <w:r w:rsidRPr="0024304E">
              <w:rPr>
                <w:iCs/>
                <w:color w:val="000000"/>
                <w:sz w:val="22"/>
                <w:szCs w:val="22"/>
              </w:rPr>
              <w:t xml:space="preserve"> </w:t>
            </w:r>
            <w:r w:rsidRPr="000D4566">
              <w:rPr>
                <w:iCs/>
                <w:color w:val="000000"/>
                <w:sz w:val="22"/>
                <w:szCs w:val="22"/>
                <w:lang w:val="en-US"/>
              </w:rPr>
              <w:t>Q</w:t>
            </w:r>
            <w:r>
              <w:rPr>
                <w:iCs/>
                <w:color w:val="000000"/>
                <w:sz w:val="22"/>
                <w:szCs w:val="22"/>
                <w:lang w:val="en-US"/>
              </w:rPr>
              <w:t>oil</w:t>
            </w:r>
            <w:r w:rsidRPr="000D4566">
              <w:rPr>
                <w:iCs/>
                <w:color w:val="000000"/>
                <w:sz w:val="22"/>
                <w:szCs w:val="22"/>
              </w:rPr>
              <w:t>/</w:t>
            </w:r>
            <w:r w:rsidRPr="000D4566">
              <w:rPr>
                <w:iCs/>
                <w:color w:val="000000"/>
                <w:sz w:val="22"/>
                <w:szCs w:val="22"/>
                <w:lang w:val="en-US"/>
              </w:rPr>
              <w:t>Q</w:t>
            </w:r>
            <w:r>
              <w:rPr>
                <w:iCs/>
                <w:color w:val="000000"/>
                <w:sz w:val="22"/>
                <w:szCs w:val="22"/>
                <w:lang w:val="en-US"/>
              </w:rPr>
              <w:t>fluid</w:t>
            </w:r>
            <w:r w:rsidRPr="000D4566">
              <w:rPr>
                <w:iCs/>
                <w:color w:val="000000"/>
                <w:sz w:val="22"/>
                <w:szCs w:val="22"/>
              </w:rPr>
              <w:t>/%</w:t>
            </w:r>
            <w:r w:rsidRPr="0024304E">
              <w:rPr>
                <w:iCs/>
                <w:color w:val="000000"/>
                <w:sz w:val="22"/>
                <w:szCs w:val="22"/>
              </w:rPr>
              <w:t xml:space="preserve"> </w:t>
            </w:r>
            <w:r>
              <w:rPr>
                <w:iCs/>
                <w:color w:val="000000"/>
                <w:sz w:val="22"/>
                <w:szCs w:val="22"/>
                <w:lang w:val="en-US"/>
              </w:rPr>
              <w:t>water</w:t>
            </w:r>
            <w:r w:rsidRPr="0024304E">
              <w:rPr>
                <w:iCs/>
                <w:color w:val="000000"/>
                <w:sz w:val="22"/>
                <w:szCs w:val="22"/>
              </w:rPr>
              <w:t xml:space="preserve"> </w:t>
            </w:r>
            <w:r w:rsidRPr="000D4566">
              <w:rPr>
                <w:iCs/>
                <w:color w:val="000000"/>
                <w:sz w:val="22"/>
                <w:szCs w:val="22"/>
              </w:rPr>
              <w:t>(</w:t>
            </w:r>
            <w:r w:rsidRPr="000D4566">
              <w:rPr>
                <w:iCs/>
                <w:color w:val="000000"/>
                <w:sz w:val="22"/>
                <w:szCs w:val="22"/>
                <w:lang w:val="en-US"/>
              </w:rPr>
              <w:t>H</w:t>
            </w:r>
            <w:r>
              <w:rPr>
                <w:iCs/>
                <w:color w:val="000000"/>
                <w:sz w:val="22"/>
                <w:szCs w:val="22"/>
                <w:lang w:val="en-US"/>
              </w:rPr>
              <w:t>dyn</w:t>
            </w:r>
            <w:r w:rsidRPr="000D4566">
              <w:rPr>
                <w:iCs/>
                <w:color w:val="000000"/>
                <w:sz w:val="22"/>
                <w:szCs w:val="22"/>
              </w:rPr>
              <w:t>/Р</w:t>
            </w:r>
            <w:r>
              <w:rPr>
                <w:iCs/>
                <w:color w:val="000000"/>
                <w:sz w:val="22"/>
                <w:szCs w:val="22"/>
                <w:lang w:val="en-US"/>
              </w:rPr>
              <w:t>bh</w:t>
            </w:r>
            <w:r w:rsidRPr="000D4566">
              <w:rPr>
                <w:iCs/>
                <w:color w:val="000000"/>
                <w:sz w:val="22"/>
                <w:szCs w:val="22"/>
              </w:rPr>
              <w:t>/Н</w:t>
            </w:r>
            <w:r>
              <w:rPr>
                <w:iCs/>
                <w:color w:val="000000"/>
                <w:sz w:val="22"/>
                <w:szCs w:val="22"/>
                <w:lang w:val="en-US"/>
              </w:rPr>
              <w:t>stat</w:t>
            </w:r>
            <w:r w:rsidRPr="000D4566">
              <w:rPr>
                <w:iCs/>
                <w:color w:val="000000"/>
                <w:sz w:val="22"/>
                <w:szCs w:val="22"/>
              </w:rPr>
              <w:t>/Р</w:t>
            </w:r>
            <w:r>
              <w:rPr>
                <w:iCs/>
                <w:color w:val="000000"/>
                <w:sz w:val="22"/>
                <w:szCs w:val="22"/>
                <w:lang w:val="en-US"/>
              </w:rPr>
              <w:t>well</w:t>
            </w:r>
            <w:r w:rsidRPr="0024304E">
              <w:rPr>
                <w:iCs/>
                <w:color w:val="000000"/>
                <w:sz w:val="22"/>
                <w:szCs w:val="22"/>
              </w:rPr>
              <w:t>-</w:t>
            </w:r>
            <w:r>
              <w:rPr>
                <w:iCs/>
                <w:color w:val="000000"/>
                <w:sz w:val="22"/>
                <w:szCs w:val="22"/>
                <w:lang w:val="en-US"/>
              </w:rPr>
              <w:t>head</w:t>
            </w:r>
            <w:r w:rsidRPr="000D4566">
              <w:rPr>
                <w:iCs/>
                <w:color w:val="000000"/>
                <w:sz w:val="22"/>
                <w:szCs w:val="22"/>
              </w:rPr>
              <w:t>/Р</w:t>
            </w:r>
            <w:r>
              <w:rPr>
                <w:iCs/>
                <w:color w:val="000000"/>
                <w:sz w:val="22"/>
                <w:szCs w:val="22"/>
                <w:lang w:val="en-US"/>
              </w:rPr>
              <w:t>annulus</w:t>
            </w:r>
            <w:r w:rsidRPr="000D4566">
              <w:rPr>
                <w:iCs/>
                <w:color w:val="000000"/>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27</w:t>
            </w:r>
          </w:p>
        </w:tc>
        <w:tc>
          <w:tcPr>
            <w:tcW w:w="6696" w:type="dxa"/>
            <w:tcBorders>
              <w:top w:val="single" w:sz="6" w:space="0" w:color="auto"/>
              <w:left w:val="single" w:sz="6" w:space="0" w:color="auto"/>
              <w:bottom w:val="single" w:sz="6" w:space="0" w:color="auto"/>
              <w:right w:val="single" w:sz="6" w:space="0" w:color="auto"/>
            </w:tcBorders>
          </w:tcPr>
          <w:p w:rsidR="00E431DE" w:rsidRPr="0024304E" w:rsidRDefault="00E431DE" w:rsidP="0040583A">
            <w:pPr>
              <w:shd w:val="clear" w:color="auto" w:fill="FFFFFF"/>
              <w:rPr>
                <w:color w:val="000000"/>
                <w:sz w:val="22"/>
                <w:szCs w:val="22"/>
                <w:lang w:val="en-US"/>
              </w:rPr>
            </w:pPr>
            <w:r w:rsidRPr="000D4566">
              <w:rPr>
                <w:iCs/>
                <w:color w:val="000000"/>
                <w:spacing w:val="-3"/>
                <w:sz w:val="22"/>
                <w:szCs w:val="22"/>
              </w:rPr>
              <w:t>Обводненность</w:t>
            </w:r>
            <w:r>
              <w:rPr>
                <w:iCs/>
                <w:color w:val="000000"/>
                <w:spacing w:val="-3"/>
                <w:sz w:val="22"/>
                <w:szCs w:val="22"/>
                <w:lang w:val="en-US"/>
              </w:rPr>
              <w:t xml:space="preserve">/water cut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28</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r w:rsidRPr="000D4566">
              <w:rPr>
                <w:iCs/>
                <w:color w:val="000000"/>
                <w:spacing w:val="-2"/>
                <w:sz w:val="22"/>
                <w:szCs w:val="22"/>
              </w:rPr>
              <w:t>Суммарный</w:t>
            </w:r>
            <w:r w:rsidRPr="004D5FA6">
              <w:rPr>
                <w:iCs/>
                <w:color w:val="000000"/>
                <w:spacing w:val="-2"/>
                <w:sz w:val="22"/>
                <w:szCs w:val="22"/>
                <w:lang w:val="en-US"/>
              </w:rPr>
              <w:t xml:space="preserve"> </w:t>
            </w:r>
            <w:r w:rsidRPr="000D4566">
              <w:rPr>
                <w:iCs/>
                <w:color w:val="000000"/>
                <w:spacing w:val="-2"/>
                <w:sz w:val="22"/>
                <w:szCs w:val="22"/>
              </w:rPr>
              <w:t>отбор</w:t>
            </w:r>
            <w:r w:rsidRPr="004D5FA6">
              <w:rPr>
                <w:iCs/>
                <w:color w:val="000000"/>
                <w:spacing w:val="-2"/>
                <w:sz w:val="22"/>
                <w:szCs w:val="22"/>
                <w:lang w:val="en-US"/>
              </w:rPr>
              <w:t xml:space="preserve"> </w:t>
            </w:r>
            <w:r w:rsidRPr="000D4566">
              <w:rPr>
                <w:iCs/>
                <w:color w:val="000000"/>
                <w:spacing w:val="-2"/>
                <w:sz w:val="22"/>
                <w:szCs w:val="22"/>
              </w:rPr>
              <w:t>по</w:t>
            </w:r>
            <w:r w:rsidRPr="004D5FA6">
              <w:rPr>
                <w:iCs/>
                <w:color w:val="000000"/>
                <w:spacing w:val="-2"/>
                <w:sz w:val="22"/>
                <w:szCs w:val="22"/>
                <w:lang w:val="en-US"/>
              </w:rPr>
              <w:t xml:space="preserve"> </w:t>
            </w:r>
            <w:r w:rsidRPr="000D4566">
              <w:rPr>
                <w:iCs/>
                <w:color w:val="000000"/>
                <w:spacing w:val="-2"/>
                <w:sz w:val="22"/>
                <w:szCs w:val="22"/>
              </w:rPr>
              <w:t>жидкости</w:t>
            </w:r>
            <w:r w:rsidRPr="004D5FA6">
              <w:rPr>
                <w:iCs/>
                <w:color w:val="000000"/>
                <w:spacing w:val="-2"/>
                <w:sz w:val="22"/>
                <w:szCs w:val="22"/>
                <w:lang w:val="en-US"/>
              </w:rPr>
              <w:t>/</w:t>
            </w:r>
            <w:r w:rsidRPr="000D4566">
              <w:rPr>
                <w:iCs/>
                <w:color w:val="000000"/>
                <w:spacing w:val="-2"/>
                <w:sz w:val="22"/>
                <w:szCs w:val="22"/>
              </w:rPr>
              <w:t>нефти</w:t>
            </w:r>
            <w:r w:rsidRPr="004D5FA6">
              <w:rPr>
                <w:iCs/>
                <w:color w:val="000000"/>
                <w:spacing w:val="-2"/>
                <w:sz w:val="22"/>
                <w:szCs w:val="22"/>
                <w:lang w:val="en-US"/>
              </w:rPr>
              <w:t>/</w:t>
            </w:r>
            <w:r>
              <w:rPr>
                <w:iCs/>
                <w:color w:val="000000"/>
                <w:spacing w:val="-2"/>
                <w:sz w:val="22"/>
                <w:szCs w:val="22"/>
                <w:lang w:val="en-US"/>
              </w:rPr>
              <w:t>cumulative</w:t>
            </w:r>
            <w:r w:rsidRPr="004D5FA6">
              <w:rPr>
                <w:iCs/>
                <w:color w:val="000000"/>
                <w:spacing w:val="-2"/>
                <w:sz w:val="22"/>
                <w:szCs w:val="22"/>
                <w:lang w:val="en-US"/>
              </w:rPr>
              <w:t xml:space="preserve"> </w:t>
            </w:r>
            <w:r>
              <w:rPr>
                <w:iCs/>
                <w:color w:val="000000"/>
                <w:spacing w:val="-2"/>
                <w:sz w:val="22"/>
                <w:szCs w:val="22"/>
                <w:lang w:val="en-US"/>
              </w:rPr>
              <w:t xml:space="preserve">production of fluid/oil </w:t>
            </w:r>
          </w:p>
        </w:tc>
        <w:tc>
          <w:tcPr>
            <w:tcW w:w="1260"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29</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r w:rsidRPr="000D4566">
              <w:rPr>
                <w:iCs/>
                <w:color w:val="000000"/>
                <w:spacing w:val="-3"/>
                <w:sz w:val="22"/>
                <w:szCs w:val="22"/>
              </w:rPr>
              <w:t>Дата</w:t>
            </w:r>
            <w:r w:rsidRPr="004D5FA6">
              <w:rPr>
                <w:iCs/>
                <w:color w:val="000000"/>
                <w:spacing w:val="-3"/>
                <w:sz w:val="22"/>
                <w:szCs w:val="22"/>
                <w:lang w:val="en-US"/>
              </w:rPr>
              <w:t xml:space="preserve"> </w:t>
            </w:r>
            <w:r w:rsidRPr="000D4566">
              <w:rPr>
                <w:iCs/>
                <w:color w:val="000000"/>
                <w:spacing w:val="-3"/>
                <w:sz w:val="22"/>
                <w:szCs w:val="22"/>
              </w:rPr>
              <w:t>ввода</w:t>
            </w:r>
            <w:r w:rsidRPr="004D5FA6">
              <w:rPr>
                <w:iCs/>
                <w:color w:val="000000"/>
                <w:spacing w:val="-3"/>
                <w:sz w:val="22"/>
                <w:szCs w:val="22"/>
                <w:lang w:val="en-US"/>
              </w:rPr>
              <w:t xml:space="preserve"> </w:t>
            </w:r>
            <w:r w:rsidRPr="000D4566">
              <w:rPr>
                <w:iCs/>
                <w:color w:val="000000"/>
                <w:spacing w:val="-3"/>
                <w:sz w:val="22"/>
                <w:szCs w:val="22"/>
              </w:rPr>
              <w:t>скважины</w:t>
            </w:r>
            <w:r w:rsidRPr="004D5FA6">
              <w:rPr>
                <w:iCs/>
                <w:color w:val="000000"/>
                <w:spacing w:val="-3"/>
                <w:sz w:val="22"/>
                <w:szCs w:val="22"/>
                <w:lang w:val="en-US"/>
              </w:rPr>
              <w:t xml:space="preserve"> </w:t>
            </w:r>
            <w:r w:rsidRPr="000D4566">
              <w:rPr>
                <w:iCs/>
                <w:color w:val="000000"/>
                <w:spacing w:val="-3"/>
                <w:sz w:val="22"/>
                <w:szCs w:val="22"/>
              </w:rPr>
              <w:t>в</w:t>
            </w:r>
            <w:r w:rsidRPr="004D5FA6">
              <w:rPr>
                <w:iCs/>
                <w:color w:val="000000"/>
                <w:spacing w:val="-3"/>
                <w:sz w:val="22"/>
                <w:szCs w:val="22"/>
                <w:lang w:val="en-US"/>
              </w:rPr>
              <w:t xml:space="preserve"> </w:t>
            </w:r>
            <w:r w:rsidRPr="000D4566">
              <w:rPr>
                <w:iCs/>
                <w:color w:val="000000"/>
                <w:spacing w:val="-3"/>
                <w:sz w:val="22"/>
                <w:szCs w:val="22"/>
              </w:rPr>
              <w:t>эксплуатацию</w:t>
            </w:r>
            <w:r>
              <w:rPr>
                <w:iCs/>
                <w:color w:val="000000"/>
                <w:spacing w:val="-3"/>
                <w:sz w:val="22"/>
                <w:szCs w:val="22"/>
                <w:lang w:val="en-US"/>
              </w:rPr>
              <w:t xml:space="preserve">/date of putting the well into operation </w:t>
            </w:r>
          </w:p>
        </w:tc>
        <w:tc>
          <w:tcPr>
            <w:tcW w:w="1260"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30</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rPr>
            </w:pPr>
            <w:r w:rsidRPr="000D4566">
              <w:rPr>
                <w:iCs/>
                <w:color w:val="000000"/>
                <w:spacing w:val="-1"/>
                <w:sz w:val="22"/>
                <w:szCs w:val="22"/>
              </w:rPr>
              <w:t xml:space="preserve">Планируемый дебит </w:t>
            </w:r>
            <w:r w:rsidRPr="000D4566">
              <w:rPr>
                <w:iCs/>
                <w:color w:val="000000"/>
                <w:sz w:val="22"/>
                <w:szCs w:val="22"/>
                <w:lang w:val="en-US"/>
              </w:rPr>
              <w:t>Q</w:t>
            </w:r>
            <w:r w:rsidRPr="000D4566">
              <w:rPr>
                <w:iCs/>
                <w:color w:val="000000"/>
                <w:sz w:val="22"/>
                <w:szCs w:val="22"/>
              </w:rPr>
              <w:t>н/</w:t>
            </w:r>
            <w:r w:rsidRPr="000D4566">
              <w:rPr>
                <w:iCs/>
                <w:color w:val="000000"/>
                <w:sz w:val="22"/>
                <w:szCs w:val="22"/>
                <w:lang w:val="en-US"/>
              </w:rPr>
              <w:t>Q</w:t>
            </w:r>
            <w:r w:rsidRPr="000D4566">
              <w:rPr>
                <w:iCs/>
                <w:color w:val="000000"/>
                <w:sz w:val="22"/>
                <w:szCs w:val="22"/>
              </w:rPr>
              <w:t>ж/% воды при Рзаб=50 атм при(</w:t>
            </w:r>
            <w:r w:rsidRPr="000D4566">
              <w:rPr>
                <w:iCs/>
                <w:color w:val="000000"/>
                <w:sz w:val="22"/>
                <w:szCs w:val="22"/>
                <w:lang w:val="en-US"/>
              </w:rPr>
              <w:t>H</w:t>
            </w:r>
            <w:r w:rsidRPr="000D4566">
              <w:rPr>
                <w:iCs/>
                <w:color w:val="000000"/>
                <w:sz w:val="22"/>
                <w:szCs w:val="22"/>
              </w:rPr>
              <w:t>дин/Рзаб/Нстат/Рбуфер/Рзатр)</w:t>
            </w:r>
            <w:r w:rsidRPr="004D5FA6">
              <w:rPr>
                <w:iCs/>
                <w:color w:val="000000"/>
                <w:sz w:val="22"/>
                <w:szCs w:val="22"/>
              </w:rPr>
              <w:t>/</w:t>
            </w:r>
            <w:r>
              <w:rPr>
                <w:iCs/>
                <w:color w:val="000000"/>
                <w:sz w:val="22"/>
                <w:szCs w:val="22"/>
                <w:lang w:val="en-US"/>
              </w:rPr>
              <w:t>planned</w:t>
            </w:r>
            <w:r w:rsidRPr="004D5FA6">
              <w:rPr>
                <w:iCs/>
                <w:color w:val="000000"/>
                <w:sz w:val="22"/>
                <w:szCs w:val="22"/>
              </w:rPr>
              <w:t xml:space="preserve"> </w:t>
            </w:r>
            <w:r>
              <w:rPr>
                <w:iCs/>
                <w:color w:val="000000"/>
                <w:sz w:val="22"/>
                <w:szCs w:val="22"/>
                <w:lang w:val="en-US"/>
              </w:rPr>
              <w:t>flow</w:t>
            </w:r>
            <w:r w:rsidRPr="004D5FA6">
              <w:rPr>
                <w:iCs/>
                <w:color w:val="000000"/>
                <w:sz w:val="22"/>
                <w:szCs w:val="22"/>
              </w:rPr>
              <w:t xml:space="preserve"> </w:t>
            </w:r>
            <w:r>
              <w:rPr>
                <w:iCs/>
                <w:color w:val="000000"/>
                <w:sz w:val="22"/>
                <w:szCs w:val="22"/>
                <w:lang w:val="en-US"/>
              </w:rPr>
              <w:t>rate</w:t>
            </w:r>
            <w:r w:rsidRPr="004D5FA6">
              <w:rPr>
                <w:iCs/>
                <w:color w:val="000000"/>
                <w:sz w:val="22"/>
                <w:szCs w:val="22"/>
              </w:rPr>
              <w:t xml:space="preserve"> </w:t>
            </w:r>
            <w:r w:rsidRPr="000D4566">
              <w:rPr>
                <w:iCs/>
                <w:color w:val="000000"/>
                <w:sz w:val="22"/>
                <w:szCs w:val="22"/>
                <w:lang w:val="en-US"/>
              </w:rPr>
              <w:t>Q</w:t>
            </w:r>
            <w:r>
              <w:rPr>
                <w:iCs/>
                <w:color w:val="000000"/>
                <w:sz w:val="22"/>
                <w:szCs w:val="22"/>
                <w:lang w:val="en-US"/>
              </w:rPr>
              <w:t>o</w:t>
            </w:r>
            <w:r w:rsidRPr="000D4566">
              <w:rPr>
                <w:iCs/>
                <w:color w:val="000000"/>
                <w:sz w:val="22"/>
                <w:szCs w:val="22"/>
              </w:rPr>
              <w:t>/</w:t>
            </w:r>
            <w:r w:rsidRPr="000D4566">
              <w:rPr>
                <w:iCs/>
                <w:color w:val="000000"/>
                <w:sz w:val="22"/>
                <w:szCs w:val="22"/>
                <w:lang w:val="en-US"/>
              </w:rPr>
              <w:t>Q</w:t>
            </w:r>
            <w:r>
              <w:rPr>
                <w:iCs/>
                <w:color w:val="000000"/>
                <w:sz w:val="22"/>
                <w:szCs w:val="22"/>
                <w:lang w:val="en-US"/>
              </w:rPr>
              <w:t>f</w:t>
            </w:r>
            <w:r w:rsidRPr="000D4566">
              <w:rPr>
                <w:iCs/>
                <w:color w:val="000000"/>
                <w:sz w:val="22"/>
                <w:szCs w:val="22"/>
              </w:rPr>
              <w:t xml:space="preserve">/% </w:t>
            </w:r>
            <w:r>
              <w:rPr>
                <w:iCs/>
                <w:color w:val="000000"/>
                <w:sz w:val="22"/>
                <w:szCs w:val="22"/>
                <w:lang w:val="en-US"/>
              </w:rPr>
              <w:t>water</w:t>
            </w:r>
            <w:r w:rsidRPr="004D5FA6">
              <w:rPr>
                <w:iCs/>
                <w:color w:val="000000"/>
                <w:sz w:val="22"/>
                <w:szCs w:val="22"/>
              </w:rPr>
              <w:t xml:space="preserve"> </w:t>
            </w:r>
            <w:r>
              <w:rPr>
                <w:iCs/>
                <w:color w:val="000000"/>
                <w:sz w:val="22"/>
                <w:szCs w:val="22"/>
                <w:lang w:val="en-US"/>
              </w:rPr>
              <w:t>at</w:t>
            </w:r>
            <w:r w:rsidRPr="004D5FA6">
              <w:rPr>
                <w:iCs/>
                <w:color w:val="000000"/>
                <w:sz w:val="22"/>
                <w:szCs w:val="22"/>
              </w:rPr>
              <w:t xml:space="preserve"> </w:t>
            </w:r>
            <w:r w:rsidRPr="000D4566">
              <w:rPr>
                <w:iCs/>
                <w:color w:val="000000"/>
                <w:sz w:val="22"/>
                <w:szCs w:val="22"/>
              </w:rPr>
              <w:t>Р</w:t>
            </w:r>
            <w:r>
              <w:rPr>
                <w:iCs/>
                <w:color w:val="000000"/>
                <w:sz w:val="22"/>
                <w:szCs w:val="22"/>
                <w:lang w:val="en-US"/>
              </w:rPr>
              <w:t>bh</w:t>
            </w:r>
            <w:r w:rsidRPr="000D4566">
              <w:rPr>
                <w:iCs/>
                <w:color w:val="000000"/>
                <w:sz w:val="22"/>
                <w:szCs w:val="22"/>
              </w:rPr>
              <w:t xml:space="preserve">=50 </w:t>
            </w:r>
            <w:r>
              <w:rPr>
                <w:iCs/>
                <w:color w:val="000000"/>
                <w:sz w:val="22"/>
                <w:szCs w:val="22"/>
                <w:lang w:val="en-US"/>
              </w:rPr>
              <w:t>atm</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31</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rPr>
            </w:pPr>
            <w:r w:rsidRPr="000D4566">
              <w:rPr>
                <w:iCs/>
                <w:color w:val="000000"/>
                <w:spacing w:val="-3"/>
                <w:sz w:val="22"/>
                <w:szCs w:val="22"/>
              </w:rPr>
              <w:t>Каротажный материал по скважине</w:t>
            </w:r>
            <w:r w:rsidRPr="004D5FA6">
              <w:rPr>
                <w:iCs/>
                <w:color w:val="000000"/>
                <w:spacing w:val="-3"/>
                <w:sz w:val="22"/>
                <w:szCs w:val="22"/>
              </w:rPr>
              <w:t>/</w:t>
            </w:r>
            <w:r>
              <w:rPr>
                <w:iCs/>
                <w:color w:val="000000"/>
                <w:spacing w:val="-3"/>
                <w:sz w:val="22"/>
                <w:szCs w:val="22"/>
                <w:lang w:val="en-US"/>
              </w:rPr>
              <w:t>well</w:t>
            </w:r>
            <w:r w:rsidRPr="004D5FA6">
              <w:rPr>
                <w:iCs/>
                <w:color w:val="000000"/>
                <w:spacing w:val="-3"/>
                <w:sz w:val="22"/>
                <w:szCs w:val="22"/>
              </w:rPr>
              <w:t xml:space="preserve"> </w:t>
            </w:r>
            <w:r>
              <w:rPr>
                <w:iCs/>
                <w:color w:val="000000"/>
                <w:spacing w:val="-3"/>
                <w:sz w:val="22"/>
                <w:szCs w:val="22"/>
                <w:lang w:val="en-US"/>
              </w:rPr>
              <w:t>logging</w:t>
            </w:r>
            <w:r w:rsidRPr="004D5FA6">
              <w:rPr>
                <w:iCs/>
                <w:color w:val="000000"/>
                <w:spacing w:val="-3"/>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32</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rPr>
            </w:pPr>
            <w:r w:rsidRPr="000D4566">
              <w:rPr>
                <w:iCs/>
                <w:color w:val="000000"/>
                <w:spacing w:val="-3"/>
                <w:sz w:val="22"/>
                <w:szCs w:val="22"/>
              </w:rPr>
              <w:t>Данные геофизических исследований</w:t>
            </w:r>
            <w:r w:rsidRPr="004D5FA6">
              <w:rPr>
                <w:iCs/>
                <w:color w:val="000000"/>
                <w:spacing w:val="-3"/>
                <w:sz w:val="22"/>
                <w:szCs w:val="22"/>
              </w:rPr>
              <w:t>/</w:t>
            </w:r>
            <w:r>
              <w:rPr>
                <w:iCs/>
                <w:color w:val="000000"/>
                <w:spacing w:val="-3"/>
                <w:sz w:val="22"/>
                <w:szCs w:val="22"/>
                <w:lang w:val="en-US"/>
              </w:rPr>
              <w:t>geophysical</w:t>
            </w:r>
            <w:r w:rsidRPr="004D5FA6">
              <w:rPr>
                <w:iCs/>
                <w:color w:val="000000"/>
                <w:spacing w:val="-3"/>
                <w:sz w:val="22"/>
                <w:szCs w:val="22"/>
              </w:rPr>
              <w:t xml:space="preserve"> </w:t>
            </w:r>
            <w:r>
              <w:rPr>
                <w:iCs/>
                <w:color w:val="000000"/>
                <w:spacing w:val="-3"/>
                <w:sz w:val="22"/>
                <w:szCs w:val="22"/>
                <w:lang w:val="en-US"/>
              </w:rPr>
              <w:t>surveys</w:t>
            </w:r>
            <w:r w:rsidRPr="004D5FA6">
              <w:rPr>
                <w:iCs/>
                <w:color w:val="000000"/>
                <w:spacing w:val="-3"/>
                <w:sz w:val="22"/>
                <w:szCs w:val="22"/>
              </w:rPr>
              <w:t xml:space="preserve"> </w:t>
            </w:r>
            <w:r>
              <w:rPr>
                <w:iCs/>
                <w:color w:val="000000"/>
                <w:spacing w:val="-3"/>
                <w:sz w:val="22"/>
                <w:szCs w:val="22"/>
                <w:lang w:val="en-US"/>
              </w:rPr>
              <w:t>data</w:t>
            </w:r>
            <w:r w:rsidRPr="004D5FA6">
              <w:rPr>
                <w:iCs/>
                <w:color w:val="000000"/>
                <w:spacing w:val="-3"/>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33</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r w:rsidRPr="000D4566">
              <w:rPr>
                <w:iCs/>
                <w:color w:val="000000"/>
                <w:spacing w:val="-2"/>
                <w:sz w:val="22"/>
                <w:szCs w:val="22"/>
              </w:rPr>
              <w:t>Заключение</w:t>
            </w:r>
            <w:r w:rsidRPr="004D5FA6">
              <w:rPr>
                <w:iCs/>
                <w:color w:val="000000"/>
                <w:spacing w:val="-2"/>
                <w:sz w:val="22"/>
                <w:szCs w:val="22"/>
                <w:lang w:val="en-US"/>
              </w:rPr>
              <w:t xml:space="preserve"> </w:t>
            </w:r>
            <w:r w:rsidRPr="000D4566">
              <w:rPr>
                <w:iCs/>
                <w:color w:val="000000"/>
                <w:spacing w:val="-2"/>
                <w:sz w:val="22"/>
                <w:szCs w:val="22"/>
              </w:rPr>
              <w:t>инклинометрии</w:t>
            </w:r>
            <w:r w:rsidRPr="004D5FA6">
              <w:rPr>
                <w:iCs/>
                <w:color w:val="000000"/>
                <w:spacing w:val="-2"/>
                <w:sz w:val="22"/>
                <w:szCs w:val="22"/>
                <w:lang w:val="en-US"/>
              </w:rPr>
              <w:t xml:space="preserve"> </w:t>
            </w:r>
            <w:r w:rsidRPr="000D4566">
              <w:rPr>
                <w:iCs/>
                <w:color w:val="000000"/>
                <w:spacing w:val="-2"/>
                <w:sz w:val="22"/>
                <w:szCs w:val="22"/>
              </w:rPr>
              <w:t>в</w:t>
            </w:r>
            <w:r w:rsidRPr="004D5FA6">
              <w:rPr>
                <w:iCs/>
                <w:color w:val="000000"/>
                <w:spacing w:val="-2"/>
                <w:sz w:val="22"/>
                <w:szCs w:val="22"/>
                <w:lang w:val="en-US"/>
              </w:rPr>
              <w:t xml:space="preserve"> </w:t>
            </w:r>
            <w:r w:rsidRPr="000D4566">
              <w:rPr>
                <w:iCs/>
                <w:color w:val="000000"/>
                <w:spacing w:val="-2"/>
                <w:sz w:val="22"/>
                <w:szCs w:val="22"/>
              </w:rPr>
              <w:t>стволе</w:t>
            </w:r>
            <w:r w:rsidRPr="004D5FA6">
              <w:rPr>
                <w:iCs/>
                <w:color w:val="000000"/>
                <w:spacing w:val="-2"/>
                <w:sz w:val="22"/>
                <w:szCs w:val="22"/>
                <w:lang w:val="en-US"/>
              </w:rPr>
              <w:t xml:space="preserve"> </w:t>
            </w:r>
            <w:r w:rsidRPr="000D4566">
              <w:rPr>
                <w:iCs/>
                <w:color w:val="000000"/>
                <w:spacing w:val="-2"/>
                <w:sz w:val="22"/>
                <w:szCs w:val="22"/>
              </w:rPr>
              <w:t>скважины</w:t>
            </w:r>
            <w:r w:rsidRPr="004D5FA6">
              <w:rPr>
                <w:iCs/>
                <w:color w:val="000000"/>
                <w:spacing w:val="-2"/>
                <w:sz w:val="22"/>
                <w:szCs w:val="22"/>
                <w:lang w:val="en-US"/>
              </w:rPr>
              <w:t>/</w:t>
            </w:r>
            <w:r>
              <w:rPr>
                <w:iCs/>
                <w:color w:val="000000"/>
                <w:spacing w:val="-2"/>
                <w:sz w:val="22"/>
                <w:szCs w:val="22"/>
                <w:lang w:val="en-US"/>
              </w:rPr>
              <w:t>conclusion</w:t>
            </w:r>
            <w:r w:rsidRPr="004D5FA6">
              <w:rPr>
                <w:iCs/>
                <w:color w:val="000000"/>
                <w:spacing w:val="-2"/>
                <w:sz w:val="22"/>
                <w:szCs w:val="22"/>
                <w:lang w:val="en-US"/>
              </w:rPr>
              <w:t xml:space="preserve"> </w:t>
            </w:r>
            <w:r>
              <w:rPr>
                <w:iCs/>
                <w:color w:val="000000"/>
                <w:spacing w:val="-2"/>
                <w:sz w:val="22"/>
                <w:szCs w:val="22"/>
                <w:lang w:val="en-US"/>
              </w:rPr>
              <w:t>on</w:t>
            </w:r>
            <w:r w:rsidRPr="004D5FA6">
              <w:rPr>
                <w:iCs/>
                <w:color w:val="000000"/>
                <w:spacing w:val="-2"/>
                <w:sz w:val="22"/>
                <w:szCs w:val="22"/>
                <w:lang w:val="en-US"/>
              </w:rPr>
              <w:t xml:space="preserve"> </w:t>
            </w:r>
            <w:r>
              <w:rPr>
                <w:iCs/>
                <w:color w:val="000000"/>
                <w:spacing w:val="-2"/>
                <w:sz w:val="22"/>
                <w:szCs w:val="22"/>
                <w:lang w:val="en-US"/>
              </w:rPr>
              <w:t xml:space="preserve">directional survey in well bore </w:t>
            </w:r>
          </w:p>
        </w:tc>
        <w:tc>
          <w:tcPr>
            <w:tcW w:w="1260"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34</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r w:rsidRPr="000D4566">
              <w:rPr>
                <w:iCs/>
                <w:color w:val="000000"/>
                <w:spacing w:val="-2"/>
                <w:sz w:val="22"/>
                <w:szCs w:val="22"/>
              </w:rPr>
              <w:t>Данные заключения о характере насыщения пластов</w:t>
            </w:r>
            <w:r>
              <w:rPr>
                <w:iCs/>
                <w:color w:val="000000"/>
                <w:spacing w:val="-2"/>
                <w:sz w:val="22"/>
                <w:szCs w:val="22"/>
                <w:lang w:val="en-US"/>
              </w:rPr>
              <w:t xml:space="preserve">/conclusion on oil saturation character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C003F0"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35</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r w:rsidRPr="000D4566">
              <w:rPr>
                <w:iCs/>
                <w:color w:val="000000"/>
                <w:spacing w:val="-2"/>
                <w:sz w:val="22"/>
                <w:szCs w:val="22"/>
              </w:rPr>
              <w:t>Заключение</w:t>
            </w:r>
            <w:r w:rsidRPr="004D5FA6">
              <w:rPr>
                <w:iCs/>
                <w:color w:val="000000"/>
                <w:spacing w:val="-2"/>
                <w:sz w:val="22"/>
                <w:szCs w:val="22"/>
                <w:lang w:val="en-US"/>
              </w:rPr>
              <w:t xml:space="preserve"> </w:t>
            </w:r>
            <w:r w:rsidRPr="000D4566">
              <w:rPr>
                <w:iCs/>
                <w:color w:val="000000"/>
                <w:spacing w:val="-2"/>
                <w:sz w:val="22"/>
                <w:szCs w:val="22"/>
              </w:rPr>
              <w:t>АКЦ</w:t>
            </w:r>
            <w:r w:rsidRPr="004D5FA6">
              <w:rPr>
                <w:iCs/>
                <w:color w:val="000000"/>
                <w:spacing w:val="-2"/>
                <w:sz w:val="22"/>
                <w:szCs w:val="22"/>
                <w:lang w:val="en-US"/>
              </w:rPr>
              <w:t xml:space="preserve"> </w:t>
            </w:r>
            <w:r w:rsidRPr="000D4566">
              <w:rPr>
                <w:iCs/>
                <w:color w:val="000000"/>
                <w:spacing w:val="-2"/>
                <w:sz w:val="22"/>
                <w:szCs w:val="22"/>
              </w:rPr>
              <w:t>скважины</w:t>
            </w:r>
            <w:r w:rsidRPr="004D5FA6">
              <w:rPr>
                <w:iCs/>
                <w:color w:val="000000"/>
                <w:spacing w:val="-2"/>
                <w:sz w:val="22"/>
                <w:szCs w:val="22"/>
                <w:lang w:val="en-US"/>
              </w:rPr>
              <w:t>/</w:t>
            </w:r>
            <w:r>
              <w:rPr>
                <w:iCs/>
                <w:color w:val="000000"/>
                <w:spacing w:val="-2"/>
                <w:sz w:val="22"/>
                <w:szCs w:val="22"/>
                <w:lang w:val="en-US"/>
              </w:rPr>
              <w:t>conclusion</w:t>
            </w:r>
            <w:r w:rsidRPr="004D5FA6">
              <w:rPr>
                <w:iCs/>
                <w:color w:val="000000"/>
                <w:spacing w:val="-2"/>
                <w:sz w:val="22"/>
                <w:szCs w:val="22"/>
                <w:lang w:val="en-US"/>
              </w:rPr>
              <w:t xml:space="preserve"> </w:t>
            </w:r>
            <w:r>
              <w:rPr>
                <w:iCs/>
                <w:color w:val="000000"/>
                <w:spacing w:val="-2"/>
                <w:sz w:val="22"/>
                <w:szCs w:val="22"/>
                <w:lang w:val="en-US"/>
              </w:rPr>
              <w:t>on</w:t>
            </w:r>
            <w:r w:rsidRPr="004D5FA6">
              <w:rPr>
                <w:iCs/>
                <w:color w:val="000000"/>
                <w:spacing w:val="-2"/>
                <w:sz w:val="22"/>
                <w:szCs w:val="22"/>
                <w:lang w:val="en-US"/>
              </w:rPr>
              <w:t xml:space="preserve"> </w:t>
            </w:r>
            <w:r>
              <w:rPr>
                <w:iCs/>
                <w:color w:val="000000"/>
                <w:spacing w:val="-2"/>
                <w:sz w:val="22"/>
                <w:szCs w:val="22"/>
                <w:lang w:val="en-US"/>
              </w:rPr>
              <w:t xml:space="preserve">cement bond log of a well </w:t>
            </w:r>
          </w:p>
        </w:tc>
        <w:tc>
          <w:tcPr>
            <w:tcW w:w="1260"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p>
        </w:tc>
        <w:tc>
          <w:tcPr>
            <w:tcW w:w="960"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36</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rPr>
            </w:pPr>
            <w:r w:rsidRPr="000D4566">
              <w:rPr>
                <w:iCs/>
                <w:color w:val="000000"/>
                <w:spacing w:val="-2"/>
                <w:sz w:val="22"/>
                <w:szCs w:val="22"/>
              </w:rPr>
              <w:t>Карта объекта ГРП</w:t>
            </w:r>
            <w:r w:rsidRPr="004D5FA6">
              <w:rPr>
                <w:iCs/>
                <w:color w:val="000000"/>
                <w:spacing w:val="-2"/>
                <w:sz w:val="22"/>
                <w:szCs w:val="22"/>
              </w:rPr>
              <w:t>/</w:t>
            </w:r>
            <w:r>
              <w:rPr>
                <w:iCs/>
                <w:color w:val="000000"/>
                <w:spacing w:val="-2"/>
                <w:sz w:val="22"/>
                <w:szCs w:val="22"/>
                <w:lang w:val="en-US"/>
              </w:rPr>
              <w:t>frac</w:t>
            </w:r>
            <w:r w:rsidRPr="004D5FA6">
              <w:rPr>
                <w:iCs/>
                <w:color w:val="000000"/>
                <w:spacing w:val="-2"/>
                <w:sz w:val="22"/>
                <w:szCs w:val="22"/>
              </w:rPr>
              <w:t xml:space="preserve"> </w:t>
            </w:r>
            <w:r>
              <w:rPr>
                <w:iCs/>
                <w:color w:val="000000"/>
                <w:spacing w:val="-2"/>
                <w:sz w:val="22"/>
                <w:szCs w:val="22"/>
                <w:lang w:val="en-US"/>
              </w:rPr>
              <w:t>object</w:t>
            </w:r>
            <w:r w:rsidRPr="004D5FA6">
              <w:rPr>
                <w:iCs/>
                <w:color w:val="000000"/>
                <w:spacing w:val="-2"/>
                <w:sz w:val="22"/>
                <w:szCs w:val="22"/>
              </w:rPr>
              <w:t xml:space="preserve"> </w:t>
            </w:r>
            <w:r>
              <w:rPr>
                <w:iCs/>
                <w:color w:val="000000"/>
                <w:spacing w:val="-2"/>
                <w:sz w:val="22"/>
                <w:szCs w:val="22"/>
                <w:lang w:val="en-US"/>
              </w:rPr>
              <w:t>map</w:t>
            </w:r>
            <w:r w:rsidRPr="004D5FA6">
              <w:rPr>
                <w:iCs/>
                <w:color w:val="000000"/>
                <w:spacing w:val="-2"/>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color w:val="000000"/>
                <w:sz w:val="22"/>
                <w:szCs w:val="22"/>
              </w:rPr>
            </w:pPr>
            <w:r w:rsidRPr="000D4566">
              <w:rPr>
                <w:iCs/>
                <w:color w:val="000000"/>
                <w:sz w:val="22"/>
                <w:szCs w:val="22"/>
              </w:rPr>
              <w:t>37</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color w:val="000000"/>
                <w:sz w:val="22"/>
                <w:szCs w:val="22"/>
                <w:lang w:val="en-US"/>
              </w:rPr>
            </w:pPr>
            <w:r w:rsidRPr="000D4566">
              <w:rPr>
                <w:iCs/>
                <w:color w:val="000000"/>
                <w:spacing w:val="-3"/>
                <w:sz w:val="22"/>
                <w:szCs w:val="22"/>
              </w:rPr>
              <w:t>Карточка работы скважины</w:t>
            </w:r>
            <w:r>
              <w:rPr>
                <w:iCs/>
                <w:color w:val="000000"/>
                <w:spacing w:val="-3"/>
                <w:sz w:val="22"/>
                <w:szCs w:val="22"/>
                <w:lang w:val="en-US"/>
              </w:rPr>
              <w:t xml:space="preserve">/well operation card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r w:rsidR="00E431DE" w:rsidRPr="000D4566" w:rsidTr="0040583A">
        <w:tc>
          <w:tcPr>
            <w:tcW w:w="568" w:type="dxa"/>
            <w:tcBorders>
              <w:top w:val="single" w:sz="6" w:space="0" w:color="auto"/>
              <w:left w:val="single" w:sz="6" w:space="0" w:color="auto"/>
              <w:bottom w:val="single" w:sz="6" w:space="0" w:color="auto"/>
              <w:right w:val="single" w:sz="6" w:space="0" w:color="auto"/>
            </w:tcBorders>
            <w:vAlign w:val="center"/>
          </w:tcPr>
          <w:p w:rsidR="00E431DE" w:rsidRPr="000D4566" w:rsidRDefault="00E431DE" w:rsidP="0040583A">
            <w:pPr>
              <w:shd w:val="clear" w:color="auto" w:fill="FFFFFF"/>
              <w:jc w:val="center"/>
              <w:rPr>
                <w:iCs/>
                <w:color w:val="000000"/>
                <w:sz w:val="22"/>
                <w:szCs w:val="22"/>
              </w:rPr>
            </w:pPr>
            <w:r w:rsidRPr="000D4566">
              <w:rPr>
                <w:iCs/>
                <w:color w:val="000000"/>
                <w:sz w:val="22"/>
                <w:szCs w:val="22"/>
              </w:rPr>
              <w:t xml:space="preserve">38 </w:t>
            </w:r>
          </w:p>
        </w:tc>
        <w:tc>
          <w:tcPr>
            <w:tcW w:w="6696" w:type="dxa"/>
            <w:tcBorders>
              <w:top w:val="single" w:sz="6" w:space="0" w:color="auto"/>
              <w:left w:val="single" w:sz="6" w:space="0" w:color="auto"/>
              <w:bottom w:val="single" w:sz="6" w:space="0" w:color="auto"/>
              <w:right w:val="single" w:sz="6" w:space="0" w:color="auto"/>
            </w:tcBorders>
          </w:tcPr>
          <w:p w:rsidR="00E431DE" w:rsidRPr="004D5FA6" w:rsidRDefault="00E431DE" w:rsidP="0040583A">
            <w:pPr>
              <w:shd w:val="clear" w:color="auto" w:fill="FFFFFF"/>
              <w:rPr>
                <w:iCs/>
                <w:color w:val="000000"/>
                <w:spacing w:val="-3"/>
                <w:sz w:val="22"/>
                <w:szCs w:val="22"/>
                <w:lang w:val="en-US"/>
              </w:rPr>
            </w:pPr>
            <w:r w:rsidRPr="000D4566">
              <w:rPr>
                <w:iCs/>
                <w:color w:val="000000"/>
                <w:spacing w:val="-3"/>
                <w:sz w:val="22"/>
                <w:szCs w:val="22"/>
              </w:rPr>
              <w:t>Состояние по фонду</w:t>
            </w:r>
            <w:r>
              <w:rPr>
                <w:iCs/>
                <w:color w:val="000000"/>
                <w:spacing w:val="-3"/>
                <w:sz w:val="22"/>
                <w:szCs w:val="22"/>
                <w:lang w:val="en-US"/>
              </w:rPr>
              <w:t xml:space="preserve">/well stock condition </w:t>
            </w:r>
          </w:p>
        </w:tc>
        <w:tc>
          <w:tcPr>
            <w:tcW w:w="12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c>
          <w:tcPr>
            <w:tcW w:w="960" w:type="dxa"/>
            <w:tcBorders>
              <w:top w:val="single" w:sz="6" w:space="0" w:color="auto"/>
              <w:left w:val="single" w:sz="6" w:space="0" w:color="auto"/>
              <w:bottom w:val="single" w:sz="6" w:space="0" w:color="auto"/>
              <w:right w:val="single" w:sz="6" w:space="0" w:color="auto"/>
            </w:tcBorders>
          </w:tcPr>
          <w:p w:rsidR="00E431DE" w:rsidRPr="000D4566" w:rsidRDefault="00E431DE" w:rsidP="0040583A">
            <w:pPr>
              <w:shd w:val="clear" w:color="auto" w:fill="FFFFFF"/>
              <w:rPr>
                <w:color w:val="000000"/>
                <w:sz w:val="22"/>
                <w:szCs w:val="22"/>
              </w:rPr>
            </w:pPr>
          </w:p>
        </w:tc>
      </w:tr>
    </w:tbl>
    <w:p w:rsidR="00E431DE" w:rsidRDefault="00E431DE" w:rsidP="00E431DE">
      <w:pPr>
        <w:pStyle w:val="ac"/>
        <w:rPr>
          <w:sz w:val="22"/>
          <w:szCs w:val="22"/>
        </w:rPr>
      </w:pPr>
    </w:p>
    <w:tbl>
      <w:tblPr>
        <w:tblW w:w="19003" w:type="dxa"/>
        <w:jc w:val="center"/>
        <w:tblLook w:val="01E0" w:firstRow="1" w:lastRow="1" w:firstColumn="1" w:lastColumn="1" w:noHBand="0" w:noVBand="0"/>
      </w:tblPr>
      <w:tblGrid>
        <w:gridCol w:w="5119"/>
        <w:gridCol w:w="4628"/>
        <w:gridCol w:w="4628"/>
        <w:gridCol w:w="4628"/>
      </w:tblGrid>
      <w:tr w:rsidR="00CF4048" w:rsidRPr="00B01886" w:rsidTr="00CF4048">
        <w:trPr>
          <w:jc w:val="center"/>
        </w:trPr>
        <w:tc>
          <w:tcPr>
            <w:tcW w:w="5119" w:type="dxa"/>
          </w:tcPr>
          <w:p w:rsidR="00CF4048" w:rsidRPr="00DF1F4A" w:rsidRDefault="00CF4048" w:rsidP="00CF4048">
            <w:pPr>
              <w:jc w:val="both"/>
              <w:rPr>
                <w:sz w:val="22"/>
                <w:szCs w:val="22"/>
              </w:rPr>
            </w:pPr>
          </w:p>
        </w:tc>
        <w:tc>
          <w:tcPr>
            <w:tcW w:w="4628" w:type="dxa"/>
          </w:tcPr>
          <w:p w:rsidR="00CF4048" w:rsidRPr="00367831" w:rsidRDefault="00CF4048" w:rsidP="00CF4048">
            <w:pPr>
              <w:rPr>
                <w:b/>
                <w:bCs/>
              </w:rPr>
            </w:pPr>
          </w:p>
          <w:p w:rsidR="00CF4048" w:rsidRPr="00367831" w:rsidRDefault="00CF4048" w:rsidP="00CF4048">
            <w:pPr>
              <w:rPr>
                <w:b/>
                <w:bCs/>
              </w:rPr>
            </w:pPr>
            <w:r w:rsidRPr="00367831">
              <w:rPr>
                <w:b/>
                <w:bCs/>
              </w:rPr>
              <w:t xml:space="preserve">Заказчик </w:t>
            </w:r>
          </w:p>
          <w:p w:rsidR="00CF4048" w:rsidRPr="00367831" w:rsidRDefault="00CF4048" w:rsidP="00CF4048">
            <w:r w:rsidRPr="00367831">
              <w:t>Генеральный директор</w:t>
            </w:r>
          </w:p>
          <w:p w:rsidR="00CF4048" w:rsidRPr="00367831" w:rsidRDefault="00E63217" w:rsidP="00CF4048">
            <w:r>
              <w:t>ООО «Альянснефтегаз</w:t>
            </w:r>
            <w:r w:rsidR="00CF4048" w:rsidRPr="00367831">
              <w:t xml:space="preserve">» </w:t>
            </w:r>
          </w:p>
          <w:p w:rsidR="00FD4468" w:rsidRPr="00C003F0" w:rsidRDefault="00FD4468" w:rsidP="00CF4048">
            <w:pPr>
              <w:rPr>
                <w:b/>
              </w:rPr>
            </w:pPr>
          </w:p>
          <w:p w:rsidR="00CF4048" w:rsidRPr="00367831" w:rsidRDefault="00CF4048" w:rsidP="00CF4048">
            <w:r w:rsidRPr="00367831">
              <w:rPr>
                <w:b/>
              </w:rPr>
              <w:t>____________</w:t>
            </w:r>
          </w:p>
          <w:p w:rsidR="00CF4048" w:rsidRPr="00367831" w:rsidRDefault="004E0AAC" w:rsidP="00CF4048">
            <w:r>
              <w:t>А.В. Бакланов</w:t>
            </w:r>
          </w:p>
          <w:p w:rsidR="00CF4048" w:rsidRPr="00367831" w:rsidRDefault="00CF4048" w:rsidP="00CF4048"/>
          <w:p w:rsidR="00CF4048" w:rsidRPr="00367831" w:rsidRDefault="00CF4048" w:rsidP="00CF4048"/>
          <w:p w:rsidR="00CF4048" w:rsidRPr="00367831" w:rsidRDefault="00CF4048" w:rsidP="00CF4048">
            <w:pPr>
              <w:rPr>
                <w:b/>
                <w:bCs/>
              </w:rPr>
            </w:pPr>
            <w:r w:rsidRPr="00367831">
              <w:rPr>
                <w:b/>
                <w:bCs/>
              </w:rPr>
              <w:t>Подрядчик</w:t>
            </w:r>
          </w:p>
          <w:p w:rsidR="00971F29" w:rsidRPr="00367831" w:rsidRDefault="00971F29" w:rsidP="00971F29"/>
          <w:p w:rsidR="00971F29" w:rsidRPr="004E0AAC" w:rsidRDefault="00971F29" w:rsidP="00971F29">
            <w:pPr>
              <w:rPr>
                <w:b/>
                <w:lang w:val="en-US"/>
              </w:rPr>
            </w:pPr>
            <w:r w:rsidRPr="004E0AAC">
              <w:rPr>
                <w:b/>
                <w:lang w:val="en-US"/>
              </w:rPr>
              <w:t>____________</w:t>
            </w:r>
          </w:p>
          <w:p w:rsidR="00971F29" w:rsidRPr="004E0AAC" w:rsidRDefault="00971F29" w:rsidP="00971F29">
            <w:pPr>
              <w:rPr>
                <w:lang w:val="en-US"/>
              </w:rPr>
            </w:pPr>
            <w:r w:rsidRPr="004E0AAC">
              <w:rPr>
                <w:lang w:val="en-US"/>
              </w:rPr>
              <w:t xml:space="preserve"> </w:t>
            </w:r>
          </w:p>
          <w:p w:rsidR="00CF4048" w:rsidRPr="004E0AAC" w:rsidRDefault="00CF4048" w:rsidP="00CF4048">
            <w:pPr>
              <w:rPr>
                <w:b/>
                <w:bCs/>
                <w:lang w:val="en-US"/>
              </w:rPr>
            </w:pPr>
          </w:p>
        </w:tc>
        <w:tc>
          <w:tcPr>
            <w:tcW w:w="4628" w:type="dxa"/>
          </w:tcPr>
          <w:p w:rsidR="00CF4048" w:rsidRPr="004E0AAC" w:rsidRDefault="00CF4048" w:rsidP="00CF4048">
            <w:pPr>
              <w:rPr>
                <w:b/>
                <w:bCs/>
                <w:lang w:val="en-US"/>
              </w:rPr>
            </w:pPr>
          </w:p>
          <w:p w:rsidR="00CF4048" w:rsidRPr="00367831" w:rsidRDefault="00CF4048" w:rsidP="00CF4048">
            <w:pPr>
              <w:rPr>
                <w:b/>
                <w:bCs/>
                <w:lang w:val="en-US"/>
              </w:rPr>
            </w:pPr>
            <w:r w:rsidRPr="00367831">
              <w:rPr>
                <w:b/>
                <w:bCs/>
                <w:lang w:val="en-US"/>
              </w:rPr>
              <w:t>Client</w:t>
            </w:r>
            <w:r w:rsidRPr="00367831" w:rsidDel="006C6D8D">
              <w:rPr>
                <w:b/>
                <w:bCs/>
                <w:lang w:val="en-US"/>
              </w:rPr>
              <w:t xml:space="preserve"> </w:t>
            </w:r>
          </w:p>
          <w:p w:rsidR="00CF4048" w:rsidRPr="00367831" w:rsidRDefault="00CF4048" w:rsidP="00CF4048">
            <w:pPr>
              <w:rPr>
                <w:lang w:val="en-US"/>
              </w:rPr>
            </w:pPr>
            <w:r w:rsidRPr="00367831">
              <w:rPr>
                <w:lang w:val="en-US"/>
              </w:rPr>
              <w:t>General Director</w:t>
            </w:r>
          </w:p>
          <w:p w:rsidR="00CF4048" w:rsidRPr="00FD4468" w:rsidRDefault="00CF4048" w:rsidP="00CF4048">
            <w:pPr>
              <w:rPr>
                <w:b/>
                <w:lang w:val="en-US"/>
              </w:rPr>
            </w:pPr>
            <w:r w:rsidRPr="00367831">
              <w:rPr>
                <w:lang w:val="en-US"/>
              </w:rPr>
              <w:t xml:space="preserve">LLC </w:t>
            </w:r>
            <w:r w:rsidR="00FD4468">
              <w:rPr>
                <w:lang w:val="en-US"/>
              </w:rPr>
              <w:t>Allianceneftegaz</w:t>
            </w:r>
          </w:p>
          <w:p w:rsidR="00FD4468" w:rsidRDefault="00FD4468" w:rsidP="00CF4048">
            <w:pPr>
              <w:rPr>
                <w:b/>
                <w:lang w:val="en-US"/>
              </w:rPr>
            </w:pPr>
          </w:p>
          <w:p w:rsidR="00CF4048" w:rsidRPr="00367831" w:rsidRDefault="00CF4048" w:rsidP="00CF4048">
            <w:pPr>
              <w:rPr>
                <w:b/>
                <w:lang w:val="en-US"/>
              </w:rPr>
            </w:pPr>
            <w:r w:rsidRPr="00367831">
              <w:rPr>
                <w:b/>
                <w:lang w:val="en-US"/>
              </w:rPr>
              <w:t>________________</w:t>
            </w:r>
          </w:p>
          <w:p w:rsidR="00CF4048" w:rsidRPr="00367831" w:rsidRDefault="004E0AAC" w:rsidP="00CF4048">
            <w:pPr>
              <w:rPr>
                <w:lang w:val="en-US"/>
              </w:rPr>
            </w:pPr>
            <w:r>
              <w:rPr>
                <w:lang w:val="en-US"/>
              </w:rPr>
              <w:t>A.B. Baklanov</w:t>
            </w:r>
            <w:r w:rsidR="00CF4048" w:rsidRPr="00367831">
              <w:rPr>
                <w:lang w:val="en-US"/>
              </w:rPr>
              <w:t xml:space="preserve">                    </w:t>
            </w:r>
          </w:p>
          <w:p w:rsidR="00CF4048" w:rsidRPr="00367831" w:rsidRDefault="00CF4048" w:rsidP="00CF4048">
            <w:pPr>
              <w:rPr>
                <w:lang w:val="en-US"/>
              </w:rPr>
            </w:pPr>
          </w:p>
          <w:p w:rsidR="00CF4048" w:rsidRPr="00367831" w:rsidRDefault="00CF4048" w:rsidP="00CF4048">
            <w:pPr>
              <w:rPr>
                <w:lang w:val="en-US"/>
              </w:rPr>
            </w:pPr>
          </w:p>
          <w:p w:rsidR="00CF4048" w:rsidRPr="00367831" w:rsidRDefault="00CF4048" w:rsidP="00CF4048">
            <w:pPr>
              <w:rPr>
                <w:b/>
                <w:bCs/>
                <w:lang w:val="en-US"/>
              </w:rPr>
            </w:pPr>
            <w:r w:rsidRPr="00367831">
              <w:rPr>
                <w:b/>
                <w:bCs/>
                <w:lang w:val="en-US"/>
              </w:rPr>
              <w:t>Contractor</w:t>
            </w:r>
          </w:p>
          <w:p w:rsidR="004E0AAC" w:rsidRDefault="004E0AAC" w:rsidP="00041CFB">
            <w:pPr>
              <w:rPr>
                <w:bCs/>
                <w:lang w:val="en-US"/>
              </w:rPr>
            </w:pPr>
          </w:p>
          <w:p w:rsidR="00041CFB" w:rsidRPr="004E0AAC" w:rsidRDefault="00041CFB" w:rsidP="00041CFB">
            <w:pPr>
              <w:rPr>
                <w:bCs/>
                <w:lang w:val="en-US"/>
              </w:rPr>
            </w:pPr>
            <w:r w:rsidRPr="00367831">
              <w:rPr>
                <w:bCs/>
                <w:lang w:val="en-US"/>
              </w:rPr>
              <w:t>____________</w:t>
            </w:r>
          </w:p>
          <w:p w:rsidR="00CF4048" w:rsidRPr="00367831" w:rsidRDefault="00CF4048" w:rsidP="00CF4048">
            <w:pPr>
              <w:rPr>
                <w:bCs/>
                <w:lang w:val="en-US"/>
              </w:rPr>
            </w:pPr>
          </w:p>
        </w:tc>
        <w:tc>
          <w:tcPr>
            <w:tcW w:w="4628" w:type="dxa"/>
          </w:tcPr>
          <w:p w:rsidR="00CF4048" w:rsidRPr="00B01886" w:rsidRDefault="00CF4048" w:rsidP="00CF4048">
            <w:pPr>
              <w:rPr>
                <w:sz w:val="22"/>
                <w:szCs w:val="22"/>
                <w:lang w:val="en-US"/>
              </w:rPr>
            </w:pPr>
          </w:p>
        </w:tc>
      </w:tr>
      <w:tr w:rsidR="00CF4048" w:rsidRPr="00B01886" w:rsidTr="00CF4048">
        <w:trPr>
          <w:jc w:val="center"/>
        </w:trPr>
        <w:tc>
          <w:tcPr>
            <w:tcW w:w="5119" w:type="dxa"/>
          </w:tcPr>
          <w:p w:rsidR="00CF4048" w:rsidRPr="00B01886" w:rsidRDefault="00CF4048" w:rsidP="00CF4048">
            <w:pPr>
              <w:jc w:val="both"/>
              <w:rPr>
                <w:sz w:val="22"/>
                <w:szCs w:val="22"/>
                <w:lang w:val="en-US"/>
              </w:rPr>
            </w:pPr>
          </w:p>
        </w:tc>
        <w:tc>
          <w:tcPr>
            <w:tcW w:w="4628" w:type="dxa"/>
          </w:tcPr>
          <w:p w:rsidR="00CF4048" w:rsidRPr="00B01886" w:rsidRDefault="00CF4048" w:rsidP="00CF4048">
            <w:pPr>
              <w:jc w:val="both"/>
              <w:rPr>
                <w:sz w:val="22"/>
                <w:szCs w:val="22"/>
                <w:lang w:val="en-US"/>
              </w:rPr>
            </w:pPr>
          </w:p>
        </w:tc>
        <w:tc>
          <w:tcPr>
            <w:tcW w:w="4628" w:type="dxa"/>
          </w:tcPr>
          <w:p w:rsidR="00CF4048" w:rsidRPr="00B01886" w:rsidRDefault="00CF4048" w:rsidP="00CF4048">
            <w:pPr>
              <w:jc w:val="both"/>
              <w:rPr>
                <w:sz w:val="22"/>
                <w:szCs w:val="22"/>
                <w:lang w:val="en-US"/>
              </w:rPr>
            </w:pPr>
          </w:p>
        </w:tc>
        <w:tc>
          <w:tcPr>
            <w:tcW w:w="4628" w:type="dxa"/>
          </w:tcPr>
          <w:p w:rsidR="00CF4048" w:rsidRPr="00B01886" w:rsidRDefault="00CF4048" w:rsidP="00CF4048">
            <w:pPr>
              <w:jc w:val="both"/>
              <w:rPr>
                <w:sz w:val="22"/>
                <w:szCs w:val="22"/>
                <w:lang w:val="en-US"/>
              </w:rPr>
            </w:pPr>
          </w:p>
        </w:tc>
      </w:tr>
    </w:tbl>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pStyle w:val="ac"/>
        <w:rPr>
          <w:sz w:val="22"/>
          <w:szCs w:val="22"/>
          <w:lang w:val="en-US"/>
        </w:rPr>
      </w:pPr>
    </w:p>
    <w:p w:rsidR="00E431DE" w:rsidRPr="00B01886" w:rsidRDefault="00E431DE" w:rsidP="00E431DE">
      <w:pPr>
        <w:jc w:val="both"/>
        <w:rPr>
          <w:bCs/>
          <w:iCs/>
          <w:lang w:val="en-US"/>
        </w:rPr>
        <w:sectPr w:rsidR="00E431DE" w:rsidRPr="00B01886" w:rsidSect="00274EFD">
          <w:pgSz w:w="11906" w:h="16838"/>
          <w:pgMar w:top="568" w:right="850" w:bottom="851" w:left="1701" w:header="706" w:footer="706" w:gutter="0"/>
          <w:cols w:space="708"/>
          <w:docGrid w:linePitch="360"/>
        </w:sectPr>
      </w:pPr>
    </w:p>
    <w:tbl>
      <w:tblPr>
        <w:tblW w:w="0" w:type="auto"/>
        <w:jc w:val="center"/>
        <w:tblLook w:val="01E0" w:firstRow="1" w:lastRow="1" w:firstColumn="1" w:lastColumn="1" w:noHBand="0" w:noVBand="0"/>
      </w:tblPr>
      <w:tblGrid>
        <w:gridCol w:w="8294"/>
        <w:gridCol w:w="4628"/>
      </w:tblGrid>
      <w:tr w:rsidR="00E431DE" w:rsidRPr="00C003F0" w:rsidTr="0040583A">
        <w:trPr>
          <w:jc w:val="center"/>
        </w:trPr>
        <w:tc>
          <w:tcPr>
            <w:tcW w:w="8294" w:type="dxa"/>
          </w:tcPr>
          <w:p w:rsidR="00E431DE" w:rsidRPr="00E24F83" w:rsidRDefault="00E431DE" w:rsidP="00D933D5">
            <w:pPr>
              <w:jc w:val="both"/>
              <w:rPr>
                <w:color w:val="000000"/>
                <w:sz w:val="22"/>
                <w:szCs w:val="22"/>
              </w:rPr>
            </w:pPr>
            <w:r w:rsidRPr="0059514E">
              <w:rPr>
                <w:b/>
                <w:sz w:val="22"/>
                <w:szCs w:val="22"/>
              </w:rPr>
              <w:t>Приложение</w:t>
            </w:r>
            <w:r w:rsidR="006B72BC" w:rsidRPr="006B72BC">
              <w:rPr>
                <w:b/>
                <w:sz w:val="22"/>
                <w:szCs w:val="22"/>
              </w:rPr>
              <w:t xml:space="preserve"> №7</w:t>
            </w:r>
            <w:r w:rsidR="006B72BC" w:rsidRPr="006B72BC">
              <w:rPr>
                <w:sz w:val="22"/>
                <w:szCs w:val="22"/>
              </w:rPr>
              <w:t xml:space="preserve"> </w:t>
            </w:r>
            <w:r w:rsidR="00D7080A">
              <w:rPr>
                <w:sz w:val="22"/>
                <w:szCs w:val="22"/>
              </w:rPr>
              <w:t>к</w:t>
            </w:r>
            <w:r w:rsidR="006B72BC" w:rsidRPr="006B72BC">
              <w:rPr>
                <w:sz w:val="22"/>
                <w:szCs w:val="22"/>
              </w:rPr>
              <w:t xml:space="preserve"> </w:t>
            </w:r>
            <w:r w:rsidRPr="005D5B51">
              <w:rPr>
                <w:sz w:val="22"/>
                <w:szCs w:val="22"/>
              </w:rPr>
              <w:t>Договор</w:t>
            </w:r>
            <w:r w:rsidR="00D7080A">
              <w:rPr>
                <w:sz w:val="22"/>
                <w:szCs w:val="22"/>
              </w:rPr>
              <w:t>у</w:t>
            </w:r>
            <w:r w:rsidRPr="004E0AAC">
              <w:rPr>
                <w:sz w:val="22"/>
                <w:szCs w:val="22"/>
                <w:lang w:val="en-US"/>
              </w:rPr>
              <w:t xml:space="preserve"> №</w:t>
            </w:r>
            <w:r w:rsidR="00904135" w:rsidRPr="004E0AAC">
              <w:rPr>
                <w:sz w:val="22"/>
                <w:szCs w:val="22"/>
                <w:lang w:val="en-US"/>
              </w:rPr>
              <w:t xml:space="preserve"> </w:t>
            </w:r>
            <w:r w:rsidR="00E24F83">
              <w:rPr>
                <w:sz w:val="22"/>
                <w:szCs w:val="22"/>
              </w:rPr>
              <w:t xml:space="preserve"> от _____</w:t>
            </w:r>
          </w:p>
        </w:tc>
        <w:tc>
          <w:tcPr>
            <w:tcW w:w="4628" w:type="dxa"/>
          </w:tcPr>
          <w:p w:rsidR="00E431DE" w:rsidRPr="00CE50D4" w:rsidRDefault="00E431DE" w:rsidP="00D933D5">
            <w:pPr>
              <w:jc w:val="both"/>
              <w:rPr>
                <w:sz w:val="22"/>
                <w:szCs w:val="22"/>
                <w:lang w:val="en-US"/>
              </w:rPr>
            </w:pPr>
            <w:r w:rsidRPr="0059514E">
              <w:rPr>
                <w:b/>
                <w:sz w:val="22"/>
                <w:szCs w:val="22"/>
                <w:lang w:val="en-US"/>
              </w:rPr>
              <w:t>Annexure No 7</w:t>
            </w:r>
            <w:r w:rsidRPr="00F53C22">
              <w:rPr>
                <w:sz w:val="22"/>
                <w:szCs w:val="22"/>
                <w:lang w:val="en-US"/>
              </w:rPr>
              <w:t xml:space="preserve"> </w:t>
            </w:r>
            <w:r w:rsidRPr="005D5B51">
              <w:rPr>
                <w:sz w:val="22"/>
                <w:szCs w:val="22"/>
                <w:lang w:val="en-US"/>
              </w:rPr>
              <w:t>to</w:t>
            </w:r>
            <w:r w:rsidRPr="00F53C22">
              <w:rPr>
                <w:sz w:val="22"/>
                <w:szCs w:val="22"/>
                <w:lang w:val="en-US"/>
              </w:rPr>
              <w:t xml:space="preserve"> </w:t>
            </w:r>
            <w:r w:rsidRPr="005D5B51">
              <w:rPr>
                <w:sz w:val="22"/>
                <w:szCs w:val="22"/>
                <w:lang w:val="en-US"/>
              </w:rPr>
              <w:t>the</w:t>
            </w:r>
            <w:r w:rsidRPr="00F53C22">
              <w:rPr>
                <w:sz w:val="22"/>
                <w:szCs w:val="22"/>
                <w:lang w:val="en-US"/>
              </w:rPr>
              <w:t xml:space="preserve"> </w:t>
            </w:r>
            <w:r w:rsidRPr="005D5B51">
              <w:rPr>
                <w:sz w:val="22"/>
                <w:szCs w:val="22"/>
                <w:lang w:val="en-US"/>
              </w:rPr>
              <w:t>Contract</w:t>
            </w:r>
            <w:r w:rsidRPr="00F53C22">
              <w:rPr>
                <w:sz w:val="22"/>
                <w:szCs w:val="22"/>
                <w:lang w:val="en-US"/>
              </w:rPr>
              <w:t xml:space="preserve"> </w:t>
            </w:r>
            <w:r w:rsidRPr="005D5B51">
              <w:rPr>
                <w:sz w:val="22"/>
                <w:szCs w:val="22"/>
                <w:lang w:val="en-US"/>
              </w:rPr>
              <w:t>No</w:t>
            </w:r>
            <w:r w:rsidR="00904135">
              <w:rPr>
                <w:sz w:val="22"/>
                <w:szCs w:val="22"/>
                <w:lang w:val="en-US"/>
              </w:rPr>
              <w:t xml:space="preserve"> </w:t>
            </w:r>
          </w:p>
        </w:tc>
      </w:tr>
    </w:tbl>
    <w:p w:rsidR="00E431DE" w:rsidRPr="001D7A9D" w:rsidRDefault="00E431DE" w:rsidP="00E431DE">
      <w:pPr>
        <w:jc w:val="center"/>
        <w:outlineLvl w:val="0"/>
        <w:rPr>
          <w:b/>
          <w:color w:val="000000"/>
          <w:sz w:val="22"/>
          <w:szCs w:val="22"/>
        </w:rPr>
      </w:pPr>
      <w:r w:rsidRPr="001D7A9D">
        <w:rPr>
          <w:b/>
          <w:color w:val="000000"/>
          <w:sz w:val="22"/>
          <w:szCs w:val="22"/>
        </w:rPr>
        <w:t>Отчет о фактическом водопотреблении и водоотведении</w:t>
      </w:r>
    </w:p>
    <w:p w:rsidR="00E431DE" w:rsidRDefault="00E431DE" w:rsidP="00E431DE">
      <w:pPr>
        <w:jc w:val="center"/>
        <w:outlineLvl w:val="0"/>
        <w:rPr>
          <w:b/>
          <w:color w:val="000000"/>
          <w:sz w:val="20"/>
          <w:szCs w:val="20"/>
          <w:lang w:val="en-US"/>
        </w:rPr>
      </w:pPr>
      <w:r>
        <w:rPr>
          <w:b/>
          <w:color w:val="000000"/>
          <w:sz w:val="20"/>
          <w:szCs w:val="20"/>
          <w:lang w:val="en-US"/>
        </w:rPr>
        <w:t>Report on actual quantities of water consumed and disposed</w:t>
      </w:r>
    </w:p>
    <w:p w:rsidR="00E431DE" w:rsidRPr="00C47C5C" w:rsidRDefault="00E431DE" w:rsidP="00E431DE">
      <w:pPr>
        <w:rPr>
          <w:color w:val="000000"/>
          <w:sz w:val="20"/>
          <w:szCs w:val="20"/>
        </w:rPr>
      </w:pPr>
      <w:r w:rsidRPr="00547834">
        <w:rPr>
          <w:color w:val="000000"/>
          <w:sz w:val="20"/>
          <w:szCs w:val="20"/>
        </w:rPr>
        <w:t>Лицензионный</w:t>
      </w:r>
      <w:r w:rsidRPr="00D6337B">
        <w:rPr>
          <w:color w:val="000000"/>
          <w:sz w:val="20"/>
          <w:szCs w:val="20"/>
        </w:rPr>
        <w:t xml:space="preserve"> </w:t>
      </w:r>
      <w:r w:rsidRPr="00547834">
        <w:rPr>
          <w:color w:val="000000"/>
          <w:sz w:val="20"/>
          <w:szCs w:val="20"/>
        </w:rPr>
        <w:t>участок</w:t>
      </w:r>
      <w:r w:rsidRPr="00D6337B">
        <w:rPr>
          <w:color w:val="000000"/>
          <w:sz w:val="20"/>
          <w:szCs w:val="20"/>
        </w:rPr>
        <w:t xml:space="preserve"> </w:t>
      </w:r>
      <w:r>
        <w:rPr>
          <w:color w:val="000000"/>
          <w:sz w:val="20"/>
          <w:szCs w:val="20"/>
          <w:lang w:val="en-US"/>
        </w:rPr>
        <w:t>l</w:t>
      </w:r>
      <w:r w:rsidRPr="00D6337B">
        <w:rPr>
          <w:color w:val="000000"/>
          <w:sz w:val="20"/>
          <w:szCs w:val="20"/>
        </w:rPr>
        <w:t>.</w:t>
      </w:r>
      <w:r>
        <w:rPr>
          <w:color w:val="000000"/>
          <w:sz w:val="20"/>
          <w:szCs w:val="20"/>
          <w:lang w:val="en-US"/>
        </w:rPr>
        <w:t>b</w:t>
      </w:r>
      <w:r w:rsidRPr="00D6337B">
        <w:rPr>
          <w:color w:val="000000"/>
          <w:sz w:val="20"/>
          <w:szCs w:val="20"/>
        </w:rPr>
        <w:t>.</w:t>
      </w:r>
      <w:r w:rsidRPr="00547834">
        <w:rPr>
          <w:color w:val="000000"/>
          <w:sz w:val="20"/>
          <w:szCs w:val="20"/>
        </w:rPr>
        <w:tab/>
        <w:t>__________________</w:t>
      </w:r>
      <w:r w:rsidRPr="00C47C5C">
        <w:rPr>
          <w:color w:val="000000"/>
          <w:sz w:val="20"/>
          <w:szCs w:val="20"/>
        </w:rPr>
        <w:t xml:space="preserve"> </w:t>
      </w:r>
      <w:r w:rsidRPr="00C47C5C">
        <w:rPr>
          <w:color w:val="000000"/>
          <w:sz w:val="20"/>
          <w:szCs w:val="20"/>
        </w:rPr>
        <w:tab/>
      </w:r>
      <w:r w:rsidRPr="00C47C5C">
        <w:rPr>
          <w:color w:val="000000"/>
          <w:sz w:val="20"/>
          <w:szCs w:val="20"/>
        </w:rPr>
        <w:tab/>
      </w:r>
      <w:r>
        <w:rPr>
          <w:color w:val="000000"/>
          <w:sz w:val="20"/>
          <w:szCs w:val="20"/>
        </w:rPr>
        <w:t xml:space="preserve">Месторождение </w:t>
      </w:r>
      <w:r w:rsidRPr="00D6337B">
        <w:rPr>
          <w:color w:val="000000"/>
          <w:sz w:val="20"/>
          <w:szCs w:val="20"/>
        </w:rPr>
        <w:t>/</w:t>
      </w:r>
      <w:r>
        <w:rPr>
          <w:color w:val="000000"/>
          <w:sz w:val="20"/>
          <w:szCs w:val="20"/>
          <w:lang w:val="en-US"/>
        </w:rPr>
        <w:t>field</w:t>
      </w:r>
      <w:r w:rsidRPr="00547834">
        <w:rPr>
          <w:color w:val="000000"/>
          <w:sz w:val="20"/>
          <w:szCs w:val="20"/>
        </w:rPr>
        <w:t>_________________</w:t>
      </w:r>
      <w:r w:rsidRPr="00C47C5C">
        <w:rPr>
          <w:color w:val="000000"/>
          <w:sz w:val="20"/>
          <w:szCs w:val="20"/>
        </w:rPr>
        <w:tab/>
      </w:r>
      <w:r w:rsidRPr="00C47C5C">
        <w:rPr>
          <w:color w:val="000000"/>
          <w:sz w:val="20"/>
          <w:szCs w:val="20"/>
        </w:rPr>
        <w:tab/>
      </w:r>
      <w:r w:rsidRPr="00C47C5C">
        <w:rPr>
          <w:color w:val="000000"/>
          <w:sz w:val="20"/>
          <w:szCs w:val="20"/>
        </w:rPr>
        <w:tab/>
      </w:r>
      <w:r>
        <w:rPr>
          <w:color w:val="000000"/>
          <w:sz w:val="20"/>
          <w:szCs w:val="20"/>
        </w:rPr>
        <w:t>Подрядчик</w:t>
      </w:r>
      <w:r w:rsidRPr="00D6337B">
        <w:rPr>
          <w:color w:val="000000"/>
          <w:sz w:val="20"/>
          <w:szCs w:val="20"/>
        </w:rPr>
        <w:t xml:space="preserve">/ </w:t>
      </w:r>
      <w:r>
        <w:rPr>
          <w:color w:val="000000"/>
          <w:sz w:val="20"/>
          <w:szCs w:val="20"/>
          <w:lang w:val="en-US"/>
        </w:rPr>
        <w:t>Contractor</w:t>
      </w:r>
      <w:r w:rsidRPr="00547834">
        <w:rPr>
          <w:color w:val="000000"/>
          <w:sz w:val="20"/>
          <w:szCs w:val="20"/>
        </w:rPr>
        <w:tab/>
      </w:r>
      <w:r w:rsidRPr="00547834">
        <w:rPr>
          <w:color w:val="000000"/>
          <w:sz w:val="20"/>
          <w:szCs w:val="20"/>
        </w:rPr>
        <w:tab/>
        <w:t>__________________</w:t>
      </w:r>
    </w:p>
    <w:tbl>
      <w:tblPr>
        <w:tblW w:w="15464" w:type="dxa"/>
        <w:tblInd w:w="-614" w:type="dxa"/>
        <w:tblLook w:val="0000" w:firstRow="0" w:lastRow="0" w:firstColumn="0" w:lastColumn="0" w:noHBand="0" w:noVBand="0"/>
      </w:tblPr>
      <w:tblGrid>
        <w:gridCol w:w="682"/>
        <w:gridCol w:w="4134"/>
        <w:gridCol w:w="789"/>
        <w:gridCol w:w="921"/>
        <w:gridCol w:w="789"/>
        <w:gridCol w:w="789"/>
        <w:gridCol w:w="789"/>
        <w:gridCol w:w="789"/>
        <w:gridCol w:w="789"/>
        <w:gridCol w:w="789"/>
        <w:gridCol w:w="955"/>
        <w:gridCol w:w="834"/>
        <w:gridCol w:w="789"/>
        <w:gridCol w:w="847"/>
        <w:gridCol w:w="779"/>
      </w:tblGrid>
      <w:tr w:rsidR="00E431DE" w:rsidRPr="00547834" w:rsidTr="0040583A">
        <w:tc>
          <w:tcPr>
            <w:tcW w:w="68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E431DE" w:rsidRPr="00547834" w:rsidRDefault="00E431DE" w:rsidP="0040583A">
            <w:pPr>
              <w:ind w:left="-93" w:right="-95"/>
              <w:jc w:val="center"/>
              <w:rPr>
                <w:sz w:val="20"/>
                <w:szCs w:val="20"/>
              </w:rPr>
            </w:pPr>
            <w:r w:rsidRPr="00547834">
              <w:rPr>
                <w:sz w:val="20"/>
                <w:szCs w:val="20"/>
              </w:rPr>
              <w:t>№ п/п</w:t>
            </w:r>
          </w:p>
        </w:tc>
        <w:tc>
          <w:tcPr>
            <w:tcW w:w="4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431DE" w:rsidRPr="00C47C5C" w:rsidRDefault="00E431DE" w:rsidP="0040583A">
            <w:pPr>
              <w:ind w:left="-93" w:right="-95"/>
              <w:jc w:val="center"/>
              <w:rPr>
                <w:sz w:val="20"/>
                <w:szCs w:val="20"/>
              </w:rPr>
            </w:pPr>
            <w:r>
              <w:rPr>
                <w:sz w:val="20"/>
                <w:szCs w:val="20"/>
                <w:lang w:val="en-US"/>
              </w:rPr>
              <w:t>Water</w:t>
            </w:r>
            <w:r w:rsidRPr="00C47C5C">
              <w:rPr>
                <w:sz w:val="20"/>
                <w:szCs w:val="20"/>
              </w:rPr>
              <w:t xml:space="preserve"> </w:t>
            </w:r>
            <w:r>
              <w:rPr>
                <w:sz w:val="20"/>
                <w:szCs w:val="20"/>
                <w:lang w:val="en-US"/>
              </w:rPr>
              <w:t>source</w:t>
            </w:r>
            <w:r w:rsidRPr="00C47C5C">
              <w:rPr>
                <w:sz w:val="20"/>
                <w:szCs w:val="20"/>
              </w:rPr>
              <w:t xml:space="preserve"> </w:t>
            </w:r>
            <w:r>
              <w:rPr>
                <w:sz w:val="20"/>
                <w:szCs w:val="20"/>
                <w:lang w:val="en-US"/>
              </w:rPr>
              <w:t>name</w:t>
            </w:r>
          </w:p>
          <w:p w:rsidR="00E431DE" w:rsidRPr="00C47C5C" w:rsidRDefault="00E431DE" w:rsidP="0040583A">
            <w:pPr>
              <w:ind w:left="-93" w:right="-95"/>
              <w:jc w:val="center"/>
              <w:rPr>
                <w:sz w:val="20"/>
                <w:szCs w:val="20"/>
              </w:rPr>
            </w:pPr>
            <w:r w:rsidRPr="00547834">
              <w:rPr>
                <w:sz w:val="20"/>
                <w:szCs w:val="20"/>
              </w:rPr>
              <w:t>Наименование водозабора</w:t>
            </w:r>
          </w:p>
        </w:tc>
        <w:tc>
          <w:tcPr>
            <w:tcW w:w="10648" w:type="dxa"/>
            <w:gridSpan w:val="13"/>
            <w:tcBorders>
              <w:top w:val="single" w:sz="8" w:space="0" w:color="auto"/>
              <w:left w:val="nil"/>
              <w:bottom w:val="single" w:sz="8" w:space="0" w:color="auto"/>
              <w:right w:val="single" w:sz="8" w:space="0" w:color="000000"/>
            </w:tcBorders>
            <w:shd w:val="clear" w:color="auto" w:fill="auto"/>
            <w:vAlign w:val="bottom"/>
          </w:tcPr>
          <w:p w:rsidR="00E431DE" w:rsidRPr="00D6337B" w:rsidRDefault="00E431DE" w:rsidP="0040583A">
            <w:pPr>
              <w:ind w:left="-93" w:right="-95"/>
              <w:jc w:val="center"/>
              <w:rPr>
                <w:b/>
                <w:bCs/>
                <w:sz w:val="20"/>
                <w:szCs w:val="20"/>
                <w:lang w:val="en-US"/>
              </w:rPr>
            </w:pPr>
            <w:r w:rsidRPr="00547834">
              <w:rPr>
                <w:b/>
                <w:bCs/>
                <w:sz w:val="20"/>
                <w:szCs w:val="20"/>
              </w:rPr>
              <w:t>Месяц</w:t>
            </w:r>
            <w:r>
              <w:rPr>
                <w:b/>
                <w:bCs/>
                <w:sz w:val="20"/>
                <w:szCs w:val="20"/>
                <w:lang w:val="en-US"/>
              </w:rPr>
              <w:t>/ month</w:t>
            </w:r>
          </w:p>
        </w:tc>
      </w:tr>
      <w:tr w:rsidR="00E431DE" w:rsidRPr="00E2685F" w:rsidTr="0040583A">
        <w:tc>
          <w:tcPr>
            <w:tcW w:w="682" w:type="dxa"/>
            <w:vMerge/>
            <w:tcBorders>
              <w:top w:val="single" w:sz="8" w:space="0" w:color="auto"/>
              <w:left w:val="single" w:sz="8" w:space="0" w:color="auto"/>
              <w:bottom w:val="single" w:sz="8" w:space="0" w:color="000000"/>
              <w:right w:val="single" w:sz="8" w:space="0" w:color="auto"/>
            </w:tcBorders>
            <w:vAlign w:val="center"/>
          </w:tcPr>
          <w:p w:rsidR="00E431DE" w:rsidRPr="00E2685F" w:rsidRDefault="00E431DE" w:rsidP="0040583A">
            <w:pPr>
              <w:ind w:left="-93" w:right="-95"/>
              <w:rPr>
                <w:sz w:val="20"/>
                <w:szCs w:val="20"/>
              </w:rPr>
            </w:pPr>
          </w:p>
        </w:tc>
        <w:tc>
          <w:tcPr>
            <w:tcW w:w="4134" w:type="dxa"/>
            <w:vMerge/>
            <w:tcBorders>
              <w:top w:val="single" w:sz="8" w:space="0" w:color="auto"/>
              <w:left w:val="single" w:sz="8" w:space="0" w:color="auto"/>
              <w:bottom w:val="single" w:sz="8" w:space="0" w:color="000000"/>
              <w:right w:val="single" w:sz="8" w:space="0" w:color="auto"/>
            </w:tcBorders>
            <w:vAlign w:val="center"/>
          </w:tcPr>
          <w:p w:rsidR="00E431DE" w:rsidRPr="00E2685F" w:rsidRDefault="00E431DE" w:rsidP="0040583A">
            <w:pPr>
              <w:ind w:left="-93" w:right="-95"/>
              <w:rPr>
                <w:sz w:val="20"/>
                <w:szCs w:val="20"/>
              </w:rPr>
            </w:pPr>
          </w:p>
        </w:tc>
        <w:tc>
          <w:tcPr>
            <w:tcW w:w="789"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rPr>
            </w:pPr>
            <w:r w:rsidRPr="00E2685F">
              <w:rPr>
                <w:b/>
                <w:bCs/>
                <w:sz w:val="20"/>
                <w:szCs w:val="20"/>
              </w:rPr>
              <w:t>январь</w:t>
            </w:r>
          </w:p>
          <w:p w:rsidR="00E431DE" w:rsidRPr="00D6337B" w:rsidRDefault="00E431DE" w:rsidP="0040583A">
            <w:pPr>
              <w:ind w:left="-93" w:right="-95"/>
              <w:jc w:val="center"/>
              <w:rPr>
                <w:b/>
                <w:bCs/>
                <w:sz w:val="20"/>
                <w:szCs w:val="20"/>
                <w:lang w:val="en-US"/>
              </w:rPr>
            </w:pPr>
            <w:r>
              <w:rPr>
                <w:b/>
                <w:bCs/>
                <w:sz w:val="20"/>
                <w:szCs w:val="20"/>
                <w:lang w:val="en-US"/>
              </w:rPr>
              <w:t>Jan</w:t>
            </w:r>
          </w:p>
        </w:tc>
        <w:tc>
          <w:tcPr>
            <w:tcW w:w="921"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февраль</w:t>
            </w:r>
          </w:p>
          <w:p w:rsidR="00E431DE" w:rsidRPr="00D6337B" w:rsidRDefault="00E431DE" w:rsidP="0040583A">
            <w:pPr>
              <w:ind w:left="-93" w:right="-95"/>
              <w:jc w:val="center"/>
              <w:rPr>
                <w:b/>
                <w:bCs/>
                <w:sz w:val="20"/>
                <w:szCs w:val="20"/>
                <w:lang w:val="en-US"/>
              </w:rPr>
            </w:pPr>
            <w:r>
              <w:rPr>
                <w:b/>
                <w:bCs/>
                <w:sz w:val="20"/>
                <w:szCs w:val="20"/>
                <w:lang w:val="en-US"/>
              </w:rPr>
              <w:t>Feb</w:t>
            </w:r>
          </w:p>
        </w:tc>
        <w:tc>
          <w:tcPr>
            <w:tcW w:w="789"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март</w:t>
            </w:r>
          </w:p>
          <w:p w:rsidR="00E431DE" w:rsidRPr="00D6337B" w:rsidRDefault="00E431DE" w:rsidP="0040583A">
            <w:pPr>
              <w:ind w:left="-93" w:right="-95"/>
              <w:jc w:val="center"/>
              <w:rPr>
                <w:b/>
                <w:bCs/>
                <w:sz w:val="20"/>
                <w:szCs w:val="20"/>
                <w:lang w:val="en-US"/>
              </w:rPr>
            </w:pPr>
            <w:r>
              <w:rPr>
                <w:b/>
                <w:bCs/>
                <w:sz w:val="20"/>
                <w:szCs w:val="20"/>
                <w:lang w:val="en-US"/>
              </w:rPr>
              <w:t>March</w:t>
            </w:r>
          </w:p>
        </w:tc>
        <w:tc>
          <w:tcPr>
            <w:tcW w:w="789"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апрель</w:t>
            </w:r>
          </w:p>
          <w:p w:rsidR="00E431DE" w:rsidRPr="00D6337B" w:rsidRDefault="00E431DE" w:rsidP="0040583A">
            <w:pPr>
              <w:ind w:left="-93" w:right="-95"/>
              <w:jc w:val="center"/>
              <w:rPr>
                <w:b/>
                <w:bCs/>
                <w:sz w:val="20"/>
                <w:szCs w:val="20"/>
                <w:lang w:val="en-US"/>
              </w:rPr>
            </w:pPr>
            <w:r>
              <w:rPr>
                <w:b/>
                <w:bCs/>
                <w:sz w:val="20"/>
                <w:szCs w:val="20"/>
                <w:lang w:val="en-US"/>
              </w:rPr>
              <w:t>Apr</w:t>
            </w:r>
          </w:p>
        </w:tc>
        <w:tc>
          <w:tcPr>
            <w:tcW w:w="789"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май</w:t>
            </w:r>
          </w:p>
          <w:p w:rsidR="00E431DE" w:rsidRPr="00D6337B" w:rsidRDefault="00E431DE" w:rsidP="0040583A">
            <w:pPr>
              <w:ind w:left="-93" w:right="-95"/>
              <w:jc w:val="center"/>
              <w:rPr>
                <w:b/>
                <w:bCs/>
                <w:sz w:val="20"/>
                <w:szCs w:val="20"/>
                <w:lang w:val="en-US"/>
              </w:rPr>
            </w:pPr>
            <w:r>
              <w:rPr>
                <w:b/>
                <w:bCs/>
                <w:sz w:val="20"/>
                <w:szCs w:val="20"/>
                <w:lang w:val="en-US"/>
              </w:rPr>
              <w:t>May</w:t>
            </w:r>
          </w:p>
        </w:tc>
        <w:tc>
          <w:tcPr>
            <w:tcW w:w="789"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июнь</w:t>
            </w:r>
          </w:p>
          <w:p w:rsidR="00E431DE" w:rsidRPr="00D6337B" w:rsidRDefault="00E431DE" w:rsidP="0040583A">
            <w:pPr>
              <w:ind w:left="-93" w:right="-95"/>
              <w:jc w:val="center"/>
              <w:rPr>
                <w:b/>
                <w:bCs/>
                <w:sz w:val="20"/>
                <w:szCs w:val="20"/>
                <w:lang w:val="en-US"/>
              </w:rPr>
            </w:pPr>
            <w:r>
              <w:rPr>
                <w:b/>
                <w:bCs/>
                <w:sz w:val="20"/>
                <w:szCs w:val="20"/>
                <w:lang w:val="en-US"/>
              </w:rPr>
              <w:t>Jun</w:t>
            </w:r>
          </w:p>
        </w:tc>
        <w:tc>
          <w:tcPr>
            <w:tcW w:w="789"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июль</w:t>
            </w:r>
          </w:p>
          <w:p w:rsidR="00E431DE" w:rsidRPr="00D6337B" w:rsidRDefault="00E431DE" w:rsidP="0040583A">
            <w:pPr>
              <w:ind w:left="-93" w:right="-95"/>
              <w:jc w:val="center"/>
              <w:rPr>
                <w:b/>
                <w:bCs/>
                <w:sz w:val="20"/>
                <w:szCs w:val="20"/>
                <w:lang w:val="en-US"/>
              </w:rPr>
            </w:pPr>
            <w:r>
              <w:rPr>
                <w:b/>
                <w:bCs/>
                <w:sz w:val="20"/>
                <w:szCs w:val="20"/>
                <w:lang w:val="en-US"/>
              </w:rPr>
              <w:t>Jul</w:t>
            </w:r>
          </w:p>
        </w:tc>
        <w:tc>
          <w:tcPr>
            <w:tcW w:w="789"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август</w:t>
            </w:r>
          </w:p>
          <w:p w:rsidR="00E431DE" w:rsidRPr="00D6337B" w:rsidRDefault="00E431DE" w:rsidP="0040583A">
            <w:pPr>
              <w:ind w:left="-93" w:right="-95"/>
              <w:jc w:val="center"/>
              <w:rPr>
                <w:b/>
                <w:bCs/>
                <w:sz w:val="20"/>
                <w:szCs w:val="20"/>
                <w:lang w:val="en-US"/>
              </w:rPr>
            </w:pPr>
            <w:r>
              <w:rPr>
                <w:b/>
                <w:bCs/>
                <w:sz w:val="20"/>
                <w:szCs w:val="20"/>
                <w:lang w:val="en-US"/>
              </w:rPr>
              <w:t>Aug</w:t>
            </w:r>
          </w:p>
        </w:tc>
        <w:tc>
          <w:tcPr>
            <w:tcW w:w="955"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сентябрь</w:t>
            </w:r>
          </w:p>
          <w:p w:rsidR="00E431DE" w:rsidRPr="00D6337B" w:rsidRDefault="00E431DE" w:rsidP="0040583A">
            <w:pPr>
              <w:ind w:left="-93" w:right="-95"/>
              <w:jc w:val="center"/>
              <w:rPr>
                <w:b/>
                <w:bCs/>
                <w:sz w:val="20"/>
                <w:szCs w:val="20"/>
                <w:lang w:val="en-US"/>
              </w:rPr>
            </w:pPr>
            <w:r>
              <w:rPr>
                <w:b/>
                <w:bCs/>
                <w:sz w:val="20"/>
                <w:szCs w:val="20"/>
                <w:lang w:val="en-US"/>
              </w:rPr>
              <w:t>Sept</w:t>
            </w:r>
          </w:p>
        </w:tc>
        <w:tc>
          <w:tcPr>
            <w:tcW w:w="834"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октябрь</w:t>
            </w:r>
          </w:p>
          <w:p w:rsidR="00E431DE" w:rsidRPr="00D6337B" w:rsidRDefault="00E431DE" w:rsidP="0040583A">
            <w:pPr>
              <w:ind w:left="-93" w:right="-95"/>
              <w:jc w:val="center"/>
              <w:rPr>
                <w:b/>
                <w:bCs/>
                <w:sz w:val="20"/>
                <w:szCs w:val="20"/>
                <w:lang w:val="en-US"/>
              </w:rPr>
            </w:pPr>
            <w:r>
              <w:rPr>
                <w:b/>
                <w:bCs/>
                <w:sz w:val="20"/>
                <w:szCs w:val="20"/>
                <w:lang w:val="en-US"/>
              </w:rPr>
              <w:t>Oct</w:t>
            </w:r>
          </w:p>
        </w:tc>
        <w:tc>
          <w:tcPr>
            <w:tcW w:w="789" w:type="dxa"/>
            <w:tcBorders>
              <w:top w:val="nil"/>
              <w:left w:val="nil"/>
              <w:bottom w:val="single" w:sz="4" w:space="0" w:color="auto"/>
              <w:right w:val="single" w:sz="4"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ноябрь</w:t>
            </w:r>
          </w:p>
          <w:p w:rsidR="00E431DE" w:rsidRPr="00D6337B" w:rsidRDefault="00E431DE" w:rsidP="0040583A">
            <w:pPr>
              <w:ind w:left="-93" w:right="-95"/>
              <w:jc w:val="center"/>
              <w:rPr>
                <w:b/>
                <w:bCs/>
                <w:sz w:val="20"/>
                <w:szCs w:val="20"/>
                <w:lang w:val="en-US"/>
              </w:rPr>
            </w:pPr>
            <w:r>
              <w:rPr>
                <w:b/>
                <w:bCs/>
                <w:sz w:val="20"/>
                <w:szCs w:val="20"/>
                <w:lang w:val="en-US"/>
              </w:rPr>
              <w:t>Nov</w:t>
            </w:r>
          </w:p>
        </w:tc>
        <w:tc>
          <w:tcPr>
            <w:tcW w:w="847" w:type="dxa"/>
            <w:tcBorders>
              <w:top w:val="nil"/>
              <w:left w:val="nil"/>
              <w:bottom w:val="single" w:sz="4" w:space="0" w:color="auto"/>
              <w:right w:val="single" w:sz="8" w:space="0" w:color="auto"/>
            </w:tcBorders>
            <w:shd w:val="clear" w:color="auto" w:fill="auto"/>
            <w:noWrap/>
            <w:vAlign w:val="bottom"/>
          </w:tcPr>
          <w:p w:rsidR="00E431DE" w:rsidRDefault="00E431DE" w:rsidP="0040583A">
            <w:pPr>
              <w:ind w:left="-93" w:right="-95"/>
              <w:jc w:val="center"/>
              <w:rPr>
                <w:b/>
                <w:bCs/>
                <w:sz w:val="20"/>
                <w:szCs w:val="20"/>
                <w:lang w:val="en-US"/>
              </w:rPr>
            </w:pPr>
            <w:r w:rsidRPr="00E2685F">
              <w:rPr>
                <w:b/>
                <w:bCs/>
                <w:sz w:val="20"/>
                <w:szCs w:val="20"/>
              </w:rPr>
              <w:t>декабрь</w:t>
            </w:r>
          </w:p>
          <w:p w:rsidR="00E431DE" w:rsidRPr="00D6337B" w:rsidRDefault="00E431DE" w:rsidP="0040583A">
            <w:pPr>
              <w:ind w:left="-93" w:right="-95"/>
              <w:jc w:val="center"/>
              <w:rPr>
                <w:b/>
                <w:bCs/>
                <w:sz w:val="20"/>
                <w:szCs w:val="20"/>
                <w:lang w:val="en-US"/>
              </w:rPr>
            </w:pPr>
            <w:r>
              <w:rPr>
                <w:b/>
                <w:bCs/>
                <w:sz w:val="20"/>
                <w:szCs w:val="20"/>
                <w:lang w:val="en-US"/>
              </w:rPr>
              <w:t>Dec</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tcPr>
          <w:p w:rsidR="00E431DE" w:rsidRPr="001A6192" w:rsidRDefault="00E431DE" w:rsidP="0040583A">
            <w:pPr>
              <w:ind w:left="-93" w:right="-95"/>
              <w:jc w:val="center"/>
              <w:rPr>
                <w:b/>
                <w:bCs/>
                <w:sz w:val="20"/>
                <w:szCs w:val="20"/>
                <w:lang w:val="en-US"/>
              </w:rPr>
            </w:pPr>
            <w:r>
              <w:rPr>
                <w:b/>
                <w:bCs/>
                <w:sz w:val="20"/>
                <w:szCs w:val="20"/>
                <w:lang w:val="en-US"/>
              </w:rPr>
              <w:t>TOTAL</w:t>
            </w:r>
          </w:p>
        </w:tc>
      </w:tr>
      <w:tr w:rsidR="00E431DE" w:rsidRPr="001A6192" w:rsidTr="0040583A">
        <w:tc>
          <w:tcPr>
            <w:tcW w:w="682" w:type="dxa"/>
            <w:vMerge/>
            <w:tcBorders>
              <w:top w:val="single" w:sz="8" w:space="0" w:color="auto"/>
              <w:left w:val="single" w:sz="8" w:space="0" w:color="auto"/>
              <w:bottom w:val="single" w:sz="8" w:space="0" w:color="000000"/>
              <w:right w:val="single" w:sz="8" w:space="0" w:color="auto"/>
            </w:tcBorders>
            <w:vAlign w:val="center"/>
          </w:tcPr>
          <w:p w:rsidR="00E431DE" w:rsidRPr="00E2685F" w:rsidRDefault="00E431DE" w:rsidP="0040583A">
            <w:pPr>
              <w:ind w:left="-93" w:right="-95"/>
              <w:rPr>
                <w:sz w:val="20"/>
                <w:szCs w:val="20"/>
              </w:rPr>
            </w:pPr>
          </w:p>
        </w:tc>
        <w:tc>
          <w:tcPr>
            <w:tcW w:w="4134" w:type="dxa"/>
            <w:vMerge/>
            <w:tcBorders>
              <w:top w:val="single" w:sz="8" w:space="0" w:color="auto"/>
              <w:left w:val="single" w:sz="8" w:space="0" w:color="auto"/>
              <w:bottom w:val="single" w:sz="8" w:space="0" w:color="000000"/>
              <w:right w:val="single" w:sz="8" w:space="0" w:color="auto"/>
            </w:tcBorders>
            <w:vAlign w:val="center"/>
          </w:tcPr>
          <w:p w:rsidR="00E431DE" w:rsidRPr="00E2685F" w:rsidRDefault="00E431DE" w:rsidP="0040583A">
            <w:pPr>
              <w:ind w:left="-93" w:right="-95"/>
              <w:rPr>
                <w:sz w:val="20"/>
                <w:szCs w:val="20"/>
              </w:rPr>
            </w:pPr>
          </w:p>
        </w:tc>
        <w:tc>
          <w:tcPr>
            <w:tcW w:w="9869" w:type="dxa"/>
            <w:gridSpan w:val="12"/>
            <w:tcBorders>
              <w:top w:val="single" w:sz="4" w:space="0" w:color="auto"/>
              <w:left w:val="nil"/>
              <w:bottom w:val="single" w:sz="8" w:space="0" w:color="auto"/>
              <w:right w:val="single" w:sz="8" w:space="0" w:color="000000"/>
            </w:tcBorders>
            <w:shd w:val="clear" w:color="auto" w:fill="auto"/>
            <w:vAlign w:val="bottom"/>
          </w:tcPr>
          <w:p w:rsidR="00E431DE" w:rsidRDefault="00E431DE" w:rsidP="0040583A">
            <w:pPr>
              <w:ind w:left="-93" w:right="-95"/>
              <w:jc w:val="center"/>
              <w:rPr>
                <w:b/>
                <w:bCs/>
                <w:sz w:val="20"/>
                <w:szCs w:val="20"/>
                <w:lang w:val="en-US"/>
              </w:rPr>
            </w:pPr>
            <w:r>
              <w:rPr>
                <w:b/>
                <w:bCs/>
                <w:sz w:val="20"/>
                <w:szCs w:val="20"/>
                <w:lang w:val="en-US"/>
              </w:rPr>
              <w:t>WATER CONSUMED AND DISPOSED in m3</w:t>
            </w:r>
          </w:p>
          <w:p w:rsidR="00E431DE" w:rsidRPr="001A6192" w:rsidRDefault="00E431DE" w:rsidP="0040583A">
            <w:pPr>
              <w:ind w:left="-93" w:right="-95"/>
              <w:jc w:val="center"/>
              <w:rPr>
                <w:b/>
                <w:bCs/>
                <w:sz w:val="20"/>
                <w:szCs w:val="20"/>
                <w:lang w:val="en-US"/>
              </w:rPr>
            </w:pPr>
            <w:r w:rsidRPr="00E2685F">
              <w:rPr>
                <w:b/>
                <w:bCs/>
                <w:sz w:val="20"/>
                <w:szCs w:val="20"/>
              </w:rPr>
              <w:t>Водопотребление и водоотведение, м3</w:t>
            </w:r>
          </w:p>
        </w:tc>
        <w:tc>
          <w:tcPr>
            <w:tcW w:w="779" w:type="dxa"/>
            <w:vMerge/>
            <w:tcBorders>
              <w:top w:val="nil"/>
              <w:left w:val="single" w:sz="8" w:space="0" w:color="auto"/>
              <w:bottom w:val="single" w:sz="8" w:space="0" w:color="000000"/>
              <w:right w:val="single" w:sz="8" w:space="0" w:color="auto"/>
            </w:tcBorders>
            <w:vAlign w:val="center"/>
          </w:tcPr>
          <w:p w:rsidR="00E431DE" w:rsidRPr="001A6192" w:rsidRDefault="00E431DE" w:rsidP="0040583A">
            <w:pPr>
              <w:ind w:left="-93" w:right="-95"/>
              <w:rPr>
                <w:b/>
                <w:bCs/>
                <w:sz w:val="20"/>
                <w:szCs w:val="20"/>
                <w:lang w:val="en-US"/>
              </w:rPr>
            </w:pPr>
          </w:p>
        </w:tc>
      </w:tr>
      <w:tr w:rsidR="00E431DE" w:rsidRPr="00C003F0" w:rsidTr="0040583A">
        <w:tc>
          <w:tcPr>
            <w:tcW w:w="682" w:type="dxa"/>
            <w:tcBorders>
              <w:top w:val="nil"/>
              <w:left w:val="single" w:sz="8" w:space="0" w:color="auto"/>
              <w:bottom w:val="single" w:sz="8" w:space="0" w:color="auto"/>
              <w:right w:val="nil"/>
            </w:tcBorders>
            <w:shd w:val="clear" w:color="auto" w:fill="auto"/>
            <w:noWrap/>
            <w:vAlign w:val="bottom"/>
          </w:tcPr>
          <w:p w:rsidR="00E431DE" w:rsidRPr="00E2685F" w:rsidRDefault="00E431DE" w:rsidP="0040583A">
            <w:pPr>
              <w:ind w:left="-93" w:right="-95"/>
              <w:jc w:val="center"/>
              <w:rPr>
                <w:b/>
                <w:sz w:val="20"/>
                <w:szCs w:val="20"/>
              </w:rPr>
            </w:pPr>
            <w:r w:rsidRPr="00E2685F">
              <w:rPr>
                <w:b/>
                <w:sz w:val="20"/>
                <w:szCs w:val="20"/>
              </w:rPr>
              <w:t>1.</w:t>
            </w:r>
          </w:p>
        </w:tc>
        <w:tc>
          <w:tcPr>
            <w:tcW w:w="4134" w:type="dxa"/>
            <w:tcBorders>
              <w:top w:val="nil"/>
              <w:left w:val="single" w:sz="8" w:space="0" w:color="auto"/>
              <w:bottom w:val="single" w:sz="8" w:space="0" w:color="auto"/>
              <w:right w:val="single" w:sz="8" w:space="0" w:color="auto"/>
            </w:tcBorders>
            <w:shd w:val="clear" w:color="auto" w:fill="auto"/>
            <w:noWrap/>
            <w:vAlign w:val="bottom"/>
          </w:tcPr>
          <w:p w:rsidR="00E431DE" w:rsidRDefault="00E431DE" w:rsidP="0040583A">
            <w:pPr>
              <w:ind w:left="-93" w:right="-95"/>
              <w:rPr>
                <w:b/>
                <w:bCs/>
                <w:sz w:val="20"/>
                <w:szCs w:val="20"/>
                <w:lang w:val="en-US"/>
              </w:rPr>
            </w:pPr>
            <w:r w:rsidRPr="00E2685F">
              <w:rPr>
                <w:b/>
                <w:bCs/>
                <w:sz w:val="20"/>
                <w:szCs w:val="20"/>
              </w:rPr>
              <w:t>Подземный</w:t>
            </w:r>
            <w:r w:rsidRPr="00E127A7">
              <w:rPr>
                <w:b/>
                <w:bCs/>
                <w:sz w:val="20"/>
                <w:szCs w:val="20"/>
                <w:lang w:val="en-US"/>
              </w:rPr>
              <w:t xml:space="preserve"> </w:t>
            </w:r>
            <w:r w:rsidRPr="00E2685F">
              <w:rPr>
                <w:b/>
                <w:bCs/>
                <w:sz w:val="20"/>
                <w:szCs w:val="20"/>
              </w:rPr>
              <w:t>водозабор</w:t>
            </w:r>
            <w:r w:rsidRPr="00E127A7">
              <w:rPr>
                <w:b/>
                <w:bCs/>
                <w:sz w:val="20"/>
                <w:szCs w:val="20"/>
                <w:lang w:val="en-US"/>
              </w:rPr>
              <w:t xml:space="preserve">, </w:t>
            </w:r>
            <w:r w:rsidRPr="00E2685F">
              <w:rPr>
                <w:b/>
                <w:bCs/>
                <w:sz w:val="20"/>
                <w:szCs w:val="20"/>
              </w:rPr>
              <w:t>ВСЕГО</w:t>
            </w:r>
          </w:p>
          <w:p w:rsidR="00E431DE" w:rsidRPr="00D6337B" w:rsidRDefault="00E431DE" w:rsidP="0040583A">
            <w:pPr>
              <w:ind w:left="-93" w:right="-95"/>
              <w:rPr>
                <w:b/>
                <w:bCs/>
                <w:sz w:val="20"/>
                <w:szCs w:val="20"/>
                <w:lang w:val="en-US"/>
              </w:rPr>
            </w:pPr>
            <w:r>
              <w:rPr>
                <w:b/>
                <w:bCs/>
                <w:sz w:val="20"/>
                <w:szCs w:val="20"/>
                <w:lang w:val="en-US"/>
              </w:rPr>
              <w:t>U</w:t>
            </w:r>
            <w:r w:rsidRPr="00D6337B">
              <w:rPr>
                <w:b/>
                <w:bCs/>
                <w:sz w:val="20"/>
                <w:szCs w:val="20"/>
                <w:lang w:val="en-US"/>
              </w:rPr>
              <w:t>nderground water supply</w:t>
            </w:r>
            <w:r>
              <w:rPr>
                <w:b/>
                <w:bCs/>
                <w:sz w:val="20"/>
                <w:szCs w:val="20"/>
                <w:lang w:val="en-US"/>
              </w:rPr>
              <w:t>, TOTAL</w:t>
            </w:r>
          </w:p>
        </w:tc>
        <w:tc>
          <w:tcPr>
            <w:tcW w:w="789" w:type="dxa"/>
            <w:tcBorders>
              <w:top w:val="nil"/>
              <w:left w:val="nil"/>
              <w:bottom w:val="single" w:sz="8" w:space="0" w:color="auto"/>
              <w:right w:val="single" w:sz="4"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921" w:type="dxa"/>
            <w:tcBorders>
              <w:top w:val="nil"/>
              <w:left w:val="nil"/>
              <w:bottom w:val="single" w:sz="8" w:space="0" w:color="auto"/>
              <w:right w:val="single" w:sz="4"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789" w:type="dxa"/>
            <w:tcBorders>
              <w:top w:val="nil"/>
              <w:left w:val="nil"/>
              <w:bottom w:val="single" w:sz="8" w:space="0" w:color="auto"/>
              <w:right w:val="single" w:sz="8"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789" w:type="dxa"/>
            <w:tcBorders>
              <w:top w:val="nil"/>
              <w:left w:val="nil"/>
              <w:bottom w:val="single" w:sz="8" w:space="0" w:color="auto"/>
              <w:right w:val="single" w:sz="8"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955" w:type="dxa"/>
            <w:tcBorders>
              <w:top w:val="nil"/>
              <w:left w:val="nil"/>
              <w:bottom w:val="single" w:sz="8" w:space="0" w:color="auto"/>
              <w:right w:val="single" w:sz="8"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834" w:type="dxa"/>
            <w:tcBorders>
              <w:top w:val="nil"/>
              <w:left w:val="nil"/>
              <w:bottom w:val="single" w:sz="8" w:space="0" w:color="auto"/>
              <w:right w:val="single" w:sz="4"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847" w:type="dxa"/>
            <w:tcBorders>
              <w:top w:val="nil"/>
              <w:left w:val="nil"/>
              <w:bottom w:val="single" w:sz="8" w:space="0" w:color="auto"/>
              <w:right w:val="single" w:sz="8"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c>
          <w:tcPr>
            <w:tcW w:w="779" w:type="dxa"/>
            <w:tcBorders>
              <w:top w:val="nil"/>
              <w:left w:val="nil"/>
              <w:bottom w:val="single" w:sz="8" w:space="0" w:color="auto"/>
              <w:right w:val="single" w:sz="8" w:space="0" w:color="auto"/>
            </w:tcBorders>
            <w:shd w:val="clear" w:color="auto" w:fill="auto"/>
            <w:noWrap/>
            <w:vAlign w:val="bottom"/>
          </w:tcPr>
          <w:p w:rsidR="00E431DE" w:rsidRPr="00E127A7" w:rsidRDefault="00E431DE" w:rsidP="0040583A">
            <w:pPr>
              <w:ind w:left="-93" w:right="-95"/>
              <w:rPr>
                <w:sz w:val="20"/>
                <w:szCs w:val="20"/>
                <w:lang w:val="en-US"/>
              </w:rPr>
            </w:pPr>
            <w:r w:rsidRPr="00E127A7">
              <w:rPr>
                <w:sz w:val="20"/>
                <w:szCs w:val="20"/>
                <w:lang w:val="en-US"/>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1.1.</w:t>
            </w:r>
          </w:p>
        </w:tc>
        <w:tc>
          <w:tcPr>
            <w:tcW w:w="4134" w:type="dxa"/>
            <w:tcBorders>
              <w:top w:val="nil"/>
              <w:left w:val="nil"/>
              <w:bottom w:val="single" w:sz="4" w:space="0" w:color="auto"/>
              <w:right w:val="single" w:sz="8" w:space="0" w:color="auto"/>
            </w:tcBorders>
            <w:shd w:val="clear" w:color="auto" w:fill="auto"/>
            <w:noWrap/>
            <w:vAlign w:val="bottom"/>
          </w:tcPr>
          <w:p w:rsidR="00E431DE" w:rsidRPr="00D6337B" w:rsidRDefault="00E431DE" w:rsidP="0040583A">
            <w:pPr>
              <w:ind w:left="-93" w:right="-95"/>
              <w:jc w:val="right"/>
              <w:rPr>
                <w:bCs/>
                <w:sz w:val="20"/>
                <w:szCs w:val="20"/>
              </w:rPr>
            </w:pPr>
            <w:r w:rsidRPr="00E2685F">
              <w:rPr>
                <w:bCs/>
                <w:sz w:val="20"/>
                <w:szCs w:val="20"/>
              </w:rPr>
              <w:t>хозяйственно-питьевые нужды</w:t>
            </w:r>
            <w:r w:rsidRPr="00D6337B">
              <w:rPr>
                <w:bCs/>
                <w:sz w:val="20"/>
                <w:szCs w:val="20"/>
              </w:rPr>
              <w:t>/ drinking needs</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1.2.</w:t>
            </w:r>
          </w:p>
        </w:tc>
        <w:tc>
          <w:tcPr>
            <w:tcW w:w="4134" w:type="dxa"/>
            <w:tcBorders>
              <w:top w:val="nil"/>
              <w:left w:val="nil"/>
              <w:bottom w:val="single" w:sz="4" w:space="0" w:color="auto"/>
              <w:right w:val="single" w:sz="8" w:space="0" w:color="auto"/>
            </w:tcBorders>
            <w:shd w:val="clear" w:color="auto" w:fill="auto"/>
            <w:noWrap/>
            <w:vAlign w:val="bottom"/>
          </w:tcPr>
          <w:p w:rsidR="00E431DE" w:rsidRPr="00E127A7" w:rsidRDefault="00E431DE" w:rsidP="0040583A">
            <w:pPr>
              <w:ind w:left="-93" w:right="-95"/>
              <w:jc w:val="right"/>
              <w:rPr>
                <w:bCs/>
                <w:sz w:val="20"/>
                <w:szCs w:val="20"/>
              </w:rPr>
            </w:pPr>
            <w:r w:rsidRPr="00E2685F">
              <w:rPr>
                <w:bCs/>
                <w:sz w:val="20"/>
                <w:szCs w:val="20"/>
              </w:rPr>
              <w:t>подсобно-вспомогательные нужды</w:t>
            </w:r>
          </w:p>
          <w:p w:rsidR="00E431DE" w:rsidRPr="00E127A7" w:rsidRDefault="00E431DE" w:rsidP="0040583A">
            <w:pPr>
              <w:ind w:left="-93" w:right="-95"/>
              <w:jc w:val="right"/>
              <w:rPr>
                <w:bCs/>
                <w:sz w:val="20"/>
                <w:szCs w:val="20"/>
              </w:rPr>
            </w:pPr>
            <w:r>
              <w:rPr>
                <w:bCs/>
                <w:sz w:val="20"/>
                <w:szCs w:val="20"/>
                <w:lang w:val="en-US"/>
              </w:rPr>
              <w:t>utility</w:t>
            </w:r>
            <w:r w:rsidRPr="00E127A7">
              <w:rPr>
                <w:bCs/>
                <w:sz w:val="20"/>
                <w:szCs w:val="20"/>
              </w:rPr>
              <w:t xml:space="preserve"> </w:t>
            </w:r>
            <w:r>
              <w:rPr>
                <w:bCs/>
                <w:sz w:val="20"/>
                <w:szCs w:val="20"/>
                <w:lang w:val="en-US"/>
              </w:rPr>
              <w:t>and</w:t>
            </w:r>
            <w:r w:rsidRPr="00E127A7">
              <w:rPr>
                <w:bCs/>
                <w:sz w:val="20"/>
                <w:szCs w:val="20"/>
              </w:rPr>
              <w:t xml:space="preserve"> </w:t>
            </w:r>
            <w:r>
              <w:rPr>
                <w:bCs/>
                <w:sz w:val="20"/>
                <w:szCs w:val="20"/>
                <w:lang w:val="en-US"/>
              </w:rPr>
              <w:t>auxiliary</w:t>
            </w:r>
            <w:r w:rsidRPr="00E127A7">
              <w:rPr>
                <w:bCs/>
                <w:sz w:val="20"/>
                <w:szCs w:val="20"/>
              </w:rPr>
              <w:t xml:space="preserve"> </w:t>
            </w:r>
            <w:r>
              <w:rPr>
                <w:bCs/>
                <w:sz w:val="20"/>
                <w:szCs w:val="20"/>
                <w:lang w:val="en-US"/>
              </w:rPr>
              <w:t>needs</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C003F0"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1.3.</w:t>
            </w:r>
          </w:p>
        </w:tc>
        <w:tc>
          <w:tcPr>
            <w:tcW w:w="4134" w:type="dxa"/>
            <w:tcBorders>
              <w:top w:val="nil"/>
              <w:left w:val="nil"/>
              <w:bottom w:val="single" w:sz="4" w:space="0" w:color="auto"/>
              <w:right w:val="single" w:sz="8" w:space="0" w:color="auto"/>
            </w:tcBorders>
            <w:shd w:val="clear" w:color="auto" w:fill="auto"/>
            <w:vAlign w:val="bottom"/>
          </w:tcPr>
          <w:p w:rsidR="00E431DE" w:rsidRPr="00E127A7" w:rsidRDefault="00E431DE" w:rsidP="0040583A">
            <w:pPr>
              <w:ind w:left="-93" w:right="-95"/>
              <w:jc w:val="right"/>
              <w:rPr>
                <w:bCs/>
                <w:sz w:val="20"/>
                <w:szCs w:val="20"/>
              </w:rPr>
            </w:pPr>
            <w:r w:rsidRPr="00E2685F">
              <w:rPr>
                <w:bCs/>
                <w:sz w:val="20"/>
                <w:szCs w:val="20"/>
              </w:rPr>
              <w:t>отпуск пресной воды сторонним организациям, в т.ч.</w:t>
            </w:r>
          </w:p>
          <w:p w:rsidR="00E431DE" w:rsidRPr="00FD70DC" w:rsidRDefault="00E431DE" w:rsidP="0040583A">
            <w:pPr>
              <w:ind w:left="-93" w:right="-95"/>
              <w:jc w:val="right"/>
              <w:rPr>
                <w:bCs/>
                <w:sz w:val="20"/>
                <w:szCs w:val="20"/>
                <w:lang w:val="en-US"/>
              </w:rPr>
            </w:pPr>
            <w:r>
              <w:rPr>
                <w:bCs/>
                <w:sz w:val="20"/>
                <w:szCs w:val="20"/>
                <w:lang w:val="en-US"/>
              </w:rPr>
              <w:t>fresh water supply to third parties. including:</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1.4.</w:t>
            </w:r>
          </w:p>
        </w:tc>
        <w:tc>
          <w:tcPr>
            <w:tcW w:w="4134" w:type="dxa"/>
            <w:tcBorders>
              <w:top w:val="nil"/>
              <w:left w:val="nil"/>
              <w:bottom w:val="single" w:sz="4" w:space="0" w:color="auto"/>
              <w:right w:val="single" w:sz="8" w:space="0" w:color="auto"/>
            </w:tcBorders>
            <w:shd w:val="clear" w:color="auto" w:fill="auto"/>
            <w:noWrap/>
            <w:vAlign w:val="bottom"/>
          </w:tcPr>
          <w:p w:rsidR="00E431DE" w:rsidRPr="00E127A7" w:rsidRDefault="00E431DE" w:rsidP="0040583A">
            <w:pPr>
              <w:ind w:left="-93" w:right="-95"/>
              <w:jc w:val="right"/>
              <w:rPr>
                <w:sz w:val="20"/>
                <w:szCs w:val="20"/>
              </w:rPr>
            </w:pPr>
            <w:r w:rsidRPr="00E2685F">
              <w:rPr>
                <w:sz w:val="20"/>
                <w:szCs w:val="20"/>
              </w:rPr>
              <w:t>на производственные нужды</w:t>
            </w:r>
          </w:p>
          <w:p w:rsidR="00E431DE" w:rsidRPr="00E127A7" w:rsidRDefault="00E431DE" w:rsidP="0040583A">
            <w:pPr>
              <w:ind w:left="-93" w:right="-95"/>
              <w:jc w:val="right"/>
              <w:rPr>
                <w:sz w:val="20"/>
                <w:szCs w:val="20"/>
              </w:rPr>
            </w:pPr>
            <w:r>
              <w:rPr>
                <w:sz w:val="20"/>
                <w:szCs w:val="20"/>
                <w:lang w:val="en-US"/>
              </w:rPr>
              <w:t>for</w:t>
            </w:r>
            <w:r w:rsidRPr="00E127A7">
              <w:rPr>
                <w:sz w:val="20"/>
                <w:szCs w:val="20"/>
              </w:rPr>
              <w:t xml:space="preserve"> </w:t>
            </w:r>
            <w:r>
              <w:rPr>
                <w:sz w:val="20"/>
                <w:szCs w:val="20"/>
                <w:lang w:val="en-US"/>
              </w:rPr>
              <w:t>production</w:t>
            </w:r>
            <w:r w:rsidRPr="00E127A7">
              <w:rPr>
                <w:sz w:val="20"/>
                <w:szCs w:val="20"/>
              </w:rPr>
              <w:t xml:space="preserve"> </w:t>
            </w:r>
            <w:r>
              <w:rPr>
                <w:sz w:val="20"/>
                <w:szCs w:val="20"/>
                <w:lang w:val="en-US"/>
              </w:rPr>
              <w:t>needs</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1.5.</w:t>
            </w:r>
          </w:p>
        </w:tc>
        <w:tc>
          <w:tcPr>
            <w:tcW w:w="4134"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bCs/>
                <w:sz w:val="20"/>
                <w:szCs w:val="20"/>
              </w:rPr>
              <w:t>хозяйственно-питьевые нужды</w:t>
            </w:r>
            <w:r w:rsidRPr="00D6337B">
              <w:rPr>
                <w:bCs/>
                <w:sz w:val="20"/>
                <w:szCs w:val="20"/>
              </w:rPr>
              <w:t>/ drinking needs</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rPr>
            </w:pPr>
          </w:p>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1.6.</w:t>
            </w:r>
          </w:p>
        </w:tc>
        <w:tc>
          <w:tcPr>
            <w:tcW w:w="4134" w:type="dxa"/>
            <w:tcBorders>
              <w:top w:val="nil"/>
              <w:left w:val="nil"/>
              <w:bottom w:val="single" w:sz="4" w:space="0" w:color="auto"/>
              <w:right w:val="single" w:sz="8" w:space="0" w:color="auto"/>
            </w:tcBorders>
            <w:shd w:val="clear" w:color="auto" w:fill="auto"/>
            <w:noWrap/>
            <w:vAlign w:val="bottom"/>
          </w:tcPr>
          <w:p w:rsidR="00E431DE" w:rsidRPr="00E127A7" w:rsidRDefault="00E431DE" w:rsidP="0040583A">
            <w:pPr>
              <w:ind w:left="-93" w:right="-95"/>
              <w:jc w:val="right"/>
              <w:rPr>
                <w:b/>
                <w:bCs/>
                <w:sz w:val="20"/>
                <w:szCs w:val="20"/>
              </w:rPr>
            </w:pPr>
            <w:r w:rsidRPr="00E2685F">
              <w:rPr>
                <w:b/>
                <w:bCs/>
                <w:sz w:val="20"/>
                <w:szCs w:val="20"/>
              </w:rPr>
              <w:t>для производственных нужд, в т.ч.</w:t>
            </w:r>
          </w:p>
          <w:p w:rsidR="00E431DE" w:rsidRPr="00FD70DC" w:rsidRDefault="00E431DE" w:rsidP="0040583A">
            <w:pPr>
              <w:ind w:left="-93" w:right="-95"/>
              <w:jc w:val="right"/>
              <w:rPr>
                <w:b/>
                <w:bCs/>
                <w:sz w:val="20"/>
                <w:szCs w:val="20"/>
                <w:lang w:val="en-US"/>
              </w:rPr>
            </w:pPr>
            <w:r w:rsidRPr="00FD70DC">
              <w:rPr>
                <w:b/>
                <w:bCs/>
                <w:sz w:val="20"/>
                <w:szCs w:val="20"/>
                <w:lang w:val="en-US"/>
              </w:rPr>
              <w:t>for production needs</w:t>
            </w:r>
            <w:r>
              <w:rPr>
                <w:b/>
                <w:bCs/>
                <w:sz w:val="20"/>
                <w:szCs w:val="20"/>
                <w:lang w:val="en-US"/>
              </w:rPr>
              <w:t>, including:</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1.7.</w:t>
            </w:r>
          </w:p>
        </w:tc>
        <w:tc>
          <w:tcPr>
            <w:tcW w:w="4134"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Pr>
                <w:sz w:val="20"/>
                <w:szCs w:val="20"/>
              </w:rPr>
              <w:t>подтоварная (сеноман)</w:t>
            </w:r>
            <w:r>
              <w:rPr>
                <w:sz w:val="20"/>
                <w:szCs w:val="20"/>
                <w:lang w:val="en-US"/>
              </w:rPr>
              <w:t>produced</w:t>
            </w:r>
            <w:r>
              <w:rPr>
                <w:sz w:val="20"/>
                <w:szCs w:val="20"/>
              </w:rPr>
              <w:t>/</w:t>
            </w:r>
            <w:r w:rsidRPr="00E2685F">
              <w:rPr>
                <w:sz w:val="20"/>
                <w:szCs w:val="20"/>
              </w:rPr>
              <w:t>(</w:t>
            </w:r>
            <w:r w:rsidRPr="00FD70DC">
              <w:rPr>
                <w:sz w:val="20"/>
                <w:szCs w:val="20"/>
              </w:rPr>
              <w:t>Cenomanian</w:t>
            </w:r>
            <w:r w:rsidRPr="00E2685F">
              <w:rPr>
                <w:sz w:val="20"/>
                <w:szCs w:val="20"/>
              </w:rPr>
              <w:t>)</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1.8.</w:t>
            </w:r>
          </w:p>
        </w:tc>
        <w:tc>
          <w:tcPr>
            <w:tcW w:w="4134" w:type="dxa"/>
            <w:tcBorders>
              <w:top w:val="nil"/>
              <w:left w:val="nil"/>
              <w:bottom w:val="single" w:sz="4" w:space="0" w:color="auto"/>
              <w:right w:val="single" w:sz="8" w:space="0" w:color="auto"/>
            </w:tcBorders>
            <w:shd w:val="clear" w:color="auto" w:fill="auto"/>
            <w:noWrap/>
            <w:vAlign w:val="bottom"/>
          </w:tcPr>
          <w:p w:rsidR="00E431DE" w:rsidRPr="00D9097D" w:rsidRDefault="00E431DE" w:rsidP="0040583A">
            <w:pPr>
              <w:ind w:left="-93" w:right="-95"/>
              <w:jc w:val="right"/>
              <w:rPr>
                <w:sz w:val="20"/>
                <w:szCs w:val="20"/>
              </w:rPr>
            </w:pPr>
            <w:r w:rsidRPr="00E2685F">
              <w:rPr>
                <w:sz w:val="20"/>
                <w:szCs w:val="20"/>
              </w:rPr>
              <w:t>артезианская</w:t>
            </w:r>
            <w:r w:rsidRPr="00D9097D">
              <w:rPr>
                <w:sz w:val="20"/>
                <w:szCs w:val="20"/>
              </w:rPr>
              <w:t>/</w:t>
            </w:r>
            <w:r>
              <w:t xml:space="preserve"> </w:t>
            </w:r>
            <w:r w:rsidRPr="00FD70DC">
              <w:rPr>
                <w:sz w:val="20"/>
                <w:szCs w:val="20"/>
                <w:lang w:val="en-US"/>
              </w:rPr>
              <w:t>artesian</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C003F0"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1.9.</w:t>
            </w:r>
          </w:p>
        </w:tc>
        <w:tc>
          <w:tcPr>
            <w:tcW w:w="4134"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jc w:val="right"/>
              <w:rPr>
                <w:b/>
                <w:bCs/>
                <w:sz w:val="20"/>
                <w:szCs w:val="20"/>
                <w:lang w:val="en-US"/>
              </w:rPr>
            </w:pPr>
            <w:r w:rsidRPr="00E2685F">
              <w:rPr>
                <w:b/>
                <w:bCs/>
                <w:sz w:val="20"/>
                <w:szCs w:val="20"/>
              </w:rPr>
              <w:t>для</w:t>
            </w:r>
            <w:r w:rsidRPr="00E127A7">
              <w:rPr>
                <w:b/>
                <w:bCs/>
                <w:sz w:val="20"/>
                <w:szCs w:val="20"/>
                <w:lang w:val="en-US"/>
              </w:rPr>
              <w:t xml:space="preserve"> </w:t>
            </w:r>
            <w:r w:rsidRPr="00E2685F">
              <w:rPr>
                <w:b/>
                <w:bCs/>
                <w:sz w:val="20"/>
                <w:szCs w:val="20"/>
              </w:rPr>
              <w:t>системы</w:t>
            </w:r>
            <w:r w:rsidRPr="00E127A7">
              <w:rPr>
                <w:b/>
                <w:bCs/>
                <w:sz w:val="20"/>
                <w:szCs w:val="20"/>
                <w:lang w:val="en-US"/>
              </w:rPr>
              <w:t xml:space="preserve"> </w:t>
            </w:r>
            <w:r w:rsidRPr="00E2685F">
              <w:rPr>
                <w:b/>
                <w:bCs/>
                <w:sz w:val="20"/>
                <w:szCs w:val="20"/>
              </w:rPr>
              <w:t>ППД</w:t>
            </w:r>
            <w:r w:rsidRPr="00E127A7">
              <w:rPr>
                <w:b/>
                <w:bCs/>
                <w:sz w:val="20"/>
                <w:szCs w:val="20"/>
                <w:lang w:val="en-US"/>
              </w:rPr>
              <w:t xml:space="preserve">, </w:t>
            </w:r>
            <w:r w:rsidRPr="00E2685F">
              <w:rPr>
                <w:b/>
                <w:bCs/>
                <w:sz w:val="20"/>
                <w:szCs w:val="20"/>
              </w:rPr>
              <w:t>в</w:t>
            </w:r>
            <w:r w:rsidRPr="00E127A7">
              <w:rPr>
                <w:b/>
                <w:bCs/>
                <w:sz w:val="20"/>
                <w:szCs w:val="20"/>
                <w:lang w:val="en-US"/>
              </w:rPr>
              <w:t xml:space="preserve"> </w:t>
            </w:r>
            <w:r w:rsidRPr="00E2685F">
              <w:rPr>
                <w:b/>
                <w:bCs/>
                <w:sz w:val="20"/>
                <w:szCs w:val="20"/>
              </w:rPr>
              <w:t>т</w:t>
            </w:r>
            <w:r w:rsidRPr="00E127A7">
              <w:rPr>
                <w:b/>
                <w:bCs/>
                <w:sz w:val="20"/>
                <w:szCs w:val="20"/>
                <w:lang w:val="en-US"/>
              </w:rPr>
              <w:t>.</w:t>
            </w:r>
            <w:r w:rsidRPr="00E2685F">
              <w:rPr>
                <w:b/>
                <w:bCs/>
                <w:sz w:val="20"/>
                <w:szCs w:val="20"/>
              </w:rPr>
              <w:t>ч</w:t>
            </w:r>
            <w:r w:rsidRPr="00E127A7">
              <w:rPr>
                <w:b/>
                <w:bCs/>
                <w:sz w:val="20"/>
                <w:szCs w:val="20"/>
                <w:lang w:val="en-US"/>
              </w:rPr>
              <w:t>.</w:t>
            </w:r>
            <w:r w:rsidRPr="00E127A7">
              <w:rPr>
                <w:lang w:val="en-US"/>
              </w:rPr>
              <w:t>/</w:t>
            </w:r>
            <w:r w:rsidRPr="00FD70DC">
              <w:rPr>
                <w:b/>
                <w:bCs/>
                <w:sz w:val="20"/>
                <w:szCs w:val="20"/>
                <w:lang w:val="en-US"/>
              </w:rPr>
              <w:t>reservoir</w:t>
            </w:r>
            <w:r w:rsidRPr="00E127A7">
              <w:rPr>
                <w:b/>
                <w:bCs/>
                <w:sz w:val="20"/>
                <w:szCs w:val="20"/>
                <w:lang w:val="en-US"/>
              </w:rPr>
              <w:t>-</w:t>
            </w:r>
            <w:r w:rsidRPr="00FD70DC">
              <w:rPr>
                <w:b/>
                <w:bCs/>
                <w:sz w:val="20"/>
                <w:szCs w:val="20"/>
                <w:lang w:val="en-US"/>
              </w:rPr>
              <w:t>pressure maintenance</w:t>
            </w:r>
            <w:r>
              <w:rPr>
                <w:b/>
                <w:bCs/>
                <w:sz w:val="20"/>
                <w:szCs w:val="20"/>
                <w:lang w:val="en-US"/>
              </w:rPr>
              <w:t>, including</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1.10.</w:t>
            </w:r>
          </w:p>
        </w:tc>
        <w:tc>
          <w:tcPr>
            <w:tcW w:w="4134"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jc w:val="right"/>
              <w:rPr>
                <w:sz w:val="20"/>
                <w:szCs w:val="20"/>
              </w:rPr>
            </w:pPr>
          </w:p>
          <w:p w:rsidR="00E431DE" w:rsidRPr="00FD70DC" w:rsidRDefault="00E431DE" w:rsidP="0040583A">
            <w:pPr>
              <w:ind w:left="-93" w:right="-95"/>
              <w:jc w:val="right"/>
              <w:rPr>
                <w:sz w:val="20"/>
                <w:szCs w:val="20"/>
              </w:rPr>
            </w:pP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1.11.</w:t>
            </w:r>
          </w:p>
        </w:tc>
        <w:tc>
          <w:tcPr>
            <w:tcW w:w="4134"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артезианская</w:t>
            </w:r>
            <w:r>
              <w:rPr>
                <w:sz w:val="20"/>
                <w:szCs w:val="20"/>
                <w:lang w:val="en-US"/>
              </w:rPr>
              <w:t>/</w:t>
            </w:r>
            <w:r>
              <w:t xml:space="preserve"> </w:t>
            </w:r>
            <w:r w:rsidRPr="00FD70DC">
              <w:rPr>
                <w:sz w:val="20"/>
                <w:szCs w:val="20"/>
                <w:lang w:val="en-US"/>
              </w:rPr>
              <w:t>artesian</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C003F0"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1.12.</w:t>
            </w:r>
          </w:p>
        </w:tc>
        <w:tc>
          <w:tcPr>
            <w:tcW w:w="4134"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jc w:val="right"/>
              <w:rPr>
                <w:b/>
                <w:bCs/>
                <w:sz w:val="20"/>
                <w:szCs w:val="20"/>
                <w:lang w:val="en-US"/>
              </w:rPr>
            </w:pPr>
            <w:r w:rsidRPr="00E2685F">
              <w:rPr>
                <w:b/>
                <w:bCs/>
                <w:sz w:val="20"/>
                <w:szCs w:val="20"/>
              </w:rPr>
              <w:t>нужды</w:t>
            </w:r>
            <w:r w:rsidRPr="00FD70DC">
              <w:rPr>
                <w:b/>
                <w:bCs/>
                <w:sz w:val="20"/>
                <w:szCs w:val="20"/>
                <w:lang w:val="en-US"/>
              </w:rPr>
              <w:t xml:space="preserve"> </w:t>
            </w:r>
            <w:r w:rsidRPr="00E2685F">
              <w:rPr>
                <w:b/>
                <w:bCs/>
                <w:sz w:val="20"/>
                <w:szCs w:val="20"/>
              </w:rPr>
              <w:t>бурения</w:t>
            </w:r>
            <w:r w:rsidRPr="00FD70DC">
              <w:rPr>
                <w:b/>
                <w:bCs/>
                <w:sz w:val="20"/>
                <w:szCs w:val="20"/>
                <w:lang w:val="en-US"/>
              </w:rPr>
              <w:t xml:space="preserve">, </w:t>
            </w:r>
            <w:r w:rsidRPr="00E2685F">
              <w:rPr>
                <w:b/>
                <w:bCs/>
                <w:sz w:val="20"/>
                <w:szCs w:val="20"/>
              </w:rPr>
              <w:t>в</w:t>
            </w:r>
            <w:r w:rsidRPr="00FD70DC">
              <w:rPr>
                <w:b/>
                <w:bCs/>
                <w:sz w:val="20"/>
                <w:szCs w:val="20"/>
                <w:lang w:val="en-US"/>
              </w:rPr>
              <w:t xml:space="preserve"> </w:t>
            </w:r>
            <w:r w:rsidRPr="00E2685F">
              <w:rPr>
                <w:b/>
                <w:bCs/>
                <w:sz w:val="20"/>
                <w:szCs w:val="20"/>
              </w:rPr>
              <w:t>т</w:t>
            </w:r>
            <w:r w:rsidRPr="00FD70DC">
              <w:rPr>
                <w:b/>
                <w:bCs/>
                <w:sz w:val="20"/>
                <w:szCs w:val="20"/>
                <w:lang w:val="en-US"/>
              </w:rPr>
              <w:t>.</w:t>
            </w:r>
            <w:r w:rsidRPr="00E2685F">
              <w:rPr>
                <w:b/>
                <w:bCs/>
                <w:sz w:val="20"/>
                <w:szCs w:val="20"/>
              </w:rPr>
              <w:t>ч</w:t>
            </w:r>
            <w:r w:rsidRPr="00FD70DC">
              <w:rPr>
                <w:b/>
                <w:bCs/>
                <w:sz w:val="20"/>
                <w:szCs w:val="20"/>
                <w:lang w:val="en-US"/>
              </w:rPr>
              <w:t>.</w:t>
            </w:r>
            <w:r>
              <w:rPr>
                <w:b/>
                <w:bCs/>
                <w:sz w:val="20"/>
                <w:szCs w:val="20"/>
                <w:lang w:val="en-US"/>
              </w:rPr>
              <w:t>/ drilling needs, including</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FD70DC" w:rsidRDefault="00E431DE" w:rsidP="0040583A">
            <w:pPr>
              <w:ind w:left="-93" w:right="-95"/>
              <w:rPr>
                <w:sz w:val="20"/>
                <w:szCs w:val="20"/>
                <w:lang w:val="en-US"/>
              </w:rPr>
            </w:pPr>
            <w:r w:rsidRPr="00FD70DC">
              <w:rPr>
                <w:sz w:val="20"/>
                <w:szCs w:val="20"/>
                <w:lang w:val="en-US"/>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1.13.</w:t>
            </w:r>
          </w:p>
        </w:tc>
        <w:tc>
          <w:tcPr>
            <w:tcW w:w="4134" w:type="dxa"/>
            <w:tcBorders>
              <w:top w:val="nil"/>
              <w:left w:val="nil"/>
              <w:bottom w:val="single" w:sz="4" w:space="0" w:color="auto"/>
              <w:right w:val="single" w:sz="8" w:space="0" w:color="auto"/>
            </w:tcBorders>
            <w:shd w:val="clear" w:color="auto" w:fill="auto"/>
            <w:noWrap/>
            <w:vAlign w:val="bottom"/>
          </w:tcPr>
          <w:p w:rsidR="00E431DE" w:rsidRPr="00D6337B" w:rsidRDefault="00E431DE" w:rsidP="0040583A">
            <w:pPr>
              <w:ind w:left="-93" w:right="-95"/>
              <w:jc w:val="right"/>
              <w:rPr>
                <w:bCs/>
                <w:sz w:val="20"/>
                <w:szCs w:val="20"/>
              </w:rPr>
            </w:pPr>
            <w:r w:rsidRPr="00E2685F">
              <w:rPr>
                <w:bCs/>
                <w:sz w:val="20"/>
                <w:szCs w:val="20"/>
              </w:rPr>
              <w:t>хозяйственно-питьевые нужды</w:t>
            </w:r>
            <w:r w:rsidRPr="00D6337B">
              <w:rPr>
                <w:bCs/>
                <w:sz w:val="20"/>
                <w:szCs w:val="20"/>
              </w:rPr>
              <w:t>/ drinking needs</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nil"/>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1.14.</w:t>
            </w:r>
          </w:p>
        </w:tc>
        <w:tc>
          <w:tcPr>
            <w:tcW w:w="4134" w:type="dxa"/>
            <w:tcBorders>
              <w:top w:val="nil"/>
              <w:left w:val="nil"/>
              <w:bottom w:val="nil"/>
              <w:right w:val="single" w:sz="8" w:space="0" w:color="auto"/>
            </w:tcBorders>
            <w:shd w:val="clear" w:color="auto" w:fill="auto"/>
            <w:noWrap/>
            <w:vAlign w:val="bottom"/>
          </w:tcPr>
          <w:p w:rsidR="00E431DE" w:rsidRPr="00FD70DC" w:rsidRDefault="00E431DE" w:rsidP="0040583A">
            <w:pPr>
              <w:ind w:left="-93" w:right="-95"/>
              <w:jc w:val="right"/>
              <w:rPr>
                <w:sz w:val="20"/>
                <w:szCs w:val="20"/>
                <w:lang w:val="en-US"/>
              </w:rPr>
            </w:pPr>
            <w:r w:rsidRPr="00E2685F">
              <w:rPr>
                <w:sz w:val="20"/>
                <w:szCs w:val="20"/>
              </w:rPr>
              <w:t>производственные</w:t>
            </w:r>
            <w:r>
              <w:rPr>
                <w:sz w:val="20"/>
                <w:szCs w:val="20"/>
                <w:lang w:val="en-US"/>
              </w:rPr>
              <w:t>/production</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single" w:sz="8" w:space="0" w:color="auto"/>
              <w:left w:val="single" w:sz="8" w:space="0" w:color="auto"/>
              <w:bottom w:val="single" w:sz="8" w:space="0" w:color="auto"/>
              <w:right w:val="nil"/>
            </w:tcBorders>
            <w:shd w:val="clear" w:color="auto" w:fill="auto"/>
            <w:noWrap/>
            <w:vAlign w:val="bottom"/>
          </w:tcPr>
          <w:p w:rsidR="00E431DE" w:rsidRPr="00E2685F" w:rsidRDefault="00E431DE" w:rsidP="0040583A">
            <w:pPr>
              <w:ind w:left="-93" w:right="-95"/>
              <w:jc w:val="center"/>
              <w:rPr>
                <w:b/>
                <w:sz w:val="20"/>
                <w:szCs w:val="20"/>
              </w:rPr>
            </w:pPr>
            <w:r w:rsidRPr="00E2685F">
              <w:rPr>
                <w:b/>
                <w:sz w:val="20"/>
                <w:szCs w:val="20"/>
              </w:rPr>
              <w:t>2.</w:t>
            </w:r>
          </w:p>
        </w:tc>
        <w:tc>
          <w:tcPr>
            <w:tcW w:w="41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E431DE" w:rsidRPr="00FD70DC" w:rsidRDefault="00E431DE" w:rsidP="0040583A">
            <w:pPr>
              <w:ind w:left="-93" w:right="-95"/>
              <w:rPr>
                <w:b/>
                <w:bCs/>
                <w:sz w:val="20"/>
                <w:szCs w:val="20"/>
              </w:rPr>
            </w:pPr>
            <w:r w:rsidRPr="00E2685F">
              <w:rPr>
                <w:b/>
                <w:bCs/>
                <w:sz w:val="20"/>
                <w:szCs w:val="20"/>
              </w:rPr>
              <w:t>Поверхностный водозабор, ВСЕГО</w:t>
            </w:r>
            <w:r w:rsidRPr="00FD70DC">
              <w:rPr>
                <w:b/>
                <w:bCs/>
                <w:sz w:val="20"/>
                <w:szCs w:val="20"/>
              </w:rPr>
              <w:t>/</w:t>
            </w:r>
            <w:r>
              <w:t xml:space="preserve"> </w:t>
            </w:r>
            <w:r w:rsidRPr="00FD70DC">
              <w:rPr>
                <w:b/>
                <w:bCs/>
                <w:sz w:val="20"/>
                <w:szCs w:val="20"/>
              </w:rPr>
              <w:t xml:space="preserve">surface water </w:t>
            </w:r>
            <w:r>
              <w:rPr>
                <w:b/>
                <w:bCs/>
                <w:sz w:val="20"/>
                <w:szCs w:val="20"/>
                <w:lang w:val="en-US"/>
              </w:rPr>
              <w:t>supply, TOTAL</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single" w:sz="8" w:space="0" w:color="auto"/>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single" w:sz="8" w:space="0" w:color="auto"/>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single" w:sz="8" w:space="0" w:color="auto"/>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single" w:sz="8" w:space="0" w:color="auto"/>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single" w:sz="8" w:space="0" w:color="auto"/>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8" w:space="0" w:color="auto"/>
              <w:right w:val="nil"/>
            </w:tcBorders>
            <w:shd w:val="clear" w:color="auto" w:fill="auto"/>
            <w:noWrap/>
            <w:vAlign w:val="bottom"/>
          </w:tcPr>
          <w:p w:rsidR="00E431DE" w:rsidRPr="00E2685F" w:rsidRDefault="00E431DE" w:rsidP="0040583A">
            <w:pPr>
              <w:ind w:left="-93" w:right="-95"/>
              <w:jc w:val="center"/>
              <w:rPr>
                <w:b/>
                <w:sz w:val="20"/>
                <w:szCs w:val="20"/>
              </w:rPr>
            </w:pPr>
            <w:r w:rsidRPr="00E2685F">
              <w:rPr>
                <w:b/>
                <w:sz w:val="20"/>
                <w:szCs w:val="20"/>
              </w:rPr>
              <w:t>3.</w:t>
            </w:r>
          </w:p>
        </w:tc>
        <w:tc>
          <w:tcPr>
            <w:tcW w:w="4134" w:type="dxa"/>
            <w:tcBorders>
              <w:top w:val="nil"/>
              <w:left w:val="single" w:sz="8" w:space="0" w:color="auto"/>
              <w:bottom w:val="single" w:sz="8" w:space="0" w:color="auto"/>
              <w:right w:val="single" w:sz="8" w:space="0" w:color="auto"/>
            </w:tcBorders>
            <w:shd w:val="clear" w:color="auto" w:fill="auto"/>
            <w:noWrap/>
            <w:vAlign w:val="bottom"/>
          </w:tcPr>
          <w:p w:rsidR="00E431DE" w:rsidRPr="00FD70DC" w:rsidRDefault="00E431DE" w:rsidP="0040583A">
            <w:pPr>
              <w:ind w:left="-93" w:right="-95"/>
              <w:rPr>
                <w:b/>
                <w:bCs/>
                <w:sz w:val="20"/>
                <w:szCs w:val="20"/>
              </w:rPr>
            </w:pPr>
            <w:r w:rsidRPr="00E2685F">
              <w:rPr>
                <w:b/>
                <w:bCs/>
                <w:sz w:val="20"/>
                <w:szCs w:val="20"/>
              </w:rPr>
              <w:t>Водоотведение, ВСЕГО, в т.ч.</w:t>
            </w:r>
            <w:r w:rsidRPr="00FD70DC">
              <w:rPr>
                <w:b/>
                <w:bCs/>
                <w:sz w:val="20"/>
                <w:szCs w:val="20"/>
              </w:rPr>
              <w:t xml:space="preserve">/ </w:t>
            </w:r>
            <w:r>
              <w:rPr>
                <w:b/>
                <w:bCs/>
                <w:sz w:val="20"/>
                <w:szCs w:val="20"/>
                <w:lang w:val="en-US"/>
              </w:rPr>
              <w:t>water</w:t>
            </w:r>
            <w:r w:rsidRPr="00FD70DC">
              <w:rPr>
                <w:b/>
                <w:bCs/>
                <w:sz w:val="20"/>
                <w:szCs w:val="20"/>
              </w:rPr>
              <w:t xml:space="preserve"> </w:t>
            </w:r>
            <w:r>
              <w:rPr>
                <w:b/>
                <w:bCs/>
                <w:sz w:val="20"/>
                <w:szCs w:val="20"/>
                <w:lang w:val="en-US"/>
              </w:rPr>
              <w:t>disposal</w:t>
            </w:r>
            <w:r w:rsidRPr="00FD70DC">
              <w:rPr>
                <w:b/>
                <w:bCs/>
                <w:sz w:val="20"/>
                <w:szCs w:val="20"/>
              </w:rPr>
              <w:t xml:space="preserve">, </w:t>
            </w:r>
            <w:r>
              <w:rPr>
                <w:b/>
                <w:bCs/>
                <w:sz w:val="20"/>
                <w:szCs w:val="20"/>
                <w:lang w:val="en-US"/>
              </w:rPr>
              <w:t>TOTAL</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3.1.</w:t>
            </w:r>
          </w:p>
        </w:tc>
        <w:tc>
          <w:tcPr>
            <w:tcW w:w="4134" w:type="dxa"/>
            <w:tcBorders>
              <w:top w:val="nil"/>
              <w:left w:val="nil"/>
              <w:bottom w:val="single" w:sz="4" w:space="0" w:color="auto"/>
              <w:right w:val="single" w:sz="8" w:space="0" w:color="auto"/>
            </w:tcBorders>
            <w:shd w:val="clear" w:color="auto" w:fill="auto"/>
            <w:noWrap/>
            <w:vAlign w:val="bottom"/>
          </w:tcPr>
          <w:p w:rsidR="00E431DE" w:rsidRPr="00D9097D" w:rsidRDefault="00E431DE" w:rsidP="0040583A">
            <w:pPr>
              <w:ind w:left="-93" w:right="-95"/>
              <w:jc w:val="right"/>
              <w:rPr>
                <w:sz w:val="20"/>
                <w:szCs w:val="20"/>
                <w:lang w:val="en-US"/>
              </w:rPr>
            </w:pPr>
            <w:r w:rsidRPr="00E2685F">
              <w:rPr>
                <w:sz w:val="20"/>
                <w:szCs w:val="20"/>
              </w:rPr>
              <w:t>норм.очищ.</w:t>
            </w:r>
            <w:r>
              <w:rPr>
                <w:sz w:val="20"/>
                <w:szCs w:val="20"/>
                <w:lang w:val="en-US"/>
              </w:rPr>
              <w:t>/normally purified</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C003F0"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3.2.</w:t>
            </w:r>
          </w:p>
        </w:tc>
        <w:tc>
          <w:tcPr>
            <w:tcW w:w="4134" w:type="dxa"/>
            <w:tcBorders>
              <w:top w:val="nil"/>
              <w:left w:val="nil"/>
              <w:bottom w:val="single" w:sz="4" w:space="0" w:color="auto"/>
              <w:right w:val="single" w:sz="8" w:space="0" w:color="auto"/>
            </w:tcBorders>
            <w:shd w:val="clear" w:color="auto" w:fill="auto"/>
            <w:noWrap/>
            <w:vAlign w:val="bottom"/>
          </w:tcPr>
          <w:p w:rsidR="00E431DE" w:rsidRPr="00D9097D" w:rsidRDefault="00E431DE" w:rsidP="0040583A">
            <w:pPr>
              <w:ind w:left="-93" w:right="-95"/>
              <w:jc w:val="right"/>
              <w:rPr>
                <w:sz w:val="20"/>
                <w:szCs w:val="20"/>
                <w:lang w:val="en-US"/>
              </w:rPr>
            </w:pPr>
            <w:r w:rsidRPr="00E2685F">
              <w:rPr>
                <w:sz w:val="20"/>
                <w:szCs w:val="20"/>
              </w:rPr>
              <w:t>недост</w:t>
            </w:r>
            <w:r w:rsidRPr="00D9097D">
              <w:rPr>
                <w:sz w:val="20"/>
                <w:szCs w:val="20"/>
                <w:lang w:val="en-US"/>
              </w:rPr>
              <w:t>.</w:t>
            </w:r>
            <w:r w:rsidRPr="00E2685F">
              <w:rPr>
                <w:sz w:val="20"/>
                <w:szCs w:val="20"/>
              </w:rPr>
              <w:t>очищ</w:t>
            </w:r>
            <w:r w:rsidRPr="00D9097D">
              <w:rPr>
                <w:sz w:val="20"/>
                <w:szCs w:val="20"/>
                <w:lang w:val="en-US"/>
              </w:rPr>
              <w:t>.</w:t>
            </w:r>
            <w:r>
              <w:rPr>
                <w:sz w:val="20"/>
                <w:szCs w:val="20"/>
                <w:lang w:val="en-US"/>
              </w:rPr>
              <w:t>/ not sufficiently purified</w:t>
            </w:r>
          </w:p>
        </w:tc>
        <w:tc>
          <w:tcPr>
            <w:tcW w:w="789" w:type="dxa"/>
            <w:tcBorders>
              <w:top w:val="nil"/>
              <w:left w:val="nil"/>
              <w:bottom w:val="single" w:sz="4"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r>
      <w:tr w:rsidR="00E431DE" w:rsidRPr="00E2685F" w:rsidTr="0040583A">
        <w:tc>
          <w:tcPr>
            <w:tcW w:w="682" w:type="dxa"/>
            <w:tcBorders>
              <w:top w:val="nil"/>
              <w:left w:val="single" w:sz="8" w:space="0" w:color="auto"/>
              <w:bottom w:val="nil"/>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3.3.</w:t>
            </w:r>
          </w:p>
        </w:tc>
        <w:tc>
          <w:tcPr>
            <w:tcW w:w="4134" w:type="dxa"/>
            <w:tcBorders>
              <w:top w:val="nil"/>
              <w:left w:val="nil"/>
              <w:bottom w:val="nil"/>
              <w:right w:val="single" w:sz="8" w:space="0" w:color="auto"/>
            </w:tcBorders>
            <w:shd w:val="clear" w:color="auto" w:fill="auto"/>
            <w:noWrap/>
            <w:vAlign w:val="bottom"/>
          </w:tcPr>
          <w:p w:rsidR="00E431DE" w:rsidRPr="00D9097D" w:rsidRDefault="00E431DE" w:rsidP="0040583A">
            <w:pPr>
              <w:ind w:left="-93" w:right="-95"/>
              <w:jc w:val="right"/>
              <w:rPr>
                <w:sz w:val="20"/>
                <w:szCs w:val="20"/>
                <w:lang w:val="en-US"/>
              </w:rPr>
            </w:pPr>
            <w:r w:rsidRPr="00E2685F">
              <w:rPr>
                <w:sz w:val="20"/>
                <w:szCs w:val="20"/>
              </w:rPr>
              <w:t>без очистки</w:t>
            </w:r>
            <w:r>
              <w:rPr>
                <w:sz w:val="20"/>
                <w:szCs w:val="20"/>
                <w:lang w:val="en-US"/>
              </w:rPr>
              <w:t>/ without purification</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C003F0" w:rsidTr="0040583A">
        <w:tc>
          <w:tcPr>
            <w:tcW w:w="6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431DE" w:rsidRPr="00E2685F" w:rsidRDefault="00E431DE" w:rsidP="0040583A">
            <w:pPr>
              <w:ind w:left="-93" w:right="-95"/>
              <w:jc w:val="center"/>
              <w:rPr>
                <w:b/>
                <w:sz w:val="20"/>
                <w:szCs w:val="20"/>
              </w:rPr>
            </w:pPr>
            <w:r w:rsidRPr="00E2685F">
              <w:rPr>
                <w:b/>
                <w:sz w:val="20"/>
                <w:szCs w:val="20"/>
              </w:rPr>
              <w:t>4.</w:t>
            </w:r>
          </w:p>
        </w:tc>
        <w:tc>
          <w:tcPr>
            <w:tcW w:w="4134" w:type="dxa"/>
            <w:tcBorders>
              <w:top w:val="single" w:sz="8" w:space="0" w:color="auto"/>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b/>
                <w:bCs/>
                <w:sz w:val="20"/>
                <w:szCs w:val="20"/>
                <w:lang w:val="en-US"/>
              </w:rPr>
            </w:pPr>
            <w:r w:rsidRPr="00E2685F">
              <w:rPr>
                <w:b/>
                <w:bCs/>
                <w:sz w:val="20"/>
                <w:szCs w:val="20"/>
              </w:rPr>
              <w:t>Закачка</w:t>
            </w:r>
            <w:r w:rsidRPr="00D9097D">
              <w:rPr>
                <w:b/>
                <w:bCs/>
                <w:sz w:val="20"/>
                <w:szCs w:val="20"/>
                <w:lang w:val="en-US"/>
              </w:rPr>
              <w:t xml:space="preserve"> </w:t>
            </w:r>
            <w:r w:rsidRPr="00E2685F">
              <w:rPr>
                <w:b/>
                <w:bCs/>
                <w:sz w:val="20"/>
                <w:szCs w:val="20"/>
              </w:rPr>
              <w:t>в</w:t>
            </w:r>
            <w:r w:rsidRPr="00D9097D">
              <w:rPr>
                <w:b/>
                <w:bCs/>
                <w:sz w:val="20"/>
                <w:szCs w:val="20"/>
                <w:lang w:val="en-US"/>
              </w:rPr>
              <w:t xml:space="preserve"> </w:t>
            </w:r>
            <w:r w:rsidRPr="00E2685F">
              <w:rPr>
                <w:b/>
                <w:bCs/>
                <w:sz w:val="20"/>
                <w:szCs w:val="20"/>
              </w:rPr>
              <w:t>поглощающую</w:t>
            </w:r>
            <w:r w:rsidRPr="00D9097D">
              <w:rPr>
                <w:b/>
                <w:bCs/>
                <w:sz w:val="20"/>
                <w:szCs w:val="20"/>
                <w:lang w:val="en-US"/>
              </w:rPr>
              <w:t xml:space="preserve"> </w:t>
            </w:r>
            <w:r w:rsidRPr="00E2685F">
              <w:rPr>
                <w:b/>
                <w:bCs/>
                <w:sz w:val="20"/>
                <w:szCs w:val="20"/>
              </w:rPr>
              <w:t>скважину</w:t>
            </w:r>
            <w:r w:rsidRPr="00D9097D">
              <w:rPr>
                <w:b/>
                <w:bCs/>
                <w:sz w:val="20"/>
                <w:szCs w:val="20"/>
                <w:lang w:val="en-US"/>
              </w:rPr>
              <w:t xml:space="preserve">/ </w:t>
            </w:r>
            <w:r>
              <w:rPr>
                <w:b/>
                <w:bCs/>
                <w:sz w:val="20"/>
                <w:szCs w:val="20"/>
                <w:lang w:val="en-US"/>
              </w:rPr>
              <w:t xml:space="preserve">injecting to </w:t>
            </w:r>
            <w:r w:rsidRPr="00D9097D">
              <w:rPr>
                <w:b/>
                <w:bCs/>
                <w:sz w:val="20"/>
                <w:szCs w:val="20"/>
                <w:lang w:val="en-US"/>
              </w:rPr>
              <w:t>absorbing well</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921" w:type="dxa"/>
            <w:tcBorders>
              <w:top w:val="single" w:sz="8" w:space="0" w:color="auto"/>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single" w:sz="8" w:space="0" w:color="auto"/>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single" w:sz="8" w:space="0" w:color="auto"/>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955" w:type="dxa"/>
            <w:tcBorders>
              <w:top w:val="single" w:sz="8" w:space="0" w:color="auto"/>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834" w:type="dxa"/>
            <w:tcBorders>
              <w:top w:val="single" w:sz="8" w:space="0" w:color="auto"/>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single" w:sz="8" w:space="0" w:color="auto"/>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847" w:type="dxa"/>
            <w:tcBorders>
              <w:top w:val="single" w:sz="8" w:space="0" w:color="auto"/>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79" w:type="dxa"/>
            <w:tcBorders>
              <w:top w:val="single" w:sz="8" w:space="0" w:color="auto"/>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r>
      <w:tr w:rsidR="00E431DE" w:rsidRPr="00C003F0" w:rsidTr="0040583A">
        <w:tc>
          <w:tcPr>
            <w:tcW w:w="682" w:type="dxa"/>
            <w:tcBorders>
              <w:top w:val="nil"/>
              <w:left w:val="single" w:sz="8" w:space="0" w:color="auto"/>
              <w:bottom w:val="single" w:sz="8" w:space="0" w:color="auto"/>
              <w:right w:val="single" w:sz="8" w:space="0" w:color="auto"/>
            </w:tcBorders>
            <w:shd w:val="clear" w:color="auto" w:fill="auto"/>
            <w:noWrap/>
            <w:vAlign w:val="bottom"/>
          </w:tcPr>
          <w:p w:rsidR="00E431DE" w:rsidRPr="00E2685F" w:rsidRDefault="00E431DE" w:rsidP="0040583A">
            <w:pPr>
              <w:ind w:left="-93" w:right="-95"/>
              <w:jc w:val="center"/>
              <w:rPr>
                <w:b/>
                <w:sz w:val="20"/>
                <w:szCs w:val="20"/>
              </w:rPr>
            </w:pPr>
            <w:r w:rsidRPr="00E2685F">
              <w:rPr>
                <w:b/>
                <w:sz w:val="20"/>
                <w:szCs w:val="20"/>
              </w:rPr>
              <w:t>5.</w:t>
            </w:r>
          </w:p>
        </w:tc>
        <w:tc>
          <w:tcPr>
            <w:tcW w:w="4134" w:type="dxa"/>
            <w:tcBorders>
              <w:top w:val="nil"/>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b/>
                <w:bCs/>
                <w:sz w:val="20"/>
                <w:szCs w:val="20"/>
                <w:lang w:val="en-US"/>
              </w:rPr>
            </w:pPr>
            <w:r w:rsidRPr="00E2685F">
              <w:rPr>
                <w:b/>
                <w:bCs/>
                <w:sz w:val="20"/>
                <w:szCs w:val="20"/>
              </w:rPr>
              <w:t>Закачка</w:t>
            </w:r>
            <w:r w:rsidRPr="00D9097D">
              <w:rPr>
                <w:b/>
                <w:bCs/>
                <w:sz w:val="20"/>
                <w:szCs w:val="20"/>
                <w:lang w:val="en-US"/>
              </w:rPr>
              <w:t xml:space="preserve"> </w:t>
            </w:r>
            <w:r w:rsidRPr="00E2685F">
              <w:rPr>
                <w:b/>
                <w:bCs/>
                <w:sz w:val="20"/>
                <w:szCs w:val="20"/>
              </w:rPr>
              <w:t>в</w:t>
            </w:r>
            <w:r w:rsidRPr="00D9097D">
              <w:rPr>
                <w:b/>
                <w:bCs/>
                <w:sz w:val="20"/>
                <w:szCs w:val="20"/>
                <w:lang w:val="en-US"/>
              </w:rPr>
              <w:t xml:space="preserve"> </w:t>
            </w:r>
            <w:r w:rsidRPr="00E2685F">
              <w:rPr>
                <w:b/>
                <w:bCs/>
                <w:sz w:val="20"/>
                <w:szCs w:val="20"/>
              </w:rPr>
              <w:t>систему</w:t>
            </w:r>
            <w:r w:rsidRPr="00D9097D">
              <w:rPr>
                <w:b/>
                <w:bCs/>
                <w:sz w:val="20"/>
                <w:szCs w:val="20"/>
                <w:lang w:val="en-US"/>
              </w:rPr>
              <w:t xml:space="preserve"> </w:t>
            </w:r>
            <w:r w:rsidRPr="00E2685F">
              <w:rPr>
                <w:b/>
                <w:bCs/>
                <w:sz w:val="20"/>
                <w:szCs w:val="20"/>
              </w:rPr>
              <w:t>ППД</w:t>
            </w:r>
            <w:r w:rsidRPr="00D9097D">
              <w:rPr>
                <w:b/>
                <w:bCs/>
                <w:sz w:val="20"/>
                <w:szCs w:val="20"/>
                <w:lang w:val="en-US"/>
              </w:rPr>
              <w:t xml:space="preserve">, </w:t>
            </w:r>
            <w:r w:rsidRPr="00E2685F">
              <w:rPr>
                <w:b/>
                <w:bCs/>
                <w:sz w:val="20"/>
                <w:szCs w:val="20"/>
              </w:rPr>
              <w:t>ВСЕГО</w:t>
            </w:r>
            <w:r w:rsidRPr="00D9097D">
              <w:rPr>
                <w:b/>
                <w:bCs/>
                <w:sz w:val="20"/>
                <w:szCs w:val="20"/>
                <w:lang w:val="en-US"/>
              </w:rPr>
              <w:t xml:space="preserve">, </w:t>
            </w:r>
            <w:r w:rsidRPr="00E2685F">
              <w:rPr>
                <w:b/>
                <w:bCs/>
                <w:sz w:val="20"/>
                <w:szCs w:val="20"/>
              </w:rPr>
              <w:t>в</w:t>
            </w:r>
            <w:r w:rsidRPr="00D9097D">
              <w:rPr>
                <w:b/>
                <w:bCs/>
                <w:sz w:val="20"/>
                <w:szCs w:val="20"/>
                <w:lang w:val="en-US"/>
              </w:rPr>
              <w:t xml:space="preserve"> </w:t>
            </w:r>
            <w:r w:rsidRPr="00E2685F">
              <w:rPr>
                <w:b/>
                <w:bCs/>
                <w:sz w:val="20"/>
                <w:szCs w:val="20"/>
              </w:rPr>
              <w:t>т</w:t>
            </w:r>
            <w:r w:rsidRPr="00D9097D">
              <w:rPr>
                <w:b/>
                <w:bCs/>
                <w:sz w:val="20"/>
                <w:szCs w:val="20"/>
                <w:lang w:val="en-US"/>
              </w:rPr>
              <w:t>.</w:t>
            </w:r>
            <w:r w:rsidRPr="00E2685F">
              <w:rPr>
                <w:b/>
                <w:bCs/>
                <w:sz w:val="20"/>
                <w:szCs w:val="20"/>
              </w:rPr>
              <w:t>ч</w:t>
            </w:r>
            <w:r w:rsidRPr="00D9097D">
              <w:rPr>
                <w:b/>
                <w:bCs/>
                <w:sz w:val="20"/>
                <w:szCs w:val="20"/>
                <w:lang w:val="en-US"/>
              </w:rPr>
              <w:t xml:space="preserve">./ </w:t>
            </w:r>
            <w:r>
              <w:rPr>
                <w:b/>
                <w:bCs/>
                <w:sz w:val="20"/>
                <w:szCs w:val="20"/>
                <w:lang w:val="en-US"/>
              </w:rPr>
              <w:t>Injecting</w:t>
            </w:r>
            <w:r w:rsidRPr="00D9097D">
              <w:rPr>
                <w:b/>
                <w:bCs/>
                <w:sz w:val="20"/>
                <w:szCs w:val="20"/>
                <w:lang w:val="en-US"/>
              </w:rPr>
              <w:t xml:space="preserve"> </w:t>
            </w:r>
            <w:r>
              <w:rPr>
                <w:b/>
                <w:bCs/>
                <w:sz w:val="20"/>
                <w:szCs w:val="20"/>
                <w:lang w:val="en-US"/>
              </w:rPr>
              <w:t>into</w:t>
            </w:r>
            <w:r w:rsidRPr="00D9097D">
              <w:rPr>
                <w:b/>
                <w:bCs/>
                <w:sz w:val="20"/>
                <w:szCs w:val="20"/>
                <w:lang w:val="en-US"/>
              </w:rPr>
              <w:t xml:space="preserve"> </w:t>
            </w:r>
            <w:r w:rsidRPr="00FD70DC">
              <w:rPr>
                <w:b/>
                <w:bCs/>
                <w:sz w:val="20"/>
                <w:szCs w:val="20"/>
                <w:lang w:val="en-US"/>
              </w:rPr>
              <w:t>reservoir-pressure maintenance</w:t>
            </w:r>
            <w:r>
              <w:rPr>
                <w:b/>
                <w:bCs/>
                <w:sz w:val="20"/>
                <w:szCs w:val="20"/>
                <w:lang w:val="en-US"/>
              </w:rPr>
              <w:t xml:space="preserve"> system, TOTAL, including</w:t>
            </w:r>
          </w:p>
        </w:tc>
        <w:tc>
          <w:tcPr>
            <w:tcW w:w="789" w:type="dxa"/>
            <w:tcBorders>
              <w:top w:val="nil"/>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921" w:type="dxa"/>
            <w:tcBorders>
              <w:top w:val="nil"/>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955" w:type="dxa"/>
            <w:tcBorders>
              <w:top w:val="nil"/>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834" w:type="dxa"/>
            <w:tcBorders>
              <w:top w:val="nil"/>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847" w:type="dxa"/>
            <w:tcBorders>
              <w:top w:val="nil"/>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c>
          <w:tcPr>
            <w:tcW w:w="779" w:type="dxa"/>
            <w:tcBorders>
              <w:top w:val="nil"/>
              <w:left w:val="nil"/>
              <w:bottom w:val="single" w:sz="8" w:space="0" w:color="auto"/>
              <w:right w:val="single" w:sz="8" w:space="0" w:color="auto"/>
            </w:tcBorders>
            <w:shd w:val="clear" w:color="auto" w:fill="auto"/>
            <w:noWrap/>
            <w:vAlign w:val="bottom"/>
          </w:tcPr>
          <w:p w:rsidR="00E431DE" w:rsidRPr="00D9097D" w:rsidRDefault="00E431DE" w:rsidP="0040583A">
            <w:pPr>
              <w:ind w:left="-93" w:right="-95"/>
              <w:rPr>
                <w:sz w:val="20"/>
                <w:szCs w:val="20"/>
                <w:lang w:val="en-US"/>
              </w:rPr>
            </w:pPr>
            <w:r w:rsidRPr="00D9097D">
              <w:rPr>
                <w:sz w:val="20"/>
                <w:szCs w:val="20"/>
                <w:lang w:val="en-US"/>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5.1.</w:t>
            </w:r>
          </w:p>
        </w:tc>
        <w:tc>
          <w:tcPr>
            <w:tcW w:w="4134"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Pr>
                <w:sz w:val="20"/>
                <w:szCs w:val="20"/>
              </w:rPr>
              <w:t>сеноман/</w:t>
            </w:r>
            <w:r w:rsidRPr="00FD70DC">
              <w:rPr>
                <w:sz w:val="20"/>
                <w:szCs w:val="20"/>
              </w:rPr>
              <w:t>Cenomanian</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5.2.</w:t>
            </w:r>
          </w:p>
        </w:tc>
        <w:tc>
          <w:tcPr>
            <w:tcW w:w="4134" w:type="dxa"/>
            <w:tcBorders>
              <w:top w:val="nil"/>
              <w:left w:val="nil"/>
              <w:bottom w:val="single" w:sz="4" w:space="0" w:color="auto"/>
              <w:right w:val="single" w:sz="8" w:space="0" w:color="auto"/>
            </w:tcBorders>
            <w:shd w:val="clear" w:color="auto" w:fill="auto"/>
            <w:noWrap/>
            <w:vAlign w:val="bottom"/>
          </w:tcPr>
          <w:p w:rsidR="00E431DE" w:rsidRPr="007455AF" w:rsidRDefault="00E431DE" w:rsidP="0040583A">
            <w:pPr>
              <w:ind w:left="-93" w:right="-95"/>
              <w:jc w:val="right"/>
              <w:rPr>
                <w:sz w:val="20"/>
                <w:szCs w:val="20"/>
                <w:lang w:val="en-US"/>
              </w:rPr>
            </w:pPr>
            <w:r w:rsidRPr="00E2685F">
              <w:rPr>
                <w:sz w:val="20"/>
                <w:szCs w:val="20"/>
              </w:rPr>
              <w:t>артезианская</w:t>
            </w:r>
            <w:r>
              <w:rPr>
                <w:sz w:val="20"/>
                <w:szCs w:val="20"/>
                <w:lang w:val="en-US"/>
              </w:rPr>
              <w:t>/artesian</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5.3.</w:t>
            </w:r>
          </w:p>
        </w:tc>
        <w:tc>
          <w:tcPr>
            <w:tcW w:w="4134" w:type="dxa"/>
            <w:tcBorders>
              <w:top w:val="nil"/>
              <w:left w:val="nil"/>
              <w:bottom w:val="single" w:sz="4" w:space="0" w:color="auto"/>
              <w:right w:val="single" w:sz="8" w:space="0" w:color="auto"/>
            </w:tcBorders>
            <w:shd w:val="clear" w:color="auto" w:fill="auto"/>
            <w:noWrap/>
            <w:vAlign w:val="bottom"/>
          </w:tcPr>
          <w:p w:rsidR="00E431DE" w:rsidRPr="00D9097D" w:rsidRDefault="00E431DE" w:rsidP="0040583A">
            <w:pPr>
              <w:ind w:left="-93" w:right="-95"/>
              <w:jc w:val="right"/>
              <w:rPr>
                <w:sz w:val="20"/>
                <w:szCs w:val="20"/>
                <w:lang w:val="en-US"/>
              </w:rPr>
            </w:pPr>
            <w:r>
              <w:rPr>
                <w:sz w:val="20"/>
                <w:szCs w:val="20"/>
              </w:rPr>
              <w:t>подтоварная/</w:t>
            </w:r>
            <w:r>
              <w:rPr>
                <w:sz w:val="20"/>
                <w:szCs w:val="20"/>
                <w:lang w:val="en-US"/>
              </w:rPr>
              <w:t>produced</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nil"/>
              <w:right w:val="single" w:sz="8" w:space="0" w:color="auto"/>
            </w:tcBorders>
            <w:shd w:val="clear" w:color="auto" w:fill="auto"/>
            <w:noWrap/>
            <w:vAlign w:val="bottom"/>
          </w:tcPr>
          <w:p w:rsidR="00E431DE" w:rsidRPr="00E2685F" w:rsidRDefault="00E431DE" w:rsidP="0040583A">
            <w:pPr>
              <w:ind w:left="-93" w:right="-95"/>
              <w:jc w:val="right"/>
              <w:rPr>
                <w:sz w:val="20"/>
                <w:szCs w:val="20"/>
              </w:rPr>
            </w:pPr>
            <w:r w:rsidRPr="00E2685F">
              <w:rPr>
                <w:sz w:val="20"/>
                <w:szCs w:val="20"/>
              </w:rPr>
              <w:t>5.4.</w:t>
            </w:r>
          </w:p>
        </w:tc>
        <w:tc>
          <w:tcPr>
            <w:tcW w:w="4134" w:type="dxa"/>
            <w:tcBorders>
              <w:top w:val="nil"/>
              <w:left w:val="nil"/>
              <w:bottom w:val="nil"/>
              <w:right w:val="single" w:sz="8" w:space="0" w:color="auto"/>
            </w:tcBorders>
            <w:shd w:val="clear" w:color="auto" w:fill="auto"/>
            <w:noWrap/>
            <w:vAlign w:val="bottom"/>
          </w:tcPr>
          <w:p w:rsidR="00E431DE" w:rsidRPr="007455AF" w:rsidRDefault="00E431DE" w:rsidP="0040583A">
            <w:pPr>
              <w:ind w:left="-93" w:right="-95"/>
              <w:jc w:val="right"/>
              <w:rPr>
                <w:sz w:val="20"/>
                <w:szCs w:val="20"/>
              </w:rPr>
            </w:pPr>
            <w:r w:rsidRPr="00E2685F">
              <w:rPr>
                <w:sz w:val="20"/>
                <w:szCs w:val="20"/>
              </w:rPr>
              <w:t>сточные после блока био-очистки</w:t>
            </w:r>
            <w:r>
              <w:rPr>
                <w:sz w:val="20"/>
                <w:szCs w:val="20"/>
              </w:rPr>
              <w:t>/</w:t>
            </w:r>
            <w:r>
              <w:rPr>
                <w:sz w:val="20"/>
                <w:szCs w:val="20"/>
                <w:lang w:val="en-US"/>
              </w:rPr>
              <w:t>waste after t</w:t>
            </w:r>
            <w:r w:rsidRPr="007455AF">
              <w:rPr>
                <w:sz w:val="20"/>
                <w:szCs w:val="20"/>
                <w:lang w:val="en-US"/>
              </w:rPr>
              <w:t>reatment unit</w:t>
            </w:r>
            <w:r w:rsidRPr="007455AF">
              <w:rPr>
                <w:sz w:val="20"/>
                <w:szCs w:val="20"/>
              </w:rPr>
              <w:t xml:space="preserve">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nil"/>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nil"/>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single" w:sz="8" w:space="0" w:color="auto"/>
              <w:left w:val="single" w:sz="8" w:space="0" w:color="auto"/>
              <w:bottom w:val="single" w:sz="4" w:space="0" w:color="auto"/>
              <w:right w:val="single" w:sz="8" w:space="0" w:color="auto"/>
            </w:tcBorders>
            <w:shd w:val="clear" w:color="auto" w:fill="auto"/>
            <w:noWrap/>
            <w:vAlign w:val="bottom"/>
          </w:tcPr>
          <w:p w:rsidR="00E431DE" w:rsidRPr="00E2685F" w:rsidRDefault="00E431DE" w:rsidP="0040583A">
            <w:pPr>
              <w:ind w:left="-93" w:right="-95"/>
              <w:jc w:val="center"/>
              <w:rPr>
                <w:b/>
                <w:sz w:val="20"/>
                <w:szCs w:val="20"/>
              </w:rPr>
            </w:pPr>
            <w:r w:rsidRPr="00E2685F">
              <w:rPr>
                <w:b/>
                <w:sz w:val="20"/>
                <w:szCs w:val="20"/>
              </w:rPr>
              <w:t>6.</w:t>
            </w:r>
          </w:p>
        </w:tc>
        <w:tc>
          <w:tcPr>
            <w:tcW w:w="4134" w:type="dxa"/>
            <w:tcBorders>
              <w:top w:val="single" w:sz="8" w:space="0" w:color="auto"/>
              <w:left w:val="nil"/>
              <w:bottom w:val="single" w:sz="4" w:space="0" w:color="auto"/>
              <w:right w:val="single" w:sz="8" w:space="0" w:color="auto"/>
            </w:tcBorders>
            <w:shd w:val="clear" w:color="auto" w:fill="auto"/>
            <w:noWrap/>
            <w:vAlign w:val="bottom"/>
          </w:tcPr>
          <w:p w:rsidR="00E431DE" w:rsidRPr="006E7CF6" w:rsidRDefault="00E431DE" w:rsidP="0040583A">
            <w:pPr>
              <w:ind w:left="-93" w:right="-95"/>
              <w:rPr>
                <w:b/>
                <w:sz w:val="20"/>
                <w:szCs w:val="20"/>
              </w:rPr>
            </w:pPr>
            <w:r w:rsidRPr="00E2685F">
              <w:rPr>
                <w:b/>
                <w:sz w:val="20"/>
                <w:szCs w:val="20"/>
              </w:rPr>
              <w:t>В системах оборотного водоснабжения</w:t>
            </w:r>
            <w:r w:rsidRPr="006E7CF6">
              <w:rPr>
                <w:b/>
                <w:sz w:val="20"/>
                <w:szCs w:val="20"/>
              </w:rPr>
              <w:t xml:space="preserve">/ </w:t>
            </w:r>
            <w:r>
              <w:rPr>
                <w:b/>
                <w:sz w:val="20"/>
                <w:szCs w:val="20"/>
                <w:lang w:val="en-US"/>
              </w:rPr>
              <w:t>in</w:t>
            </w:r>
            <w:r w:rsidRPr="006E7CF6">
              <w:rPr>
                <w:b/>
                <w:sz w:val="20"/>
                <w:szCs w:val="20"/>
              </w:rPr>
              <w:t xml:space="preserve"> </w:t>
            </w:r>
            <w:r w:rsidRPr="006E7CF6">
              <w:rPr>
                <w:b/>
                <w:sz w:val="20"/>
                <w:szCs w:val="20"/>
                <w:lang w:val="en-US"/>
              </w:rPr>
              <w:t>reverse</w:t>
            </w:r>
            <w:r w:rsidRPr="006E7CF6">
              <w:rPr>
                <w:b/>
                <w:sz w:val="20"/>
                <w:szCs w:val="20"/>
              </w:rPr>
              <w:t xml:space="preserve"> </w:t>
            </w:r>
            <w:r w:rsidRPr="006E7CF6">
              <w:rPr>
                <w:b/>
                <w:sz w:val="20"/>
                <w:szCs w:val="20"/>
                <w:lang w:val="en-US"/>
              </w:rPr>
              <w:t>water</w:t>
            </w:r>
            <w:r w:rsidRPr="006E7CF6">
              <w:rPr>
                <w:b/>
                <w:sz w:val="20"/>
                <w:szCs w:val="20"/>
              </w:rPr>
              <w:t xml:space="preserve"> </w:t>
            </w:r>
            <w:r w:rsidRPr="006E7CF6">
              <w:rPr>
                <w:b/>
                <w:sz w:val="20"/>
                <w:szCs w:val="20"/>
                <w:lang w:val="en-US"/>
              </w:rPr>
              <w:t>supply</w:t>
            </w:r>
            <w:r>
              <w:rPr>
                <w:b/>
                <w:sz w:val="20"/>
                <w:szCs w:val="20"/>
                <w:lang w:val="en-US"/>
              </w:rPr>
              <w:t xml:space="preserve"> systems</w:t>
            </w:r>
          </w:p>
        </w:tc>
        <w:tc>
          <w:tcPr>
            <w:tcW w:w="789" w:type="dxa"/>
            <w:tcBorders>
              <w:top w:val="single" w:sz="8" w:space="0" w:color="auto"/>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single" w:sz="8" w:space="0" w:color="auto"/>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single" w:sz="8" w:space="0" w:color="auto"/>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single" w:sz="8" w:space="0" w:color="auto"/>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single" w:sz="8" w:space="0" w:color="auto"/>
              <w:left w:val="nil"/>
              <w:bottom w:val="single" w:sz="4"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single" w:sz="8" w:space="0" w:color="auto"/>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single" w:sz="8" w:space="0" w:color="auto"/>
              <w:left w:val="nil"/>
              <w:bottom w:val="single" w:sz="4"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r w:rsidR="00E431DE" w:rsidRPr="00E2685F" w:rsidTr="0040583A">
        <w:tc>
          <w:tcPr>
            <w:tcW w:w="682" w:type="dxa"/>
            <w:tcBorders>
              <w:top w:val="nil"/>
              <w:left w:val="single" w:sz="8" w:space="0" w:color="auto"/>
              <w:bottom w:val="single" w:sz="8" w:space="0" w:color="auto"/>
              <w:right w:val="single" w:sz="8" w:space="0" w:color="auto"/>
            </w:tcBorders>
            <w:shd w:val="clear" w:color="auto" w:fill="auto"/>
            <w:noWrap/>
            <w:vAlign w:val="bottom"/>
          </w:tcPr>
          <w:p w:rsidR="00E431DE" w:rsidRPr="00E2685F" w:rsidRDefault="00E431DE" w:rsidP="0040583A">
            <w:pPr>
              <w:ind w:left="-93" w:right="-95"/>
              <w:jc w:val="center"/>
              <w:rPr>
                <w:b/>
                <w:sz w:val="20"/>
                <w:szCs w:val="20"/>
              </w:rPr>
            </w:pPr>
            <w:r w:rsidRPr="00E2685F">
              <w:rPr>
                <w:b/>
                <w:sz w:val="20"/>
                <w:szCs w:val="20"/>
              </w:rPr>
              <w:t>7.</w:t>
            </w:r>
          </w:p>
        </w:tc>
        <w:tc>
          <w:tcPr>
            <w:tcW w:w="4134" w:type="dxa"/>
            <w:tcBorders>
              <w:top w:val="nil"/>
              <w:left w:val="nil"/>
              <w:bottom w:val="single" w:sz="8" w:space="0" w:color="auto"/>
              <w:right w:val="single" w:sz="8" w:space="0" w:color="auto"/>
            </w:tcBorders>
            <w:shd w:val="clear" w:color="auto" w:fill="auto"/>
            <w:noWrap/>
            <w:vAlign w:val="bottom"/>
          </w:tcPr>
          <w:p w:rsidR="00E431DE" w:rsidRPr="006E7CF6" w:rsidRDefault="00E431DE" w:rsidP="0040583A">
            <w:pPr>
              <w:ind w:left="-93" w:right="-95"/>
              <w:rPr>
                <w:b/>
                <w:sz w:val="20"/>
                <w:szCs w:val="20"/>
              </w:rPr>
            </w:pPr>
            <w:r w:rsidRPr="00E2685F">
              <w:rPr>
                <w:b/>
                <w:sz w:val="20"/>
                <w:szCs w:val="20"/>
              </w:rPr>
              <w:t>В системах повторного водоснабжения</w:t>
            </w:r>
            <w:r w:rsidRPr="006E7CF6">
              <w:rPr>
                <w:b/>
                <w:sz w:val="20"/>
                <w:szCs w:val="20"/>
              </w:rPr>
              <w:t xml:space="preserve">/ </w:t>
            </w:r>
            <w:r>
              <w:rPr>
                <w:b/>
                <w:sz w:val="20"/>
                <w:szCs w:val="20"/>
                <w:lang w:val="en-US"/>
              </w:rPr>
              <w:t>in</w:t>
            </w:r>
            <w:r w:rsidRPr="006E7CF6">
              <w:rPr>
                <w:b/>
                <w:sz w:val="20"/>
                <w:szCs w:val="20"/>
              </w:rPr>
              <w:t xml:space="preserve"> water recycling </w:t>
            </w:r>
            <w:r>
              <w:rPr>
                <w:b/>
                <w:sz w:val="20"/>
                <w:szCs w:val="20"/>
                <w:lang w:val="en-US"/>
              </w:rPr>
              <w:t>systems</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21"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955"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34"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89" w:type="dxa"/>
            <w:tcBorders>
              <w:top w:val="nil"/>
              <w:left w:val="nil"/>
              <w:bottom w:val="single" w:sz="8" w:space="0" w:color="auto"/>
              <w:right w:val="single" w:sz="4"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847"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c>
          <w:tcPr>
            <w:tcW w:w="779" w:type="dxa"/>
            <w:tcBorders>
              <w:top w:val="nil"/>
              <w:left w:val="nil"/>
              <w:bottom w:val="single" w:sz="8" w:space="0" w:color="auto"/>
              <w:right w:val="single" w:sz="8" w:space="0" w:color="auto"/>
            </w:tcBorders>
            <w:shd w:val="clear" w:color="auto" w:fill="auto"/>
            <w:noWrap/>
            <w:vAlign w:val="bottom"/>
          </w:tcPr>
          <w:p w:rsidR="00E431DE" w:rsidRPr="00E2685F" w:rsidRDefault="00E431DE" w:rsidP="0040583A">
            <w:pPr>
              <w:ind w:left="-93" w:right="-95"/>
              <w:rPr>
                <w:sz w:val="20"/>
                <w:szCs w:val="20"/>
              </w:rPr>
            </w:pPr>
            <w:r w:rsidRPr="00E2685F">
              <w:rPr>
                <w:sz w:val="20"/>
                <w:szCs w:val="20"/>
              </w:rPr>
              <w:t> </w:t>
            </w:r>
          </w:p>
        </w:tc>
      </w:tr>
    </w:tbl>
    <w:p w:rsidR="00E431DE" w:rsidRPr="00AD2675" w:rsidRDefault="00E431DE" w:rsidP="00E431DE">
      <w:pPr>
        <w:rPr>
          <w:color w:val="000000"/>
          <w:sz w:val="20"/>
          <w:szCs w:val="20"/>
          <w:lang w:val="en-US"/>
        </w:rPr>
      </w:pPr>
      <w:r w:rsidRPr="00547834">
        <w:rPr>
          <w:color w:val="000000"/>
          <w:sz w:val="20"/>
          <w:szCs w:val="20"/>
        </w:rPr>
        <w:t>Должность ответственного лица</w:t>
      </w:r>
      <w:r>
        <w:rPr>
          <w:color w:val="000000"/>
          <w:sz w:val="20"/>
          <w:szCs w:val="20"/>
          <w:lang w:val="en-US"/>
        </w:rPr>
        <w:t xml:space="preserve">/ position of </w:t>
      </w:r>
      <w:r w:rsidRPr="00AD2675">
        <w:rPr>
          <w:color w:val="000000"/>
          <w:sz w:val="20"/>
          <w:szCs w:val="20"/>
          <w:lang w:val="en-US"/>
        </w:rPr>
        <w:t>designated person</w:t>
      </w:r>
      <w:r w:rsidRPr="00547834">
        <w:rPr>
          <w:color w:val="000000"/>
          <w:sz w:val="20"/>
          <w:szCs w:val="20"/>
        </w:rPr>
        <w:tab/>
      </w:r>
      <w:r w:rsidRPr="00547834">
        <w:rPr>
          <w:color w:val="000000"/>
          <w:sz w:val="20"/>
          <w:szCs w:val="20"/>
        </w:rPr>
        <w:tab/>
      </w:r>
      <w:r w:rsidRPr="00547834">
        <w:rPr>
          <w:color w:val="000000"/>
          <w:sz w:val="20"/>
          <w:szCs w:val="20"/>
        </w:rPr>
        <w:tab/>
      </w:r>
      <w:r w:rsidRPr="00547834">
        <w:rPr>
          <w:color w:val="000000"/>
          <w:sz w:val="20"/>
          <w:szCs w:val="20"/>
        </w:rPr>
        <w:tab/>
      </w:r>
      <w:r w:rsidRPr="00547834">
        <w:rPr>
          <w:color w:val="000000"/>
          <w:sz w:val="20"/>
          <w:szCs w:val="20"/>
        </w:rPr>
        <w:tab/>
      </w:r>
      <w:r w:rsidRPr="00547834">
        <w:rPr>
          <w:color w:val="000000"/>
          <w:sz w:val="20"/>
          <w:szCs w:val="20"/>
        </w:rPr>
        <w:tab/>
      </w:r>
      <w:r w:rsidRPr="00547834">
        <w:rPr>
          <w:color w:val="000000"/>
          <w:sz w:val="20"/>
          <w:szCs w:val="20"/>
        </w:rPr>
        <w:tab/>
        <w:t>_________________</w:t>
      </w:r>
      <w:r>
        <w:rPr>
          <w:color w:val="000000"/>
          <w:sz w:val="20"/>
          <w:szCs w:val="20"/>
        </w:rPr>
        <w:t xml:space="preserve"> </w:t>
      </w:r>
      <w:r w:rsidRPr="00547834">
        <w:rPr>
          <w:color w:val="000000"/>
          <w:sz w:val="20"/>
          <w:szCs w:val="20"/>
        </w:rPr>
        <w:t>И.О.Фамилия</w:t>
      </w:r>
      <w:r>
        <w:rPr>
          <w:color w:val="000000"/>
          <w:sz w:val="20"/>
          <w:szCs w:val="20"/>
          <w:lang w:val="en-US"/>
        </w:rPr>
        <w:t>/Name</w:t>
      </w:r>
    </w:p>
    <w:p w:rsidR="00E431DE" w:rsidRDefault="00E431DE" w:rsidP="00E431DE">
      <w:pPr>
        <w:rPr>
          <w:color w:val="000000"/>
          <w:sz w:val="20"/>
          <w:szCs w:val="20"/>
        </w:rPr>
      </w:pPr>
      <w:r>
        <w:rPr>
          <w:color w:val="000000"/>
          <w:sz w:val="20"/>
          <w:szCs w:val="20"/>
        </w:rPr>
        <w:t xml:space="preserve">   </w:t>
      </w:r>
      <w:r w:rsidRPr="00547834">
        <w:rPr>
          <w:color w:val="000000"/>
          <w:sz w:val="20"/>
          <w:szCs w:val="20"/>
        </w:rPr>
        <w:tab/>
      </w:r>
      <w:r w:rsidRPr="00547834">
        <w:rPr>
          <w:color w:val="000000"/>
          <w:sz w:val="20"/>
          <w:szCs w:val="20"/>
        </w:rPr>
        <w:tab/>
      </w:r>
      <w:r w:rsidRPr="00547834">
        <w:rPr>
          <w:color w:val="000000"/>
          <w:sz w:val="20"/>
          <w:szCs w:val="20"/>
        </w:rPr>
        <w:tab/>
      </w:r>
      <w:r w:rsidRPr="00547834">
        <w:rPr>
          <w:color w:val="000000"/>
          <w:sz w:val="20"/>
          <w:szCs w:val="20"/>
        </w:rPr>
        <w:tab/>
        <w:t>«___» ____________ 20__г.</w:t>
      </w:r>
      <w:r w:rsidRPr="00547834" w:rsidDel="00547834">
        <w:rPr>
          <w:color w:val="000000"/>
          <w:sz w:val="20"/>
          <w:szCs w:val="20"/>
        </w:rPr>
        <w:t xml:space="preserve"> </w:t>
      </w:r>
    </w:p>
    <w:p w:rsidR="00E431DE" w:rsidRDefault="00E431DE" w:rsidP="00E431DE">
      <w:pPr>
        <w:rPr>
          <w:color w:val="000000"/>
          <w:sz w:val="20"/>
          <w:szCs w:val="20"/>
        </w:rPr>
      </w:pPr>
    </w:p>
    <w:tbl>
      <w:tblPr>
        <w:tblW w:w="19003" w:type="dxa"/>
        <w:jc w:val="center"/>
        <w:tblLook w:val="01E0" w:firstRow="1" w:lastRow="1" w:firstColumn="1" w:lastColumn="1" w:noHBand="0" w:noVBand="0"/>
      </w:tblPr>
      <w:tblGrid>
        <w:gridCol w:w="5119"/>
        <w:gridCol w:w="4628"/>
        <w:gridCol w:w="4628"/>
        <w:gridCol w:w="4628"/>
      </w:tblGrid>
      <w:tr w:rsidR="00CF4048" w:rsidRPr="00B01886" w:rsidTr="00CF4048">
        <w:trPr>
          <w:jc w:val="center"/>
        </w:trPr>
        <w:tc>
          <w:tcPr>
            <w:tcW w:w="5119" w:type="dxa"/>
          </w:tcPr>
          <w:p w:rsidR="00CF4048" w:rsidRPr="00DF1F4A" w:rsidRDefault="00CF4048" w:rsidP="00CF4048">
            <w:pPr>
              <w:jc w:val="both"/>
              <w:rPr>
                <w:sz w:val="22"/>
                <w:szCs w:val="22"/>
              </w:rPr>
            </w:pPr>
          </w:p>
        </w:tc>
        <w:tc>
          <w:tcPr>
            <w:tcW w:w="4628" w:type="dxa"/>
          </w:tcPr>
          <w:p w:rsidR="00CF4048" w:rsidRPr="00367831" w:rsidRDefault="00CF4048" w:rsidP="00CF4048">
            <w:pPr>
              <w:rPr>
                <w:b/>
                <w:bCs/>
              </w:rPr>
            </w:pPr>
          </w:p>
          <w:p w:rsidR="00CF4048" w:rsidRPr="00367831" w:rsidRDefault="00CF4048" w:rsidP="00CF4048">
            <w:pPr>
              <w:rPr>
                <w:b/>
                <w:bCs/>
              </w:rPr>
            </w:pPr>
            <w:r w:rsidRPr="00367831">
              <w:rPr>
                <w:b/>
                <w:bCs/>
              </w:rPr>
              <w:t xml:space="preserve">Заказчик </w:t>
            </w:r>
          </w:p>
          <w:p w:rsidR="00CF4048" w:rsidRPr="00367831" w:rsidRDefault="00CF4048" w:rsidP="00CF4048">
            <w:r w:rsidRPr="00367831">
              <w:t>Генеральный директор</w:t>
            </w:r>
          </w:p>
          <w:p w:rsidR="00CF4048" w:rsidRPr="00367831" w:rsidRDefault="00E63217" w:rsidP="00CF4048">
            <w:r>
              <w:t>ООО «Альянснефтегаз</w:t>
            </w:r>
            <w:r w:rsidR="00CF4048" w:rsidRPr="00367831">
              <w:t xml:space="preserve">» </w:t>
            </w:r>
          </w:p>
          <w:p w:rsidR="000356E3" w:rsidRPr="00C003F0" w:rsidRDefault="000356E3" w:rsidP="00CF4048">
            <w:pPr>
              <w:rPr>
                <w:b/>
              </w:rPr>
            </w:pPr>
          </w:p>
          <w:p w:rsidR="00CF4048" w:rsidRPr="00367831" w:rsidRDefault="00CF4048" w:rsidP="00CF4048">
            <w:r w:rsidRPr="00367831">
              <w:rPr>
                <w:b/>
              </w:rPr>
              <w:t>____________</w:t>
            </w:r>
          </w:p>
          <w:p w:rsidR="00CF4048" w:rsidRPr="00367831" w:rsidRDefault="004E0AAC" w:rsidP="00CF4048">
            <w:r>
              <w:t>А.В. Бакланов</w:t>
            </w:r>
          </w:p>
          <w:p w:rsidR="00CF4048" w:rsidRPr="00367831" w:rsidRDefault="00CF4048" w:rsidP="00CF4048"/>
          <w:p w:rsidR="00CF4048" w:rsidRPr="00367831" w:rsidRDefault="00CF4048" w:rsidP="00CF4048"/>
          <w:p w:rsidR="00CF4048" w:rsidRPr="00367831" w:rsidRDefault="00CF4048" w:rsidP="00CF4048">
            <w:pPr>
              <w:rPr>
                <w:b/>
                <w:bCs/>
              </w:rPr>
            </w:pPr>
            <w:r w:rsidRPr="00367831">
              <w:rPr>
                <w:b/>
                <w:bCs/>
              </w:rPr>
              <w:t>Подрядчик</w:t>
            </w:r>
          </w:p>
          <w:p w:rsidR="00971F29" w:rsidRPr="00367831" w:rsidRDefault="00971F29" w:rsidP="00971F29"/>
          <w:p w:rsidR="00971F29" w:rsidRPr="00367831" w:rsidRDefault="00971F29" w:rsidP="00971F29">
            <w:pPr>
              <w:rPr>
                <w:b/>
              </w:rPr>
            </w:pPr>
            <w:r w:rsidRPr="00367831">
              <w:rPr>
                <w:b/>
              </w:rPr>
              <w:t>____________</w:t>
            </w:r>
          </w:p>
          <w:p w:rsidR="00CF4048" w:rsidRDefault="00CF4048" w:rsidP="00CF4048">
            <w:pPr>
              <w:rPr>
                <w:lang w:val="en-US"/>
              </w:rPr>
            </w:pPr>
          </w:p>
          <w:p w:rsidR="004E0AAC" w:rsidRPr="004E0AAC" w:rsidRDefault="004E0AAC" w:rsidP="00CF4048">
            <w:pPr>
              <w:rPr>
                <w:b/>
                <w:bCs/>
                <w:lang w:val="en-US"/>
              </w:rPr>
            </w:pPr>
          </w:p>
        </w:tc>
        <w:tc>
          <w:tcPr>
            <w:tcW w:w="4628" w:type="dxa"/>
          </w:tcPr>
          <w:p w:rsidR="00CF4048" w:rsidRPr="00180AB5" w:rsidRDefault="00CF4048" w:rsidP="00CF4048">
            <w:pPr>
              <w:rPr>
                <w:b/>
                <w:bCs/>
                <w:lang w:val="en-US"/>
              </w:rPr>
            </w:pPr>
          </w:p>
          <w:p w:rsidR="00CF4048" w:rsidRPr="00367831" w:rsidRDefault="00CF4048" w:rsidP="00CF4048">
            <w:pPr>
              <w:rPr>
                <w:b/>
                <w:bCs/>
                <w:lang w:val="en-US"/>
              </w:rPr>
            </w:pPr>
            <w:r w:rsidRPr="00367831">
              <w:rPr>
                <w:b/>
                <w:bCs/>
                <w:lang w:val="en-US"/>
              </w:rPr>
              <w:t>Client</w:t>
            </w:r>
            <w:r w:rsidRPr="00367831" w:rsidDel="006C6D8D">
              <w:rPr>
                <w:b/>
                <w:bCs/>
                <w:lang w:val="en-US"/>
              </w:rPr>
              <w:t xml:space="preserve"> </w:t>
            </w:r>
          </w:p>
          <w:p w:rsidR="00CF4048" w:rsidRPr="00367831" w:rsidRDefault="00CF4048" w:rsidP="00CF4048">
            <w:pPr>
              <w:rPr>
                <w:lang w:val="en-US"/>
              </w:rPr>
            </w:pPr>
            <w:r w:rsidRPr="00367831">
              <w:rPr>
                <w:lang w:val="en-US"/>
              </w:rPr>
              <w:t>General Director</w:t>
            </w:r>
          </w:p>
          <w:p w:rsidR="00CF4048" w:rsidRPr="00367831" w:rsidRDefault="00CF4048" w:rsidP="00CF4048">
            <w:pPr>
              <w:rPr>
                <w:lang w:val="en-US"/>
              </w:rPr>
            </w:pPr>
            <w:r w:rsidRPr="00367831">
              <w:rPr>
                <w:lang w:val="en-US"/>
              </w:rPr>
              <w:t xml:space="preserve">LLC </w:t>
            </w:r>
            <w:r w:rsidR="00FD4468">
              <w:rPr>
                <w:lang w:val="en-US"/>
              </w:rPr>
              <w:t>Allianceneftegaz</w:t>
            </w:r>
          </w:p>
          <w:p w:rsidR="000356E3" w:rsidRDefault="000356E3" w:rsidP="00CF4048">
            <w:pPr>
              <w:rPr>
                <w:b/>
                <w:lang w:val="en-US"/>
              </w:rPr>
            </w:pPr>
          </w:p>
          <w:p w:rsidR="00CF4048" w:rsidRPr="00367831" w:rsidRDefault="00CF4048" w:rsidP="00CF4048">
            <w:pPr>
              <w:rPr>
                <w:b/>
                <w:lang w:val="en-US"/>
              </w:rPr>
            </w:pPr>
            <w:r w:rsidRPr="00367831">
              <w:rPr>
                <w:b/>
                <w:lang w:val="en-US"/>
              </w:rPr>
              <w:t>________________</w:t>
            </w:r>
          </w:p>
          <w:p w:rsidR="00CF4048" w:rsidRPr="00367831" w:rsidRDefault="004E0AAC" w:rsidP="00CF4048">
            <w:pPr>
              <w:rPr>
                <w:lang w:val="en-US"/>
              </w:rPr>
            </w:pPr>
            <w:r>
              <w:rPr>
                <w:lang w:val="en-US"/>
              </w:rPr>
              <w:t>A.B. Baklanov</w:t>
            </w:r>
            <w:r w:rsidR="00CF4048" w:rsidRPr="00367831">
              <w:rPr>
                <w:lang w:val="en-US"/>
              </w:rPr>
              <w:t xml:space="preserve">                    </w:t>
            </w:r>
          </w:p>
          <w:p w:rsidR="00CF4048" w:rsidRPr="00367831" w:rsidRDefault="00CF4048" w:rsidP="00CF4048">
            <w:pPr>
              <w:rPr>
                <w:lang w:val="en-US"/>
              </w:rPr>
            </w:pPr>
          </w:p>
          <w:p w:rsidR="00CF4048" w:rsidRPr="00367831" w:rsidRDefault="00CF4048" w:rsidP="00CF4048">
            <w:pPr>
              <w:rPr>
                <w:lang w:val="en-US"/>
              </w:rPr>
            </w:pPr>
          </w:p>
          <w:p w:rsidR="00CF4048" w:rsidRPr="00367831" w:rsidRDefault="00CF4048" w:rsidP="00CF4048">
            <w:pPr>
              <w:rPr>
                <w:b/>
                <w:bCs/>
                <w:lang w:val="en-US"/>
              </w:rPr>
            </w:pPr>
            <w:r w:rsidRPr="00367831">
              <w:rPr>
                <w:b/>
                <w:bCs/>
                <w:lang w:val="en-US"/>
              </w:rPr>
              <w:t>Contractor</w:t>
            </w:r>
          </w:p>
          <w:p w:rsidR="004E0AAC" w:rsidRDefault="004E0AAC" w:rsidP="00041CFB">
            <w:pPr>
              <w:rPr>
                <w:bCs/>
                <w:lang w:val="en-US"/>
              </w:rPr>
            </w:pPr>
          </w:p>
          <w:p w:rsidR="00041CFB" w:rsidRPr="00367831" w:rsidRDefault="00041CFB" w:rsidP="00041CFB">
            <w:pPr>
              <w:rPr>
                <w:bCs/>
                <w:lang w:val="en-US"/>
              </w:rPr>
            </w:pPr>
            <w:r w:rsidRPr="00367831">
              <w:rPr>
                <w:bCs/>
                <w:lang w:val="en-US"/>
              </w:rPr>
              <w:t>____________</w:t>
            </w:r>
          </w:p>
          <w:p w:rsidR="00CF4048" w:rsidRDefault="00CF4048" w:rsidP="00CF4048">
            <w:pPr>
              <w:rPr>
                <w:bCs/>
                <w:lang w:val="en-US"/>
              </w:rPr>
            </w:pPr>
          </w:p>
          <w:p w:rsidR="004E0AAC" w:rsidRPr="00367831" w:rsidRDefault="004E0AAC" w:rsidP="00CF4048">
            <w:pPr>
              <w:rPr>
                <w:bCs/>
                <w:lang w:val="en-US"/>
              </w:rPr>
            </w:pPr>
          </w:p>
        </w:tc>
        <w:tc>
          <w:tcPr>
            <w:tcW w:w="4628" w:type="dxa"/>
          </w:tcPr>
          <w:p w:rsidR="00CF4048" w:rsidRPr="0020055C" w:rsidRDefault="00CF4048" w:rsidP="00CF4048">
            <w:pPr>
              <w:rPr>
                <w:sz w:val="22"/>
                <w:szCs w:val="22"/>
                <w:lang w:val="en-US"/>
              </w:rPr>
            </w:pPr>
          </w:p>
        </w:tc>
      </w:tr>
      <w:tr w:rsidR="00CF4048" w:rsidRPr="00B01886" w:rsidTr="00CF4048">
        <w:trPr>
          <w:jc w:val="center"/>
        </w:trPr>
        <w:tc>
          <w:tcPr>
            <w:tcW w:w="5119" w:type="dxa"/>
          </w:tcPr>
          <w:p w:rsidR="00CF4048" w:rsidRPr="0020055C" w:rsidRDefault="00CF4048" w:rsidP="00CF4048">
            <w:pPr>
              <w:jc w:val="both"/>
              <w:rPr>
                <w:sz w:val="22"/>
                <w:szCs w:val="22"/>
                <w:lang w:val="en-US"/>
              </w:rPr>
            </w:pPr>
          </w:p>
        </w:tc>
        <w:tc>
          <w:tcPr>
            <w:tcW w:w="4628" w:type="dxa"/>
          </w:tcPr>
          <w:p w:rsidR="00CF4048" w:rsidRPr="00B534B9" w:rsidRDefault="00CF4048" w:rsidP="00CF4048">
            <w:pPr>
              <w:jc w:val="both"/>
              <w:rPr>
                <w:sz w:val="22"/>
                <w:szCs w:val="22"/>
                <w:lang w:val="en-US"/>
              </w:rPr>
            </w:pPr>
          </w:p>
        </w:tc>
        <w:tc>
          <w:tcPr>
            <w:tcW w:w="4628" w:type="dxa"/>
          </w:tcPr>
          <w:p w:rsidR="00CF4048" w:rsidRPr="00B534B9" w:rsidRDefault="00CF4048" w:rsidP="00CF4048">
            <w:pPr>
              <w:jc w:val="both"/>
              <w:rPr>
                <w:sz w:val="22"/>
                <w:szCs w:val="22"/>
                <w:lang w:val="en-US"/>
              </w:rPr>
            </w:pPr>
          </w:p>
        </w:tc>
        <w:tc>
          <w:tcPr>
            <w:tcW w:w="4628" w:type="dxa"/>
          </w:tcPr>
          <w:p w:rsidR="00CF4048" w:rsidRPr="00B534B9" w:rsidRDefault="00CF4048" w:rsidP="00CF4048">
            <w:pPr>
              <w:jc w:val="both"/>
              <w:rPr>
                <w:sz w:val="22"/>
                <w:szCs w:val="22"/>
                <w:lang w:val="en-US"/>
              </w:rPr>
            </w:pPr>
          </w:p>
        </w:tc>
      </w:tr>
    </w:tbl>
    <w:p w:rsidR="00E431DE" w:rsidRPr="0020055C" w:rsidRDefault="00E431DE" w:rsidP="00E431DE">
      <w:pPr>
        <w:rPr>
          <w:color w:val="000000"/>
          <w:sz w:val="20"/>
          <w:szCs w:val="20"/>
          <w:lang w:val="en-US"/>
        </w:rPr>
      </w:pPr>
    </w:p>
    <w:p w:rsidR="00E431DE" w:rsidRPr="0020055C" w:rsidRDefault="00E431DE" w:rsidP="00E431DE">
      <w:pPr>
        <w:rPr>
          <w:rFonts w:ascii="Arial" w:hAnsi="Arial" w:cs="Arial"/>
          <w:color w:val="000000"/>
          <w:sz w:val="20"/>
          <w:szCs w:val="20"/>
          <w:lang w:val="en-US"/>
        </w:rPr>
        <w:sectPr w:rsidR="00E431DE" w:rsidRPr="0020055C" w:rsidSect="000A6C56">
          <w:footerReference w:type="default" r:id="rId21"/>
          <w:type w:val="continuous"/>
          <w:pgSz w:w="16838" w:h="11906" w:orient="landscape" w:code="9"/>
          <w:pgMar w:top="567" w:right="850" w:bottom="709" w:left="1701" w:header="709" w:footer="709" w:gutter="0"/>
          <w:cols w:space="720"/>
          <w:docGrid w:linePitch="360"/>
        </w:sectPr>
      </w:pPr>
    </w:p>
    <w:tbl>
      <w:tblPr>
        <w:tblW w:w="0" w:type="auto"/>
        <w:jc w:val="center"/>
        <w:tblLook w:val="01E0" w:firstRow="1" w:lastRow="1" w:firstColumn="1" w:lastColumn="1" w:noHBand="0" w:noVBand="0"/>
      </w:tblPr>
      <w:tblGrid>
        <w:gridCol w:w="4943"/>
        <w:gridCol w:w="4628"/>
      </w:tblGrid>
      <w:tr w:rsidR="00E431DE" w:rsidRPr="00C003F0" w:rsidTr="0040583A">
        <w:trPr>
          <w:jc w:val="center"/>
        </w:trPr>
        <w:tc>
          <w:tcPr>
            <w:tcW w:w="4943" w:type="dxa"/>
          </w:tcPr>
          <w:p w:rsidR="00E431DE" w:rsidRPr="004E0AAC" w:rsidRDefault="00B74FE6" w:rsidP="00D933D5">
            <w:pPr>
              <w:jc w:val="both"/>
              <w:rPr>
                <w:color w:val="000000"/>
                <w:sz w:val="22"/>
                <w:szCs w:val="22"/>
              </w:rPr>
            </w:pPr>
            <w:r w:rsidRPr="0059514E">
              <w:rPr>
                <w:b/>
                <w:sz w:val="22"/>
                <w:szCs w:val="22"/>
              </w:rPr>
              <w:t>Приложение</w:t>
            </w:r>
            <w:r w:rsidRPr="004E0AAC">
              <w:rPr>
                <w:b/>
                <w:sz w:val="22"/>
                <w:szCs w:val="22"/>
              </w:rPr>
              <w:t xml:space="preserve"> №8</w:t>
            </w:r>
            <w:r w:rsidR="00E431DE" w:rsidRPr="004E0AAC">
              <w:rPr>
                <w:sz w:val="22"/>
                <w:szCs w:val="22"/>
              </w:rPr>
              <w:t xml:space="preserve"> </w:t>
            </w:r>
            <w:r w:rsidR="00D7080A">
              <w:rPr>
                <w:sz w:val="22"/>
                <w:szCs w:val="22"/>
              </w:rPr>
              <w:t xml:space="preserve">к </w:t>
            </w:r>
            <w:r w:rsidR="00E431DE" w:rsidRPr="004E0AAC">
              <w:rPr>
                <w:sz w:val="22"/>
                <w:szCs w:val="22"/>
              </w:rPr>
              <w:t xml:space="preserve"> </w:t>
            </w:r>
            <w:r w:rsidR="00E431DE" w:rsidRPr="005D5B51">
              <w:rPr>
                <w:sz w:val="22"/>
                <w:szCs w:val="22"/>
              </w:rPr>
              <w:t>Договор</w:t>
            </w:r>
            <w:r w:rsidR="00D7080A">
              <w:rPr>
                <w:sz w:val="22"/>
                <w:szCs w:val="22"/>
              </w:rPr>
              <w:t>у</w:t>
            </w:r>
            <w:r w:rsidR="00E24F83">
              <w:rPr>
                <w:sz w:val="22"/>
                <w:szCs w:val="22"/>
              </w:rPr>
              <w:t xml:space="preserve"> </w:t>
            </w:r>
            <w:r w:rsidR="00E431DE" w:rsidRPr="004E0AAC">
              <w:rPr>
                <w:sz w:val="22"/>
                <w:szCs w:val="22"/>
              </w:rPr>
              <w:t xml:space="preserve"> №</w:t>
            </w:r>
            <w:r w:rsidR="00904135" w:rsidRPr="004E0AAC">
              <w:rPr>
                <w:sz w:val="22"/>
                <w:szCs w:val="22"/>
              </w:rPr>
              <w:t xml:space="preserve"> </w:t>
            </w:r>
            <w:r w:rsidR="00E24F83">
              <w:rPr>
                <w:sz w:val="22"/>
                <w:szCs w:val="22"/>
              </w:rPr>
              <w:t xml:space="preserve"> от _____</w:t>
            </w:r>
          </w:p>
        </w:tc>
        <w:tc>
          <w:tcPr>
            <w:tcW w:w="4628" w:type="dxa"/>
          </w:tcPr>
          <w:p w:rsidR="00E431DE" w:rsidRDefault="00E431DE" w:rsidP="00D933D5">
            <w:pPr>
              <w:jc w:val="both"/>
              <w:rPr>
                <w:sz w:val="22"/>
                <w:szCs w:val="22"/>
                <w:lang w:val="en-US"/>
              </w:rPr>
            </w:pPr>
            <w:r w:rsidRPr="0059514E">
              <w:rPr>
                <w:b/>
                <w:sz w:val="22"/>
                <w:szCs w:val="22"/>
                <w:lang w:val="en-US"/>
              </w:rPr>
              <w:t>Annexure</w:t>
            </w:r>
            <w:r w:rsidRPr="00904135">
              <w:rPr>
                <w:b/>
                <w:sz w:val="22"/>
                <w:szCs w:val="22"/>
                <w:lang w:val="en-US"/>
              </w:rPr>
              <w:t xml:space="preserve"> </w:t>
            </w:r>
            <w:r w:rsidRPr="0059514E">
              <w:rPr>
                <w:b/>
                <w:sz w:val="22"/>
                <w:szCs w:val="22"/>
                <w:lang w:val="en-US"/>
              </w:rPr>
              <w:t>No</w:t>
            </w:r>
            <w:r w:rsidR="00B74FE6" w:rsidRPr="00904135">
              <w:rPr>
                <w:b/>
                <w:sz w:val="22"/>
                <w:szCs w:val="22"/>
                <w:lang w:val="en-US"/>
              </w:rPr>
              <w:t xml:space="preserve"> 8</w:t>
            </w:r>
            <w:r w:rsidRPr="00904135">
              <w:rPr>
                <w:sz w:val="22"/>
                <w:szCs w:val="22"/>
                <w:lang w:val="en-US"/>
              </w:rPr>
              <w:t xml:space="preserve"> </w:t>
            </w:r>
            <w:r w:rsidRPr="005D5B51">
              <w:rPr>
                <w:sz w:val="22"/>
                <w:szCs w:val="22"/>
                <w:lang w:val="en-US"/>
              </w:rPr>
              <w:t>to</w:t>
            </w:r>
            <w:r w:rsidRPr="00904135">
              <w:rPr>
                <w:sz w:val="22"/>
                <w:szCs w:val="22"/>
                <w:lang w:val="en-US"/>
              </w:rPr>
              <w:t xml:space="preserve"> </w:t>
            </w:r>
            <w:r w:rsidRPr="005D5B51">
              <w:rPr>
                <w:sz w:val="22"/>
                <w:szCs w:val="22"/>
                <w:lang w:val="en-US"/>
              </w:rPr>
              <w:t>the</w:t>
            </w:r>
            <w:r w:rsidRPr="00904135">
              <w:rPr>
                <w:sz w:val="22"/>
                <w:szCs w:val="22"/>
                <w:lang w:val="en-US"/>
              </w:rPr>
              <w:t xml:space="preserve"> </w:t>
            </w:r>
            <w:r w:rsidRPr="005D5B51">
              <w:rPr>
                <w:sz w:val="22"/>
                <w:szCs w:val="22"/>
                <w:lang w:val="en-US"/>
              </w:rPr>
              <w:t>Contract</w:t>
            </w:r>
            <w:r w:rsidRPr="00904135">
              <w:rPr>
                <w:sz w:val="22"/>
                <w:szCs w:val="22"/>
                <w:lang w:val="en-US"/>
              </w:rPr>
              <w:t xml:space="preserve">  </w:t>
            </w:r>
            <w:r w:rsidRPr="005D5B51">
              <w:rPr>
                <w:sz w:val="22"/>
                <w:szCs w:val="22"/>
                <w:lang w:val="en-US"/>
              </w:rPr>
              <w:t>No</w:t>
            </w:r>
            <w:r w:rsidR="00904135">
              <w:rPr>
                <w:sz w:val="22"/>
                <w:szCs w:val="22"/>
                <w:lang w:val="en-US"/>
              </w:rPr>
              <w:t xml:space="preserve"> </w:t>
            </w:r>
          </w:p>
          <w:p w:rsidR="00112B0D" w:rsidRDefault="00112B0D" w:rsidP="00D933D5">
            <w:pPr>
              <w:jc w:val="both"/>
              <w:rPr>
                <w:sz w:val="22"/>
                <w:szCs w:val="22"/>
                <w:lang w:val="en-US"/>
              </w:rPr>
            </w:pPr>
          </w:p>
          <w:p w:rsidR="00112B0D" w:rsidRDefault="00112B0D" w:rsidP="00D933D5">
            <w:pPr>
              <w:jc w:val="both"/>
              <w:rPr>
                <w:sz w:val="22"/>
                <w:szCs w:val="22"/>
                <w:lang w:val="en-US"/>
              </w:rPr>
            </w:pPr>
          </w:p>
          <w:p w:rsidR="00112B0D" w:rsidRPr="00CE50D4" w:rsidRDefault="00112B0D" w:rsidP="00D933D5">
            <w:pPr>
              <w:jc w:val="both"/>
              <w:rPr>
                <w:sz w:val="22"/>
                <w:szCs w:val="22"/>
                <w:lang w:val="en-US"/>
              </w:rPr>
            </w:pPr>
          </w:p>
        </w:tc>
      </w:tr>
    </w:tbl>
    <w:p w:rsidR="000D1F46" w:rsidRDefault="007A6A0F" w:rsidP="00E431DE">
      <w:pPr>
        <w:rPr>
          <w:noProof/>
          <w:color w:val="000000"/>
          <w:lang w:val="en-US"/>
        </w:rPr>
      </w:pPr>
      <w:r>
        <w:rPr>
          <w:noProof/>
        </w:rPr>
        <w:drawing>
          <wp:inline distT="0" distB="0" distL="0" distR="0">
            <wp:extent cx="5939790" cy="43967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9790" cy="4396740"/>
                    </a:xfrm>
                    <a:prstGeom prst="rect">
                      <a:avLst/>
                    </a:prstGeom>
                    <a:noFill/>
                    <a:ln>
                      <a:noFill/>
                    </a:ln>
                  </pic:spPr>
                </pic:pic>
              </a:graphicData>
            </a:graphic>
          </wp:inline>
        </w:drawing>
      </w:r>
    </w:p>
    <w:p w:rsidR="000D1F46" w:rsidRDefault="000D1F46" w:rsidP="00E431DE">
      <w:pPr>
        <w:rPr>
          <w:noProof/>
          <w:color w:val="000000"/>
          <w:lang w:val="en-US"/>
        </w:rPr>
      </w:pPr>
    </w:p>
    <w:p w:rsidR="000D1F46" w:rsidRPr="000D1F46" w:rsidRDefault="000D1F46" w:rsidP="00E431DE">
      <w:pPr>
        <w:rPr>
          <w:color w:val="000000"/>
          <w:lang w:val="en-US"/>
        </w:rPr>
      </w:pPr>
    </w:p>
    <w:p w:rsidR="0020055C" w:rsidRDefault="0020055C" w:rsidP="00E431DE">
      <w:pPr>
        <w:rPr>
          <w:color w:val="000000"/>
          <w:lang w:val="en-US"/>
        </w:rPr>
      </w:pPr>
    </w:p>
    <w:tbl>
      <w:tblPr>
        <w:tblW w:w="8627" w:type="dxa"/>
        <w:jc w:val="center"/>
        <w:tblLook w:val="01E0" w:firstRow="1" w:lastRow="1" w:firstColumn="1" w:lastColumn="1" w:noHBand="0" w:noVBand="0"/>
      </w:tblPr>
      <w:tblGrid>
        <w:gridCol w:w="236"/>
        <w:gridCol w:w="3756"/>
        <w:gridCol w:w="4406"/>
        <w:gridCol w:w="229"/>
      </w:tblGrid>
      <w:tr w:rsidR="00CF4048" w:rsidRPr="00B01886" w:rsidTr="00166262">
        <w:trPr>
          <w:trHeight w:val="3180"/>
          <w:jc w:val="center"/>
        </w:trPr>
        <w:tc>
          <w:tcPr>
            <w:tcW w:w="236" w:type="dxa"/>
          </w:tcPr>
          <w:p w:rsidR="00CF4048" w:rsidRPr="00096D43" w:rsidRDefault="00CF4048" w:rsidP="00CF4048">
            <w:pPr>
              <w:jc w:val="both"/>
              <w:rPr>
                <w:sz w:val="22"/>
                <w:szCs w:val="22"/>
              </w:rPr>
            </w:pPr>
          </w:p>
        </w:tc>
        <w:tc>
          <w:tcPr>
            <w:tcW w:w="3756" w:type="dxa"/>
          </w:tcPr>
          <w:p w:rsidR="00CF4048" w:rsidRPr="00367831" w:rsidRDefault="00CF4048" w:rsidP="00CF4048">
            <w:pPr>
              <w:rPr>
                <w:b/>
                <w:bCs/>
              </w:rPr>
            </w:pPr>
          </w:p>
          <w:p w:rsidR="00CF4048" w:rsidRPr="00367831" w:rsidRDefault="00CF4048" w:rsidP="00CF4048">
            <w:pPr>
              <w:rPr>
                <w:b/>
                <w:bCs/>
              </w:rPr>
            </w:pPr>
            <w:r w:rsidRPr="00367831">
              <w:rPr>
                <w:b/>
                <w:bCs/>
              </w:rPr>
              <w:t xml:space="preserve">Заказчик </w:t>
            </w:r>
          </w:p>
          <w:p w:rsidR="00CF4048" w:rsidRPr="00367831" w:rsidRDefault="00CF4048" w:rsidP="00CF4048">
            <w:r w:rsidRPr="00367831">
              <w:t>Генеральный директор</w:t>
            </w:r>
          </w:p>
          <w:p w:rsidR="00CF4048" w:rsidRPr="00367831" w:rsidRDefault="00E63217" w:rsidP="00CF4048">
            <w:r>
              <w:t>ООО «Альянснефтегаз</w:t>
            </w:r>
            <w:r w:rsidR="00CF4048" w:rsidRPr="00367831">
              <w:t xml:space="preserve">» </w:t>
            </w:r>
          </w:p>
          <w:p w:rsidR="00FD4468" w:rsidRPr="00C003F0" w:rsidRDefault="00FD4468" w:rsidP="00CF4048">
            <w:pPr>
              <w:rPr>
                <w:b/>
              </w:rPr>
            </w:pPr>
          </w:p>
          <w:p w:rsidR="00CF4048" w:rsidRPr="00367831" w:rsidRDefault="00CF4048" w:rsidP="00CF4048">
            <w:r w:rsidRPr="00367831">
              <w:rPr>
                <w:b/>
              </w:rPr>
              <w:t>____________</w:t>
            </w:r>
          </w:p>
          <w:p w:rsidR="00CF4048" w:rsidRPr="00367831" w:rsidRDefault="004E0AAC" w:rsidP="00CF4048">
            <w:r>
              <w:t>А.В. Бакланов</w:t>
            </w:r>
          </w:p>
          <w:p w:rsidR="00CF4048" w:rsidRPr="00367831" w:rsidRDefault="00CF4048" w:rsidP="00CF4048"/>
          <w:p w:rsidR="00CF4048" w:rsidRPr="00367831" w:rsidRDefault="00CF4048" w:rsidP="00CF4048"/>
          <w:p w:rsidR="00CF4048" w:rsidRPr="00367831" w:rsidRDefault="00CF4048" w:rsidP="00CF4048">
            <w:pPr>
              <w:rPr>
                <w:b/>
                <w:bCs/>
              </w:rPr>
            </w:pPr>
            <w:r w:rsidRPr="00367831">
              <w:rPr>
                <w:b/>
                <w:bCs/>
              </w:rPr>
              <w:t>Подрядчик</w:t>
            </w:r>
          </w:p>
          <w:p w:rsidR="00971F29" w:rsidRPr="00367831" w:rsidRDefault="00971F29" w:rsidP="00971F29">
            <w:r w:rsidRPr="00367831">
              <w:t xml:space="preserve"> </w:t>
            </w:r>
          </w:p>
          <w:p w:rsidR="00971F29" w:rsidRPr="00367831" w:rsidRDefault="00971F29" w:rsidP="00971F29"/>
          <w:p w:rsidR="00971F29" w:rsidRPr="00367831" w:rsidRDefault="00971F29" w:rsidP="00971F29">
            <w:pPr>
              <w:rPr>
                <w:b/>
              </w:rPr>
            </w:pPr>
            <w:r w:rsidRPr="00367831">
              <w:rPr>
                <w:b/>
              </w:rPr>
              <w:t>____________</w:t>
            </w:r>
          </w:p>
          <w:p w:rsidR="00CF4048" w:rsidRPr="00367831" w:rsidRDefault="00CF4048" w:rsidP="004E0AAC">
            <w:pPr>
              <w:rPr>
                <w:b/>
                <w:bCs/>
              </w:rPr>
            </w:pPr>
          </w:p>
        </w:tc>
        <w:tc>
          <w:tcPr>
            <w:tcW w:w="4406" w:type="dxa"/>
          </w:tcPr>
          <w:p w:rsidR="00CF4048" w:rsidRPr="00180AB5" w:rsidRDefault="00CF4048" w:rsidP="00CF4048">
            <w:pPr>
              <w:rPr>
                <w:b/>
                <w:bCs/>
                <w:lang w:val="en-US"/>
              </w:rPr>
            </w:pPr>
          </w:p>
          <w:p w:rsidR="00CF4048" w:rsidRPr="00367831" w:rsidRDefault="00CF4048" w:rsidP="00CF4048">
            <w:pPr>
              <w:rPr>
                <w:b/>
                <w:bCs/>
                <w:lang w:val="en-US"/>
              </w:rPr>
            </w:pPr>
            <w:r w:rsidRPr="00367831">
              <w:rPr>
                <w:b/>
                <w:bCs/>
                <w:lang w:val="en-US"/>
              </w:rPr>
              <w:t>Client</w:t>
            </w:r>
            <w:r w:rsidRPr="00367831" w:rsidDel="006C6D8D">
              <w:rPr>
                <w:b/>
                <w:bCs/>
                <w:lang w:val="en-US"/>
              </w:rPr>
              <w:t xml:space="preserve"> </w:t>
            </w:r>
          </w:p>
          <w:p w:rsidR="00CF4048" w:rsidRPr="00367831" w:rsidRDefault="00CF4048" w:rsidP="00CF4048">
            <w:pPr>
              <w:rPr>
                <w:lang w:val="en-US"/>
              </w:rPr>
            </w:pPr>
            <w:r w:rsidRPr="00367831">
              <w:rPr>
                <w:lang w:val="en-US"/>
              </w:rPr>
              <w:t>General Director</w:t>
            </w:r>
          </w:p>
          <w:p w:rsidR="00CF4048" w:rsidRPr="00367831" w:rsidRDefault="00CF4048" w:rsidP="00CF4048">
            <w:pPr>
              <w:rPr>
                <w:lang w:val="en-US"/>
              </w:rPr>
            </w:pPr>
            <w:r w:rsidRPr="00367831">
              <w:rPr>
                <w:lang w:val="en-US"/>
              </w:rPr>
              <w:t xml:space="preserve">LLC </w:t>
            </w:r>
            <w:r w:rsidR="00FD4468">
              <w:rPr>
                <w:lang w:val="en-US"/>
              </w:rPr>
              <w:t>Allianceneftegaz</w:t>
            </w:r>
          </w:p>
          <w:p w:rsidR="00FD4468" w:rsidRDefault="00FD4468" w:rsidP="00CF4048">
            <w:pPr>
              <w:rPr>
                <w:b/>
                <w:lang w:val="en-US"/>
              </w:rPr>
            </w:pPr>
          </w:p>
          <w:p w:rsidR="00CF4048" w:rsidRPr="00367831" w:rsidRDefault="00CF4048" w:rsidP="00CF4048">
            <w:pPr>
              <w:rPr>
                <w:b/>
                <w:lang w:val="en-US"/>
              </w:rPr>
            </w:pPr>
            <w:r w:rsidRPr="00367831">
              <w:rPr>
                <w:b/>
                <w:lang w:val="en-US"/>
              </w:rPr>
              <w:t>________________</w:t>
            </w:r>
          </w:p>
          <w:p w:rsidR="00CF4048" w:rsidRPr="00367831" w:rsidRDefault="004E0AAC" w:rsidP="004E0AAC">
            <w:pPr>
              <w:rPr>
                <w:lang w:val="en-US"/>
              </w:rPr>
            </w:pPr>
            <w:r>
              <w:rPr>
                <w:lang w:val="en-US"/>
              </w:rPr>
              <w:t>A.B. Baklanov</w:t>
            </w:r>
            <w:r w:rsidR="00CF4048" w:rsidRPr="00367831">
              <w:rPr>
                <w:lang w:val="en-US"/>
              </w:rPr>
              <w:t xml:space="preserve">                   </w:t>
            </w:r>
          </w:p>
          <w:p w:rsidR="00CF4048" w:rsidRPr="00367831" w:rsidRDefault="00CF4048" w:rsidP="00CF4048">
            <w:pPr>
              <w:rPr>
                <w:lang w:val="en-US"/>
              </w:rPr>
            </w:pPr>
          </w:p>
          <w:p w:rsidR="00CF4048" w:rsidRPr="00367831" w:rsidRDefault="00CF4048" w:rsidP="00CF4048">
            <w:pPr>
              <w:rPr>
                <w:lang w:val="en-US"/>
              </w:rPr>
            </w:pPr>
          </w:p>
          <w:p w:rsidR="00CF4048" w:rsidRPr="00367831" w:rsidRDefault="00CF4048" w:rsidP="00CF4048">
            <w:pPr>
              <w:rPr>
                <w:b/>
                <w:bCs/>
                <w:lang w:val="en-US"/>
              </w:rPr>
            </w:pPr>
            <w:r w:rsidRPr="00367831">
              <w:rPr>
                <w:b/>
                <w:bCs/>
                <w:lang w:val="en-US"/>
              </w:rPr>
              <w:t>Contractor</w:t>
            </w:r>
          </w:p>
          <w:p w:rsidR="004E0AAC" w:rsidRDefault="004E0AAC" w:rsidP="00041CFB">
            <w:pPr>
              <w:rPr>
                <w:bCs/>
                <w:lang w:val="en-US"/>
              </w:rPr>
            </w:pPr>
          </w:p>
          <w:p w:rsidR="00FD4468" w:rsidRDefault="00FD4468" w:rsidP="00041CFB">
            <w:pPr>
              <w:rPr>
                <w:bCs/>
                <w:lang w:val="en-US"/>
              </w:rPr>
            </w:pPr>
          </w:p>
          <w:p w:rsidR="00041CFB" w:rsidRPr="00367831" w:rsidRDefault="00041CFB" w:rsidP="00041CFB">
            <w:pPr>
              <w:rPr>
                <w:bCs/>
                <w:lang w:val="en-US"/>
              </w:rPr>
            </w:pPr>
            <w:r w:rsidRPr="00367831">
              <w:rPr>
                <w:bCs/>
                <w:lang w:val="en-US"/>
              </w:rPr>
              <w:t>____________</w:t>
            </w:r>
          </w:p>
          <w:p w:rsidR="00CF4048" w:rsidRPr="00367831" w:rsidRDefault="00CF4048" w:rsidP="004E0AAC">
            <w:pPr>
              <w:rPr>
                <w:bCs/>
                <w:lang w:val="en-US"/>
              </w:rPr>
            </w:pPr>
          </w:p>
        </w:tc>
        <w:tc>
          <w:tcPr>
            <w:tcW w:w="229" w:type="dxa"/>
          </w:tcPr>
          <w:p w:rsidR="00CF4048" w:rsidRPr="0020055C" w:rsidRDefault="00CF4048" w:rsidP="00CF4048">
            <w:pPr>
              <w:rPr>
                <w:sz w:val="22"/>
                <w:szCs w:val="22"/>
                <w:lang w:val="en-US"/>
              </w:rPr>
            </w:pPr>
          </w:p>
        </w:tc>
      </w:tr>
      <w:tr w:rsidR="00CF4048" w:rsidRPr="00B01886" w:rsidTr="00166262">
        <w:trPr>
          <w:trHeight w:val="63"/>
          <w:jc w:val="center"/>
        </w:trPr>
        <w:tc>
          <w:tcPr>
            <w:tcW w:w="236" w:type="dxa"/>
          </w:tcPr>
          <w:p w:rsidR="00CF4048" w:rsidRPr="0020055C" w:rsidRDefault="00CF4048" w:rsidP="00CF4048">
            <w:pPr>
              <w:jc w:val="both"/>
              <w:rPr>
                <w:sz w:val="22"/>
                <w:szCs w:val="22"/>
                <w:lang w:val="en-US"/>
              </w:rPr>
            </w:pPr>
          </w:p>
        </w:tc>
        <w:tc>
          <w:tcPr>
            <w:tcW w:w="3756" w:type="dxa"/>
          </w:tcPr>
          <w:p w:rsidR="00CF4048" w:rsidRDefault="00CF4048" w:rsidP="00CF4048">
            <w:pPr>
              <w:jc w:val="both"/>
              <w:rPr>
                <w:sz w:val="22"/>
                <w:szCs w:val="22"/>
                <w:lang w:val="en-US"/>
              </w:rPr>
            </w:pPr>
          </w:p>
          <w:p w:rsidR="004E0AAC" w:rsidRDefault="004E0AAC" w:rsidP="00CF4048">
            <w:pPr>
              <w:jc w:val="both"/>
              <w:rPr>
                <w:sz w:val="22"/>
                <w:szCs w:val="22"/>
                <w:lang w:val="en-US"/>
              </w:rPr>
            </w:pPr>
          </w:p>
          <w:p w:rsidR="004E0AAC" w:rsidRDefault="004E0AAC" w:rsidP="00CF4048">
            <w:pPr>
              <w:jc w:val="both"/>
              <w:rPr>
                <w:sz w:val="22"/>
                <w:szCs w:val="22"/>
                <w:lang w:val="en-US"/>
              </w:rPr>
            </w:pPr>
          </w:p>
          <w:p w:rsidR="004E0AAC" w:rsidRDefault="004E0AAC" w:rsidP="00CF4048">
            <w:pPr>
              <w:jc w:val="both"/>
              <w:rPr>
                <w:sz w:val="22"/>
                <w:szCs w:val="22"/>
                <w:lang w:val="en-US"/>
              </w:rPr>
            </w:pPr>
          </w:p>
          <w:p w:rsidR="004E0AAC" w:rsidRDefault="004E0AAC" w:rsidP="00CF4048">
            <w:pPr>
              <w:jc w:val="both"/>
              <w:rPr>
                <w:sz w:val="22"/>
                <w:szCs w:val="22"/>
              </w:rPr>
            </w:pPr>
          </w:p>
          <w:p w:rsidR="00E24F83" w:rsidRPr="00E24F83" w:rsidRDefault="00E24F83" w:rsidP="00CF4048">
            <w:pPr>
              <w:jc w:val="both"/>
              <w:rPr>
                <w:sz w:val="22"/>
                <w:szCs w:val="22"/>
              </w:rPr>
            </w:pPr>
          </w:p>
          <w:p w:rsidR="004E0AAC" w:rsidRPr="00B534B9" w:rsidRDefault="004E0AAC" w:rsidP="00CF4048">
            <w:pPr>
              <w:jc w:val="both"/>
              <w:rPr>
                <w:sz w:val="22"/>
                <w:szCs w:val="22"/>
                <w:lang w:val="en-US"/>
              </w:rPr>
            </w:pPr>
          </w:p>
        </w:tc>
        <w:tc>
          <w:tcPr>
            <w:tcW w:w="4406" w:type="dxa"/>
          </w:tcPr>
          <w:p w:rsidR="00CF4048" w:rsidRPr="00B534B9" w:rsidRDefault="00CF4048" w:rsidP="00CF4048">
            <w:pPr>
              <w:jc w:val="both"/>
              <w:rPr>
                <w:sz w:val="22"/>
                <w:szCs w:val="22"/>
                <w:lang w:val="en-US"/>
              </w:rPr>
            </w:pPr>
          </w:p>
        </w:tc>
        <w:tc>
          <w:tcPr>
            <w:tcW w:w="229" w:type="dxa"/>
          </w:tcPr>
          <w:p w:rsidR="00CF4048" w:rsidRPr="00B534B9" w:rsidRDefault="00CF4048" w:rsidP="00CF4048">
            <w:pPr>
              <w:jc w:val="both"/>
              <w:rPr>
                <w:sz w:val="22"/>
                <w:szCs w:val="22"/>
                <w:lang w:val="en-US"/>
              </w:rPr>
            </w:pPr>
          </w:p>
        </w:tc>
      </w:tr>
    </w:tbl>
    <w:p w:rsidR="009C551F" w:rsidRDefault="009C551F" w:rsidP="0020055C">
      <w:pPr>
        <w:jc w:val="center"/>
        <w:outlineLvl w:val="0"/>
        <w:rPr>
          <w:b/>
          <w:color w:val="000000"/>
          <w:lang w:val="en-US"/>
        </w:rPr>
      </w:pPr>
    </w:p>
    <w:p w:rsidR="001F7239" w:rsidRPr="004E0AAC" w:rsidRDefault="001F7239" w:rsidP="006F64C2">
      <w:pPr>
        <w:outlineLvl w:val="0"/>
        <w:rPr>
          <w:b/>
          <w:color w:val="000000"/>
          <w:lang w:val="en-US"/>
        </w:rPr>
      </w:pPr>
    </w:p>
    <w:p w:rsidR="00904135" w:rsidRDefault="00904135" w:rsidP="0020055C">
      <w:pPr>
        <w:jc w:val="center"/>
        <w:outlineLvl w:val="0"/>
        <w:rPr>
          <w:b/>
          <w:color w:val="000000"/>
          <w:lang w:val="en-US"/>
        </w:rPr>
      </w:pPr>
    </w:p>
    <w:tbl>
      <w:tblPr>
        <w:tblW w:w="0" w:type="auto"/>
        <w:jc w:val="center"/>
        <w:tblLook w:val="01E0" w:firstRow="1" w:lastRow="1" w:firstColumn="1" w:lastColumn="1" w:noHBand="0" w:noVBand="0"/>
      </w:tblPr>
      <w:tblGrid>
        <w:gridCol w:w="4943"/>
        <w:gridCol w:w="4628"/>
      </w:tblGrid>
      <w:tr w:rsidR="00904135" w:rsidRPr="00C003F0" w:rsidTr="00683C91">
        <w:trPr>
          <w:jc w:val="center"/>
        </w:trPr>
        <w:tc>
          <w:tcPr>
            <w:tcW w:w="4943" w:type="dxa"/>
          </w:tcPr>
          <w:p w:rsidR="00904135" w:rsidRDefault="00904135" w:rsidP="00683C91">
            <w:pPr>
              <w:jc w:val="both"/>
              <w:rPr>
                <w:sz w:val="22"/>
                <w:szCs w:val="22"/>
              </w:rPr>
            </w:pPr>
            <w:r w:rsidRPr="0059514E">
              <w:rPr>
                <w:b/>
                <w:sz w:val="22"/>
                <w:szCs w:val="22"/>
              </w:rPr>
              <w:t>Приложение</w:t>
            </w:r>
            <w:r w:rsidRPr="00850B9F">
              <w:rPr>
                <w:b/>
                <w:sz w:val="22"/>
                <w:szCs w:val="22"/>
              </w:rPr>
              <w:t xml:space="preserve"> №9</w:t>
            </w:r>
            <w:r w:rsidRPr="00850B9F">
              <w:rPr>
                <w:sz w:val="22"/>
                <w:szCs w:val="22"/>
              </w:rPr>
              <w:t xml:space="preserve"> </w:t>
            </w:r>
            <w:r w:rsidR="00D7080A">
              <w:rPr>
                <w:sz w:val="22"/>
                <w:szCs w:val="22"/>
              </w:rPr>
              <w:t>к</w:t>
            </w:r>
            <w:r w:rsidRPr="00850B9F">
              <w:rPr>
                <w:sz w:val="22"/>
                <w:szCs w:val="22"/>
              </w:rPr>
              <w:t xml:space="preserve"> </w:t>
            </w:r>
            <w:r w:rsidRPr="005D5B51">
              <w:rPr>
                <w:sz w:val="22"/>
                <w:szCs w:val="22"/>
              </w:rPr>
              <w:t>Договор</w:t>
            </w:r>
            <w:r w:rsidR="00D7080A">
              <w:rPr>
                <w:sz w:val="22"/>
                <w:szCs w:val="22"/>
              </w:rPr>
              <w:t>у</w:t>
            </w:r>
            <w:r w:rsidR="00367831" w:rsidRPr="00850B9F">
              <w:rPr>
                <w:sz w:val="22"/>
                <w:szCs w:val="22"/>
              </w:rPr>
              <w:t xml:space="preserve"> </w:t>
            </w:r>
            <w:r w:rsidR="00850B9F" w:rsidRPr="00850B9F">
              <w:rPr>
                <w:sz w:val="22"/>
                <w:szCs w:val="22"/>
              </w:rPr>
              <w:t xml:space="preserve">№ </w:t>
            </w:r>
            <w:r w:rsidRPr="00850B9F">
              <w:rPr>
                <w:sz w:val="22"/>
                <w:szCs w:val="22"/>
              </w:rPr>
              <w:t xml:space="preserve"> </w:t>
            </w:r>
            <w:r w:rsidR="00E24F83">
              <w:rPr>
                <w:sz w:val="22"/>
                <w:szCs w:val="22"/>
              </w:rPr>
              <w:t>от ____</w:t>
            </w:r>
          </w:p>
          <w:p w:rsidR="00D7080A" w:rsidRPr="00D7080A" w:rsidRDefault="00D7080A" w:rsidP="00D7080A">
            <w:pPr>
              <w:jc w:val="both"/>
              <w:rPr>
                <w:sz w:val="22"/>
                <w:szCs w:val="22"/>
              </w:rPr>
            </w:pPr>
            <w:r w:rsidRPr="00A87F82">
              <w:rPr>
                <w:sz w:val="22"/>
                <w:szCs w:val="22"/>
              </w:rPr>
              <w:t>Техническое задание на сервисные услуги по проведению гидроразрыва пласта на скважинах  №579 Среднемайского, № 125, 205 Южно-Майского месторождения в 2023-2024 г.</w:t>
            </w:r>
          </w:p>
          <w:p w:rsidR="00D7080A" w:rsidRPr="00D7080A" w:rsidRDefault="00D7080A" w:rsidP="00D7080A">
            <w:pPr>
              <w:jc w:val="both"/>
              <w:rPr>
                <w:sz w:val="22"/>
                <w:szCs w:val="22"/>
              </w:rPr>
            </w:pPr>
          </w:p>
          <w:p w:rsidR="00D7080A" w:rsidRPr="00850B9F" w:rsidRDefault="00D7080A" w:rsidP="00683C91">
            <w:pPr>
              <w:jc w:val="both"/>
              <w:rPr>
                <w:color w:val="000000"/>
                <w:sz w:val="22"/>
                <w:szCs w:val="22"/>
              </w:rPr>
            </w:pPr>
          </w:p>
        </w:tc>
        <w:tc>
          <w:tcPr>
            <w:tcW w:w="4628" w:type="dxa"/>
          </w:tcPr>
          <w:p w:rsidR="00904135" w:rsidRPr="00D7080A" w:rsidRDefault="00904135" w:rsidP="009D7F89">
            <w:pPr>
              <w:jc w:val="both"/>
              <w:rPr>
                <w:sz w:val="22"/>
                <w:szCs w:val="22"/>
                <w:lang w:val="en-US"/>
              </w:rPr>
            </w:pPr>
            <w:r w:rsidRPr="0059514E">
              <w:rPr>
                <w:b/>
                <w:sz w:val="22"/>
                <w:szCs w:val="22"/>
                <w:lang w:val="en-US"/>
              </w:rPr>
              <w:t>Annexure</w:t>
            </w:r>
            <w:r w:rsidRPr="00904135">
              <w:rPr>
                <w:b/>
                <w:sz w:val="22"/>
                <w:szCs w:val="22"/>
                <w:lang w:val="en-US"/>
              </w:rPr>
              <w:t xml:space="preserve"> </w:t>
            </w:r>
            <w:r w:rsidRPr="0059514E">
              <w:rPr>
                <w:b/>
                <w:sz w:val="22"/>
                <w:szCs w:val="22"/>
                <w:lang w:val="en-US"/>
              </w:rPr>
              <w:t>No</w:t>
            </w:r>
            <w:r>
              <w:rPr>
                <w:b/>
                <w:sz w:val="22"/>
                <w:szCs w:val="22"/>
                <w:lang w:val="en-US"/>
              </w:rPr>
              <w:t xml:space="preserve"> 9</w:t>
            </w:r>
            <w:r w:rsidRPr="00904135">
              <w:rPr>
                <w:sz w:val="22"/>
                <w:szCs w:val="22"/>
                <w:lang w:val="en-US"/>
              </w:rPr>
              <w:t xml:space="preserve"> </w:t>
            </w:r>
            <w:r w:rsidRPr="005D5B51">
              <w:rPr>
                <w:sz w:val="22"/>
                <w:szCs w:val="22"/>
                <w:lang w:val="en-US"/>
              </w:rPr>
              <w:t>to</w:t>
            </w:r>
            <w:r w:rsidRPr="00904135">
              <w:rPr>
                <w:sz w:val="22"/>
                <w:szCs w:val="22"/>
                <w:lang w:val="en-US"/>
              </w:rPr>
              <w:t xml:space="preserve"> </w:t>
            </w:r>
            <w:r w:rsidRPr="005D5B51">
              <w:rPr>
                <w:sz w:val="22"/>
                <w:szCs w:val="22"/>
                <w:lang w:val="en-US"/>
              </w:rPr>
              <w:t>the</w:t>
            </w:r>
            <w:r w:rsidRPr="00904135">
              <w:rPr>
                <w:sz w:val="22"/>
                <w:szCs w:val="22"/>
                <w:lang w:val="en-US"/>
              </w:rPr>
              <w:t xml:space="preserve"> </w:t>
            </w:r>
            <w:r w:rsidRPr="005D5B51">
              <w:rPr>
                <w:sz w:val="22"/>
                <w:szCs w:val="22"/>
                <w:lang w:val="en-US"/>
              </w:rPr>
              <w:t>Contract</w:t>
            </w:r>
            <w:r w:rsidRPr="00904135">
              <w:rPr>
                <w:sz w:val="22"/>
                <w:szCs w:val="22"/>
                <w:lang w:val="en-US"/>
              </w:rPr>
              <w:t xml:space="preserve">  </w:t>
            </w:r>
            <w:r w:rsidR="009D7F89">
              <w:rPr>
                <w:sz w:val="22"/>
                <w:szCs w:val="22"/>
                <w:lang w:val="en-US"/>
              </w:rPr>
              <w:t>No.</w:t>
            </w:r>
            <w:r w:rsidR="00850B9F">
              <w:rPr>
                <w:sz w:val="22"/>
                <w:szCs w:val="22"/>
                <w:lang w:val="en-US"/>
              </w:rPr>
              <w:t xml:space="preserve"> </w:t>
            </w:r>
            <w:r>
              <w:rPr>
                <w:sz w:val="22"/>
                <w:szCs w:val="22"/>
                <w:lang w:val="en-US"/>
              </w:rPr>
              <w:t xml:space="preserve"> </w:t>
            </w:r>
          </w:p>
          <w:p w:rsidR="00D7080A" w:rsidRPr="00D7080A" w:rsidRDefault="008C7A5C" w:rsidP="00D7080A">
            <w:pPr>
              <w:jc w:val="both"/>
              <w:rPr>
                <w:sz w:val="22"/>
                <w:szCs w:val="22"/>
                <w:lang w:val="en-US"/>
              </w:rPr>
            </w:pPr>
            <w:r>
              <w:rPr>
                <w:sz w:val="22"/>
                <w:szCs w:val="22"/>
                <w:lang w:val="en-US"/>
              </w:rPr>
              <w:t xml:space="preserve">Technical Assignment for Services of hydraulic Fracturing in wells </w:t>
            </w:r>
            <w:r w:rsidR="00A87F82">
              <w:rPr>
                <w:sz w:val="22"/>
                <w:szCs w:val="22"/>
                <w:lang w:val="en-US"/>
              </w:rPr>
              <w:t>579 of Middle-Maiskoye field, wells 125 and</w:t>
            </w:r>
            <w:r>
              <w:rPr>
                <w:sz w:val="22"/>
                <w:szCs w:val="22"/>
                <w:lang w:val="en-US"/>
              </w:rPr>
              <w:t xml:space="preserve"> 205 </w:t>
            </w:r>
            <w:r w:rsidR="00A87F82">
              <w:rPr>
                <w:sz w:val="22"/>
                <w:szCs w:val="22"/>
                <w:lang w:val="en-US"/>
              </w:rPr>
              <w:t>of South-Maiskoye field in 2023 - 2024</w:t>
            </w:r>
          </w:p>
          <w:p w:rsidR="00847EE9" w:rsidRPr="007A3C15" w:rsidRDefault="00847EE9" w:rsidP="009D7F89">
            <w:pPr>
              <w:jc w:val="both"/>
              <w:rPr>
                <w:sz w:val="22"/>
                <w:szCs w:val="22"/>
                <w:lang w:val="en-US"/>
              </w:rPr>
            </w:pPr>
          </w:p>
          <w:p w:rsidR="00847EE9" w:rsidRPr="007A3C15" w:rsidRDefault="00847EE9" w:rsidP="009D7F89">
            <w:pPr>
              <w:jc w:val="both"/>
              <w:rPr>
                <w:sz w:val="22"/>
                <w:szCs w:val="22"/>
                <w:lang w:val="en-US"/>
              </w:rPr>
            </w:pPr>
          </w:p>
          <w:p w:rsidR="00847EE9" w:rsidRPr="007A3C15" w:rsidRDefault="00847EE9" w:rsidP="009D7F89">
            <w:pPr>
              <w:jc w:val="both"/>
              <w:rPr>
                <w:sz w:val="22"/>
                <w:szCs w:val="22"/>
                <w:lang w:val="en-US"/>
              </w:rPr>
            </w:pPr>
          </w:p>
        </w:tc>
      </w:tr>
    </w:tbl>
    <w:tbl>
      <w:tblPr>
        <w:tblStyle w:val="af0"/>
        <w:tblW w:w="10207" w:type="dxa"/>
        <w:tblInd w:w="-318" w:type="dxa"/>
        <w:tblCellMar>
          <w:top w:w="85" w:type="dxa"/>
          <w:bottom w:w="85" w:type="dxa"/>
        </w:tblCellMar>
        <w:tblLook w:val="04A0" w:firstRow="1" w:lastRow="0" w:firstColumn="1" w:lastColumn="0" w:noHBand="0" w:noVBand="1"/>
      </w:tblPr>
      <w:tblGrid>
        <w:gridCol w:w="5246"/>
        <w:gridCol w:w="4961"/>
      </w:tblGrid>
      <w:tr w:rsidR="00847EE9" w:rsidRPr="00C003F0" w:rsidTr="00847EE9">
        <w:trPr>
          <w:trHeight w:val="2457"/>
        </w:trPr>
        <w:tc>
          <w:tcPr>
            <w:tcW w:w="5246" w:type="dxa"/>
            <w:tcBorders>
              <w:top w:val="single" w:sz="4" w:space="0" w:color="auto"/>
            </w:tcBorders>
            <w:shd w:val="clear" w:color="auto" w:fill="auto"/>
          </w:tcPr>
          <w:p w:rsidR="00847EE9" w:rsidRPr="00F132E0" w:rsidRDefault="00847EE9" w:rsidP="00465BB3">
            <w:pPr>
              <w:pStyle w:val="afe"/>
              <w:numPr>
                <w:ilvl w:val="0"/>
                <w:numId w:val="11"/>
              </w:numPr>
              <w:spacing w:after="0" w:line="312" w:lineRule="auto"/>
              <w:rPr>
                <w:rFonts w:ascii="Times New Roman" w:hAnsi="Times New Roman"/>
                <w:b/>
                <w:noProof/>
                <w:sz w:val="24"/>
                <w:szCs w:val="24"/>
              </w:rPr>
            </w:pPr>
            <w:r w:rsidRPr="00F132E0">
              <w:rPr>
                <w:rFonts w:ascii="Times New Roman" w:hAnsi="Times New Roman"/>
                <w:b/>
                <w:noProof/>
                <w:sz w:val="24"/>
                <w:szCs w:val="24"/>
              </w:rPr>
              <w:t>Объем планируемых работ</w:t>
            </w:r>
          </w:p>
          <w:p w:rsidR="00847EE9" w:rsidRPr="00F132E0" w:rsidRDefault="00847EE9" w:rsidP="00847EE9">
            <w:pPr>
              <w:pStyle w:val="afe"/>
              <w:spacing w:after="0" w:line="312" w:lineRule="auto"/>
              <w:ind w:left="142" w:firstLine="142"/>
              <w:jc w:val="both"/>
              <w:rPr>
                <w:rFonts w:ascii="Times New Roman" w:hAnsi="Times New Roman"/>
                <w:noProof/>
                <w:sz w:val="24"/>
                <w:szCs w:val="24"/>
              </w:rPr>
            </w:pPr>
            <w:r w:rsidRPr="00F132E0">
              <w:rPr>
                <w:rFonts w:ascii="Times New Roman" w:hAnsi="Times New Roman"/>
                <w:noProof/>
                <w:sz w:val="24"/>
                <w:szCs w:val="24"/>
              </w:rPr>
              <w:t>В 2023-2024г запланированы следующие работы по МГРП:</w:t>
            </w:r>
          </w:p>
          <w:p w:rsidR="00847EE9" w:rsidRPr="00F132E0" w:rsidRDefault="00847EE9" w:rsidP="00847EE9">
            <w:pPr>
              <w:pStyle w:val="afe"/>
              <w:spacing w:after="0" w:line="312" w:lineRule="auto"/>
              <w:ind w:left="459" w:hanging="33"/>
              <w:jc w:val="both"/>
              <w:rPr>
                <w:rFonts w:ascii="Times New Roman" w:hAnsi="Times New Roman"/>
                <w:noProof/>
                <w:sz w:val="24"/>
                <w:szCs w:val="24"/>
              </w:rPr>
            </w:pPr>
            <w:r w:rsidRPr="00F132E0">
              <w:rPr>
                <w:rFonts w:ascii="Times New Roman" w:hAnsi="Times New Roman"/>
                <w:noProof/>
                <w:sz w:val="24"/>
                <w:szCs w:val="24"/>
              </w:rPr>
              <w:t>1. Средн</w:t>
            </w:r>
            <w:r w:rsidR="00BA3C88">
              <w:rPr>
                <w:rFonts w:ascii="Times New Roman" w:hAnsi="Times New Roman"/>
                <w:noProof/>
                <w:sz w:val="24"/>
                <w:szCs w:val="24"/>
              </w:rPr>
              <w:t>емайское месторождение,</w:t>
            </w:r>
            <w:r w:rsidRPr="00F132E0">
              <w:rPr>
                <w:rFonts w:ascii="Times New Roman" w:hAnsi="Times New Roman"/>
                <w:noProof/>
                <w:sz w:val="24"/>
                <w:szCs w:val="24"/>
              </w:rPr>
              <w:t xml:space="preserve"> ООО «Альянснефтегаз» - 1 скважина:</w:t>
            </w:r>
          </w:p>
          <w:p w:rsidR="00847EE9" w:rsidRPr="00F132E0" w:rsidRDefault="00847EE9" w:rsidP="00847EE9">
            <w:pPr>
              <w:ind w:left="459"/>
              <w:rPr>
                <w:noProof/>
              </w:rPr>
            </w:pPr>
            <w:r w:rsidRPr="00F132E0">
              <w:rPr>
                <w:noProof/>
              </w:rPr>
              <w:t xml:space="preserve"> </w:t>
            </w:r>
            <w:r w:rsidRPr="00F132E0">
              <w:rPr>
                <w:b/>
                <w:noProof/>
              </w:rPr>
              <w:t xml:space="preserve">- </w:t>
            </w:r>
            <w:r w:rsidRPr="00F132E0">
              <w:rPr>
                <w:b/>
                <w:noProof/>
                <w:u w:val="single"/>
              </w:rPr>
              <w:t>Скважина № 579</w:t>
            </w:r>
            <w:r w:rsidRPr="00F132E0">
              <w:rPr>
                <w:b/>
                <w:noProof/>
              </w:rPr>
              <w:t xml:space="preserve">,  </w:t>
            </w:r>
            <w:r w:rsidRPr="00F132E0">
              <w:rPr>
                <w:noProof/>
              </w:rPr>
              <w:t>комплексные работы с поставкой в 2023г. оборудования для</w:t>
            </w:r>
            <w:r w:rsidRPr="00F132E0">
              <w:rPr>
                <w:b/>
                <w:noProof/>
              </w:rPr>
              <w:t xml:space="preserve"> </w:t>
            </w:r>
            <w:r w:rsidRPr="00F132E0">
              <w:t>проведения многостадийного ГРП и</w:t>
            </w:r>
            <w:r w:rsidRPr="00F132E0">
              <w:rPr>
                <w:spacing w:val="-4"/>
              </w:rPr>
              <w:t xml:space="preserve"> инженерному сопровождению комплектов технических средств, при спуске хвостовика для проведения многостадийного ГРП</w:t>
            </w:r>
            <w:r w:rsidRPr="00F132E0">
              <w:t xml:space="preserve"> на месторождениях эксплуатируемых ООО «Альянснефтегаз»</w:t>
            </w:r>
            <w:r w:rsidRPr="00F132E0">
              <w:rPr>
                <w:spacing w:val="-4"/>
              </w:rPr>
              <w:t xml:space="preserve">.  А так-же по проведению многостадийного ГРП </w:t>
            </w:r>
            <w:r w:rsidRPr="00F132E0">
              <w:rPr>
                <w:noProof/>
              </w:rPr>
              <w:t xml:space="preserve">по программе </w:t>
            </w:r>
            <w:r w:rsidRPr="00F132E0">
              <w:rPr>
                <w:noProof/>
                <w:lang w:val="en-US"/>
              </w:rPr>
              <w:t>Hybrid</w:t>
            </w:r>
            <w:r w:rsidRPr="00F132E0">
              <w:rPr>
                <w:noProof/>
              </w:rPr>
              <w:t xml:space="preserve"> (</w:t>
            </w:r>
            <w:r w:rsidRPr="00F132E0">
              <w:rPr>
                <w:noProof/>
                <w:lang w:val="en-US"/>
              </w:rPr>
              <w:t>SlickWater</w:t>
            </w:r>
            <w:r w:rsidRPr="00F132E0">
              <w:rPr>
                <w:noProof/>
              </w:rPr>
              <w:t>) количество стадий – 12 в 2024 г.</w:t>
            </w:r>
          </w:p>
          <w:p w:rsidR="00847EE9" w:rsidRPr="00F132E0" w:rsidRDefault="00847EE9" w:rsidP="00847EE9">
            <w:pPr>
              <w:pStyle w:val="afe"/>
              <w:spacing w:after="0" w:line="312" w:lineRule="auto"/>
              <w:ind w:left="459" w:firstLine="143"/>
              <w:jc w:val="both"/>
              <w:rPr>
                <w:rFonts w:ascii="Times New Roman" w:hAnsi="Times New Roman"/>
                <w:noProof/>
                <w:sz w:val="24"/>
                <w:szCs w:val="24"/>
              </w:rPr>
            </w:pPr>
            <w:r w:rsidRPr="00F132E0">
              <w:rPr>
                <w:rFonts w:ascii="Times New Roman" w:hAnsi="Times New Roman"/>
                <w:noProof/>
                <w:sz w:val="24"/>
                <w:szCs w:val="24"/>
              </w:rPr>
              <w:t>2. Южно-Майское месторождение, компания ООО «Альянснефтегаз» - 2 скважина:</w:t>
            </w:r>
          </w:p>
          <w:p w:rsidR="00847EE9" w:rsidRPr="00F132E0" w:rsidRDefault="00847EE9" w:rsidP="00847EE9">
            <w:pPr>
              <w:ind w:left="459"/>
              <w:rPr>
                <w:noProof/>
              </w:rPr>
            </w:pPr>
            <w:r w:rsidRPr="00F132E0">
              <w:rPr>
                <w:noProof/>
              </w:rPr>
              <w:t xml:space="preserve"> </w:t>
            </w:r>
            <w:r w:rsidRPr="00F132E0">
              <w:rPr>
                <w:b/>
                <w:noProof/>
              </w:rPr>
              <w:t xml:space="preserve">- </w:t>
            </w:r>
            <w:r w:rsidRPr="00F132E0">
              <w:rPr>
                <w:b/>
                <w:noProof/>
                <w:u w:val="single"/>
              </w:rPr>
              <w:t>Скважина № 125</w:t>
            </w:r>
            <w:r w:rsidRPr="00F132E0">
              <w:rPr>
                <w:b/>
                <w:noProof/>
              </w:rPr>
              <w:t xml:space="preserve">,  </w:t>
            </w:r>
            <w:r w:rsidRPr="00F132E0">
              <w:rPr>
                <w:noProof/>
              </w:rPr>
              <w:t>комплексные работы с поставкой в 2023г. оборудования для</w:t>
            </w:r>
            <w:r w:rsidRPr="00F132E0">
              <w:rPr>
                <w:b/>
                <w:noProof/>
              </w:rPr>
              <w:t xml:space="preserve"> </w:t>
            </w:r>
            <w:r w:rsidRPr="00F132E0">
              <w:t>проведения многостадийного ГРП и</w:t>
            </w:r>
            <w:r w:rsidRPr="00F132E0">
              <w:rPr>
                <w:spacing w:val="-4"/>
              </w:rPr>
              <w:t xml:space="preserve"> инженерному сопровождению комплектов технических средств, при спуске хвостовика для проведения многостадийного ГРП</w:t>
            </w:r>
            <w:r w:rsidRPr="00F132E0">
              <w:t xml:space="preserve"> на месторождениях эксплуатируемых ООО «Альянснефтегаз»</w:t>
            </w:r>
            <w:r w:rsidRPr="00F132E0">
              <w:rPr>
                <w:spacing w:val="-4"/>
              </w:rPr>
              <w:t xml:space="preserve"> </w:t>
            </w:r>
            <w:r w:rsidRPr="00F132E0">
              <w:t>»</w:t>
            </w:r>
            <w:r w:rsidRPr="00F132E0">
              <w:rPr>
                <w:spacing w:val="-4"/>
              </w:rPr>
              <w:t xml:space="preserve">.  А так-же по проведению многостадийного ГРП </w:t>
            </w:r>
            <w:r w:rsidRPr="00F132E0">
              <w:rPr>
                <w:noProof/>
              </w:rPr>
              <w:t xml:space="preserve">по программе </w:t>
            </w:r>
            <w:r w:rsidRPr="00F132E0">
              <w:rPr>
                <w:noProof/>
                <w:lang w:val="en-US"/>
              </w:rPr>
              <w:t>Hybrid</w:t>
            </w:r>
            <w:r w:rsidRPr="00F132E0">
              <w:rPr>
                <w:noProof/>
              </w:rPr>
              <w:t xml:space="preserve"> (</w:t>
            </w:r>
            <w:r w:rsidRPr="00F132E0">
              <w:rPr>
                <w:noProof/>
                <w:lang w:val="en-US"/>
              </w:rPr>
              <w:t>SlickWater</w:t>
            </w:r>
            <w:r w:rsidRPr="00F132E0">
              <w:rPr>
                <w:noProof/>
              </w:rPr>
              <w:t>) количество стадий – 10 в 2024 г.</w:t>
            </w:r>
          </w:p>
          <w:p w:rsidR="00847EE9" w:rsidRPr="00F132E0" w:rsidRDefault="00847EE9" w:rsidP="00847EE9">
            <w:pPr>
              <w:ind w:left="459"/>
              <w:rPr>
                <w:noProof/>
              </w:rPr>
            </w:pPr>
            <w:r w:rsidRPr="00F132E0">
              <w:rPr>
                <w:b/>
                <w:noProof/>
              </w:rPr>
              <w:t xml:space="preserve">- </w:t>
            </w:r>
            <w:r w:rsidRPr="00F132E0">
              <w:rPr>
                <w:b/>
                <w:noProof/>
                <w:u w:val="single"/>
              </w:rPr>
              <w:t>Скважина № 205</w:t>
            </w:r>
            <w:r w:rsidRPr="00F132E0">
              <w:rPr>
                <w:spacing w:val="-4"/>
              </w:rPr>
              <w:t xml:space="preserve"> проведения  ГРП</w:t>
            </w:r>
            <w:r w:rsidRPr="00F132E0">
              <w:t xml:space="preserve"> на месторождениях эксплуатируемых ООО «Альянснефтегаз»</w:t>
            </w:r>
            <w:r w:rsidRPr="00F132E0">
              <w:rPr>
                <w:spacing w:val="-4"/>
              </w:rPr>
              <w:t xml:space="preserve"> </w:t>
            </w:r>
            <w:r w:rsidRPr="00F132E0">
              <w:rPr>
                <w:noProof/>
              </w:rPr>
              <w:t xml:space="preserve">по программе </w:t>
            </w:r>
            <w:r w:rsidRPr="00F132E0">
              <w:rPr>
                <w:noProof/>
                <w:lang w:val="en-US"/>
              </w:rPr>
              <w:t>Hybrid</w:t>
            </w:r>
            <w:r w:rsidRPr="00F132E0">
              <w:rPr>
                <w:noProof/>
              </w:rPr>
              <w:t xml:space="preserve"> (</w:t>
            </w:r>
            <w:r w:rsidRPr="00F132E0">
              <w:rPr>
                <w:noProof/>
                <w:lang w:val="en-US"/>
              </w:rPr>
              <w:t>SlickWater</w:t>
            </w:r>
            <w:r w:rsidRPr="00F132E0">
              <w:rPr>
                <w:noProof/>
              </w:rPr>
              <w:t>), количество стадий – 1 в 2024 г.</w:t>
            </w:r>
          </w:p>
          <w:p w:rsidR="00847EE9" w:rsidRPr="006D32F2" w:rsidRDefault="00847EE9" w:rsidP="00847EE9">
            <w:pPr>
              <w:spacing w:line="312" w:lineRule="auto"/>
              <w:rPr>
                <w:b/>
                <w:noProof/>
              </w:rPr>
            </w:pPr>
          </w:p>
          <w:p w:rsidR="00847EE9" w:rsidRPr="006D32F2" w:rsidRDefault="00847EE9" w:rsidP="00847EE9">
            <w:pPr>
              <w:spacing w:line="312" w:lineRule="auto"/>
              <w:rPr>
                <w:b/>
                <w:noProof/>
              </w:rPr>
            </w:pPr>
          </w:p>
          <w:p w:rsidR="00847EE9" w:rsidRPr="00F132E0" w:rsidRDefault="00847EE9" w:rsidP="00465BB3">
            <w:pPr>
              <w:pStyle w:val="afe"/>
              <w:numPr>
                <w:ilvl w:val="0"/>
                <w:numId w:val="11"/>
              </w:numPr>
              <w:spacing w:after="0" w:line="312" w:lineRule="auto"/>
              <w:rPr>
                <w:rFonts w:ascii="Times New Roman" w:hAnsi="Times New Roman"/>
                <w:b/>
                <w:noProof/>
                <w:sz w:val="24"/>
                <w:szCs w:val="24"/>
              </w:rPr>
            </w:pPr>
            <w:r w:rsidRPr="00F132E0">
              <w:rPr>
                <w:rFonts w:ascii="Times New Roman" w:hAnsi="Times New Roman"/>
                <w:b/>
                <w:noProof/>
                <w:sz w:val="24"/>
                <w:szCs w:val="24"/>
              </w:rPr>
              <w:t>Сроки проведения работ</w:t>
            </w:r>
          </w:p>
          <w:p w:rsidR="00847EE9" w:rsidRPr="00F132E0" w:rsidRDefault="00847EE9" w:rsidP="00847EE9">
            <w:pPr>
              <w:pStyle w:val="afe"/>
              <w:spacing w:after="0" w:line="312" w:lineRule="auto"/>
              <w:ind w:left="318" w:firstLine="284"/>
              <w:rPr>
                <w:rFonts w:ascii="Times New Roman" w:hAnsi="Times New Roman"/>
                <w:noProof/>
                <w:sz w:val="24"/>
                <w:szCs w:val="24"/>
              </w:rPr>
            </w:pPr>
            <w:r w:rsidRPr="00F132E0">
              <w:rPr>
                <w:rFonts w:ascii="Times New Roman" w:hAnsi="Times New Roman"/>
                <w:noProof/>
                <w:sz w:val="24"/>
                <w:szCs w:val="24"/>
              </w:rPr>
              <w:t>Сроки поставки оборудования  и порядок проведения работ будут уточнятся за месяц до выполнения работы в период действия зимних дорог, согласно предварительного графика (Приложения №1)</w:t>
            </w:r>
          </w:p>
          <w:p w:rsidR="00847EE9" w:rsidRPr="00F132E0" w:rsidRDefault="00847EE9" w:rsidP="00847EE9">
            <w:pPr>
              <w:spacing w:line="312" w:lineRule="auto"/>
              <w:rPr>
                <w:noProof/>
              </w:rPr>
            </w:pPr>
          </w:p>
          <w:p w:rsidR="00847EE9" w:rsidRPr="00F132E0" w:rsidRDefault="00847EE9" w:rsidP="00465BB3">
            <w:pPr>
              <w:pStyle w:val="afe"/>
              <w:numPr>
                <w:ilvl w:val="0"/>
                <w:numId w:val="11"/>
              </w:numPr>
              <w:tabs>
                <w:tab w:val="left" w:pos="3364"/>
              </w:tabs>
              <w:spacing w:after="0" w:line="312" w:lineRule="auto"/>
              <w:rPr>
                <w:rFonts w:ascii="Times New Roman" w:hAnsi="Times New Roman"/>
                <w:b/>
                <w:noProof/>
                <w:sz w:val="24"/>
                <w:szCs w:val="24"/>
              </w:rPr>
            </w:pPr>
            <w:r w:rsidRPr="00F132E0">
              <w:rPr>
                <w:rFonts w:ascii="Times New Roman" w:hAnsi="Times New Roman"/>
                <w:b/>
                <w:noProof/>
                <w:sz w:val="24"/>
                <w:szCs w:val="24"/>
              </w:rPr>
              <w:t xml:space="preserve"> Геолого-техническая информация:</w:t>
            </w:r>
          </w:p>
          <w:p w:rsidR="00847EE9" w:rsidRPr="00F132E0" w:rsidRDefault="00847EE9" w:rsidP="00847EE9">
            <w:pPr>
              <w:ind w:left="317"/>
            </w:pPr>
            <w:r w:rsidRPr="00F132E0">
              <w:t xml:space="preserve">            </w:t>
            </w:r>
            <w:r w:rsidRPr="00F132E0">
              <w:rPr>
                <w:b/>
                <w:i/>
              </w:rPr>
              <w:t xml:space="preserve">Среднемайское </w:t>
            </w:r>
            <w:r w:rsidRPr="00F132E0">
              <w:t>нефтяное месторождение расположено на территории Каргасокского  района Томской области в 192 км. от г. Кедрового.</w:t>
            </w:r>
          </w:p>
          <w:p w:rsidR="00847EE9" w:rsidRPr="00F132E0" w:rsidRDefault="00847EE9" w:rsidP="00847EE9">
            <w:pPr>
              <w:ind w:left="317"/>
            </w:pPr>
            <w:r w:rsidRPr="00F132E0">
              <w:t xml:space="preserve">            Лицензия ТОМ №13971 НЭ от 28.02.2007</w:t>
            </w:r>
            <w:r>
              <w:t xml:space="preserve"> г. выдана ООО «Альянснефтегаз</w:t>
            </w:r>
            <w:r w:rsidRPr="00F132E0">
              <w:t>» (</w:t>
            </w:r>
            <w:smartTag w:uri="urn:schemas-microsoft-com:office:smarttags" w:element="metricconverter">
              <w:smartTagPr>
                <w:attr w:name="ProductID" w:val="634041, г"/>
              </w:smartTagPr>
              <w:r w:rsidRPr="00F132E0">
                <w:t>634041, г</w:t>
              </w:r>
            </w:smartTag>
            <w:r w:rsidRPr="00F132E0">
              <w:t>. Томск, пр. Кирова 51а стр.15, тел. (3822) 55-68-68) на срок до 01.03.2027г.</w:t>
            </w:r>
          </w:p>
          <w:p w:rsidR="00847EE9" w:rsidRPr="00F132E0" w:rsidRDefault="00847EE9" w:rsidP="00847EE9">
            <w:pPr>
              <w:ind w:left="317"/>
            </w:pPr>
            <w:r w:rsidRPr="00F132E0">
              <w:t xml:space="preserve">             Месторождение находится в районе со слабо развитой инфраструктурой.</w:t>
            </w:r>
          </w:p>
          <w:p w:rsidR="00847EE9" w:rsidRPr="006D32F2" w:rsidRDefault="00847EE9" w:rsidP="00847EE9">
            <w:pPr>
              <w:tabs>
                <w:tab w:val="left" w:pos="3364"/>
              </w:tabs>
              <w:spacing w:line="312" w:lineRule="auto"/>
              <w:ind w:left="460"/>
              <w:rPr>
                <w:b/>
                <w:noProof/>
              </w:rPr>
            </w:pPr>
          </w:p>
          <w:p w:rsidR="00B54E8A" w:rsidRPr="006D32F2" w:rsidRDefault="00B54E8A" w:rsidP="00847EE9">
            <w:pPr>
              <w:tabs>
                <w:tab w:val="left" w:pos="3364"/>
              </w:tabs>
              <w:spacing w:line="312" w:lineRule="auto"/>
              <w:ind w:left="460"/>
              <w:rPr>
                <w:b/>
                <w:noProof/>
              </w:rPr>
            </w:pPr>
          </w:p>
          <w:p w:rsidR="00847EE9" w:rsidRPr="00F132E0" w:rsidRDefault="00847EE9" w:rsidP="00847EE9">
            <w:pPr>
              <w:pStyle w:val="afe"/>
              <w:tabs>
                <w:tab w:val="left" w:pos="593"/>
                <w:tab w:val="left" w:pos="3364"/>
              </w:tabs>
              <w:spacing w:after="0" w:line="312" w:lineRule="auto"/>
              <w:ind w:left="142" w:firstLine="425"/>
              <w:rPr>
                <w:rFonts w:ascii="Times New Roman" w:hAnsi="Times New Roman"/>
                <w:b/>
                <w:noProof/>
                <w:sz w:val="24"/>
                <w:szCs w:val="24"/>
                <w:u w:val="single"/>
              </w:rPr>
            </w:pPr>
            <w:r w:rsidRPr="00F132E0">
              <w:rPr>
                <w:rFonts w:ascii="Times New Roman" w:hAnsi="Times New Roman"/>
                <w:b/>
                <w:noProof/>
                <w:sz w:val="24"/>
                <w:szCs w:val="24"/>
                <w:u w:val="single"/>
              </w:rPr>
              <w:t xml:space="preserve">3.1. </w:t>
            </w:r>
            <w:r w:rsidRPr="00F132E0">
              <w:rPr>
                <w:rFonts w:ascii="Times New Roman" w:hAnsi="Times New Roman"/>
                <w:noProof/>
                <w:sz w:val="24"/>
                <w:szCs w:val="24"/>
                <w:u w:val="single"/>
              </w:rPr>
              <w:t xml:space="preserve"> </w:t>
            </w:r>
            <w:r w:rsidRPr="00F132E0">
              <w:rPr>
                <w:rFonts w:ascii="Times New Roman" w:hAnsi="Times New Roman"/>
                <w:b/>
                <w:noProof/>
                <w:sz w:val="24"/>
                <w:szCs w:val="24"/>
                <w:u w:val="single"/>
              </w:rPr>
              <w:t>Скважина № 579</w:t>
            </w:r>
          </w:p>
          <w:p w:rsidR="00847EE9" w:rsidRPr="00F132E0" w:rsidRDefault="00847EE9" w:rsidP="00847EE9">
            <w:pPr>
              <w:pStyle w:val="afe"/>
              <w:tabs>
                <w:tab w:val="left" w:pos="593"/>
                <w:tab w:val="left" w:pos="3364"/>
              </w:tabs>
              <w:spacing w:after="0" w:line="312" w:lineRule="auto"/>
              <w:ind w:left="142" w:firstLine="425"/>
              <w:rPr>
                <w:rFonts w:ascii="Times New Roman" w:hAnsi="Times New Roman"/>
                <w:noProof/>
                <w:sz w:val="24"/>
                <w:szCs w:val="24"/>
              </w:rPr>
            </w:pPr>
            <w:r w:rsidRPr="00F132E0">
              <w:rPr>
                <w:rFonts w:ascii="Times New Roman" w:hAnsi="Times New Roman"/>
                <w:noProof/>
                <w:sz w:val="24"/>
                <w:szCs w:val="24"/>
                <w:u w:val="single"/>
              </w:rPr>
              <w:t>Пласт</w:t>
            </w:r>
            <w:r w:rsidRPr="00F132E0">
              <w:rPr>
                <w:rFonts w:ascii="Times New Roman" w:hAnsi="Times New Roman"/>
                <w:noProof/>
                <w:sz w:val="24"/>
                <w:szCs w:val="24"/>
              </w:rPr>
              <w:t xml:space="preserve"> – Ю14-15  Тюменская свита;</w:t>
            </w:r>
          </w:p>
          <w:p w:rsidR="00847EE9" w:rsidRPr="00F132E0" w:rsidRDefault="00847EE9" w:rsidP="00847EE9">
            <w:pPr>
              <w:pStyle w:val="afe"/>
              <w:tabs>
                <w:tab w:val="left" w:pos="593"/>
              </w:tabs>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u w:val="single"/>
              </w:rPr>
              <w:t>Тип скважины</w:t>
            </w:r>
            <w:r w:rsidRPr="00F132E0">
              <w:rPr>
                <w:rFonts w:ascii="Times New Roman" w:hAnsi="Times New Roman"/>
                <w:noProof/>
                <w:sz w:val="24"/>
                <w:szCs w:val="24"/>
              </w:rPr>
              <w:t xml:space="preserve"> – горизонтальная</w:t>
            </w:r>
          </w:p>
          <w:p w:rsidR="00847EE9" w:rsidRPr="00F132E0" w:rsidRDefault="00847EE9" w:rsidP="00847EE9">
            <w:pPr>
              <w:pStyle w:val="afe"/>
              <w:spacing w:after="0" w:line="312" w:lineRule="auto"/>
              <w:ind w:left="533"/>
              <w:rPr>
                <w:rFonts w:ascii="Times New Roman" w:hAnsi="Times New Roman"/>
                <w:noProof/>
                <w:sz w:val="24"/>
                <w:szCs w:val="24"/>
              </w:rPr>
            </w:pPr>
            <w:r w:rsidRPr="00F132E0">
              <w:rPr>
                <w:rFonts w:ascii="Times New Roman" w:hAnsi="Times New Roman"/>
                <w:noProof/>
                <w:sz w:val="24"/>
                <w:szCs w:val="24"/>
                <w:u w:val="single"/>
              </w:rPr>
              <w:t>Глубина скважины  по стволу (</w:t>
            </w:r>
            <w:r w:rsidRPr="00F132E0">
              <w:rPr>
                <w:rFonts w:ascii="Times New Roman" w:hAnsi="Times New Roman"/>
                <w:noProof/>
                <w:sz w:val="24"/>
                <w:szCs w:val="24"/>
                <w:u w:val="single"/>
                <w:lang w:val="en-US"/>
              </w:rPr>
              <w:t>MD</w:t>
            </w:r>
            <w:r w:rsidRPr="00F132E0">
              <w:rPr>
                <w:rFonts w:ascii="Times New Roman" w:hAnsi="Times New Roman"/>
                <w:noProof/>
                <w:sz w:val="24"/>
                <w:szCs w:val="24"/>
                <w:u w:val="single"/>
              </w:rPr>
              <w:t xml:space="preserve">) </w:t>
            </w:r>
            <w:r w:rsidRPr="00F132E0">
              <w:rPr>
                <w:rFonts w:ascii="Times New Roman" w:hAnsi="Times New Roman"/>
                <w:noProof/>
                <w:sz w:val="24"/>
                <w:szCs w:val="24"/>
              </w:rPr>
              <w:t>– 4430 м;</w:t>
            </w:r>
          </w:p>
          <w:p w:rsidR="00847EE9" w:rsidRPr="00F132E0" w:rsidRDefault="00847EE9" w:rsidP="00847EE9">
            <w:pPr>
              <w:pStyle w:val="afe"/>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u w:val="single"/>
              </w:rPr>
              <w:t>Эксплуатационная колона</w:t>
            </w:r>
            <w:r w:rsidRPr="00F132E0">
              <w:rPr>
                <w:rFonts w:ascii="Times New Roman" w:hAnsi="Times New Roman"/>
                <w:noProof/>
                <w:sz w:val="24"/>
                <w:szCs w:val="24"/>
              </w:rPr>
              <w:t xml:space="preserve"> – Ø178мм:</w:t>
            </w:r>
          </w:p>
          <w:p w:rsidR="00847EE9" w:rsidRPr="00F132E0" w:rsidRDefault="00847EE9" w:rsidP="00847EE9">
            <w:pPr>
              <w:pStyle w:val="afe"/>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rPr>
              <w:t>0-3015 м толщина стенки 8,1мм, марка стали «</w:t>
            </w:r>
            <w:r w:rsidRPr="00F132E0">
              <w:rPr>
                <w:rFonts w:ascii="Times New Roman" w:hAnsi="Times New Roman"/>
                <w:noProof/>
                <w:sz w:val="24"/>
                <w:szCs w:val="24"/>
                <w:lang w:val="en-US"/>
              </w:rPr>
              <w:t>N</w:t>
            </w:r>
            <w:r w:rsidRPr="00F132E0">
              <w:rPr>
                <w:rFonts w:ascii="Times New Roman" w:hAnsi="Times New Roman"/>
                <w:noProof/>
                <w:sz w:val="24"/>
                <w:szCs w:val="24"/>
              </w:rPr>
              <w:t xml:space="preserve">-80 (Е)»; </w:t>
            </w:r>
          </w:p>
          <w:p w:rsidR="00847EE9" w:rsidRPr="00787EBA" w:rsidRDefault="00847EE9" w:rsidP="00847EE9">
            <w:pPr>
              <w:pStyle w:val="afe"/>
              <w:spacing w:after="0" w:line="312" w:lineRule="auto"/>
              <w:ind w:left="284" w:firstLine="284"/>
              <w:jc w:val="both"/>
              <w:rPr>
                <w:rFonts w:ascii="Times New Roman" w:hAnsi="Times New Roman"/>
                <w:noProof/>
                <w:sz w:val="24"/>
                <w:szCs w:val="24"/>
                <w:u w:val="single"/>
              </w:rPr>
            </w:pPr>
            <w:r w:rsidRPr="00F132E0">
              <w:rPr>
                <w:rFonts w:ascii="Times New Roman" w:hAnsi="Times New Roman"/>
                <w:noProof/>
                <w:sz w:val="24"/>
                <w:szCs w:val="24"/>
                <w:u w:val="single"/>
              </w:rPr>
              <w:t>Хвостовик – Ø114.3мм</w:t>
            </w:r>
            <w:r w:rsidR="000428B1">
              <w:rPr>
                <w:rFonts w:ascii="Times New Roman" w:hAnsi="Times New Roman"/>
                <w:noProof/>
                <w:sz w:val="24"/>
                <w:szCs w:val="24"/>
                <w:u w:val="single"/>
              </w:rPr>
              <w:t xml:space="preserve"> </w:t>
            </w:r>
            <w:r w:rsidR="000428B1" w:rsidRPr="00787EBA">
              <w:rPr>
                <w:rFonts w:ascii="Times New Roman" w:hAnsi="Times New Roman"/>
                <w:noProof/>
                <w:sz w:val="24"/>
                <w:szCs w:val="24"/>
                <w:u w:val="single"/>
              </w:rPr>
              <w:t>Батресс</w:t>
            </w:r>
            <w:r w:rsidRPr="00787EBA">
              <w:rPr>
                <w:rFonts w:ascii="Times New Roman" w:hAnsi="Times New Roman"/>
                <w:noProof/>
                <w:sz w:val="24"/>
                <w:szCs w:val="24"/>
                <w:u w:val="single"/>
              </w:rPr>
              <w:t>:</w:t>
            </w:r>
          </w:p>
          <w:p w:rsidR="00847EE9" w:rsidRPr="00F132E0" w:rsidRDefault="00847EE9" w:rsidP="00847EE9">
            <w:pPr>
              <w:pStyle w:val="afe"/>
              <w:spacing w:after="0" w:line="312" w:lineRule="auto"/>
              <w:ind w:left="284" w:firstLine="284"/>
              <w:jc w:val="both"/>
              <w:rPr>
                <w:rFonts w:ascii="Times New Roman" w:hAnsi="Times New Roman"/>
                <w:noProof/>
                <w:sz w:val="24"/>
                <w:szCs w:val="24"/>
              </w:rPr>
            </w:pPr>
            <w:r w:rsidRPr="00787EBA">
              <w:rPr>
                <w:rFonts w:ascii="Times New Roman" w:hAnsi="Times New Roman"/>
                <w:noProof/>
                <w:sz w:val="24"/>
                <w:szCs w:val="24"/>
              </w:rPr>
              <w:t xml:space="preserve">3280-4430 м толщина стенки 7.4мм, </w:t>
            </w:r>
            <w:r w:rsidR="000428B1" w:rsidRPr="00787EBA">
              <w:rPr>
                <w:rFonts w:ascii="Times New Roman" w:hAnsi="Times New Roman"/>
                <w:noProof/>
                <w:sz w:val="24"/>
                <w:szCs w:val="24"/>
              </w:rPr>
              <w:t>группа прочности</w:t>
            </w:r>
            <w:r w:rsidRPr="00787EBA">
              <w:rPr>
                <w:rFonts w:ascii="Times New Roman" w:hAnsi="Times New Roman"/>
                <w:noProof/>
                <w:sz w:val="24"/>
                <w:szCs w:val="24"/>
              </w:rPr>
              <w:t xml:space="preserve"> «Р-110», с подвесным устройством </w:t>
            </w:r>
            <w:r w:rsidRPr="00F132E0">
              <w:rPr>
                <w:rFonts w:ascii="Times New Roman" w:hAnsi="Times New Roman"/>
                <w:noProof/>
                <w:sz w:val="24"/>
                <w:szCs w:val="24"/>
              </w:rPr>
              <w:t>хвостовика и полированным седлом, технологией сдвигающих муфт “</w:t>
            </w:r>
            <w:r w:rsidRPr="00F132E0">
              <w:rPr>
                <w:rFonts w:ascii="Times New Roman" w:hAnsi="Times New Roman"/>
                <w:noProof/>
                <w:sz w:val="24"/>
                <w:szCs w:val="24"/>
                <w:lang w:val="en-US"/>
              </w:rPr>
              <w:t>Sliding</w:t>
            </w:r>
            <w:r w:rsidRPr="00F132E0">
              <w:rPr>
                <w:rFonts w:ascii="Times New Roman" w:hAnsi="Times New Roman"/>
                <w:noProof/>
                <w:sz w:val="24"/>
                <w:szCs w:val="24"/>
              </w:rPr>
              <w:t xml:space="preserve"> </w:t>
            </w:r>
            <w:r w:rsidRPr="00F132E0">
              <w:rPr>
                <w:rFonts w:ascii="Times New Roman" w:hAnsi="Times New Roman"/>
                <w:noProof/>
                <w:sz w:val="24"/>
                <w:szCs w:val="24"/>
                <w:lang w:val="en-US"/>
              </w:rPr>
              <w:t>sleeves</w:t>
            </w:r>
            <w:r w:rsidRPr="00F132E0">
              <w:rPr>
                <w:rFonts w:ascii="Times New Roman" w:hAnsi="Times New Roman"/>
                <w:noProof/>
                <w:sz w:val="24"/>
                <w:szCs w:val="24"/>
              </w:rPr>
              <w:t xml:space="preserve">”  с растворимыми в водной среде шарами (11 сдвижных муфт + клапан, активируемый разницей давлений). Установка саморазбухающих пакеров через 90-114м. типа </w:t>
            </w:r>
            <w:r w:rsidRPr="00F132E0">
              <w:rPr>
                <w:rFonts w:ascii="Times New Roman" w:hAnsi="Times New Roman"/>
                <w:noProof/>
                <w:sz w:val="24"/>
                <w:szCs w:val="24"/>
                <w:lang w:val="en-US"/>
              </w:rPr>
              <w:t>Swelling</w:t>
            </w:r>
            <w:r w:rsidRPr="00F132E0">
              <w:rPr>
                <w:rFonts w:ascii="Times New Roman" w:hAnsi="Times New Roman"/>
                <w:noProof/>
                <w:sz w:val="24"/>
                <w:szCs w:val="24"/>
              </w:rPr>
              <w:t xml:space="preserve"> </w:t>
            </w:r>
            <w:r w:rsidRPr="00F132E0">
              <w:rPr>
                <w:rFonts w:ascii="Times New Roman" w:hAnsi="Times New Roman"/>
                <w:noProof/>
                <w:sz w:val="24"/>
                <w:szCs w:val="24"/>
                <w:lang w:val="en-US"/>
              </w:rPr>
              <w:t>packer</w:t>
            </w:r>
            <w:r w:rsidRPr="00F132E0">
              <w:rPr>
                <w:rFonts w:ascii="Times New Roman" w:hAnsi="Times New Roman"/>
                <w:noProof/>
                <w:sz w:val="24"/>
                <w:szCs w:val="24"/>
              </w:rPr>
              <w:t>. Гарантированное время нерастворения шаров в водной среде – 5 часов.</w:t>
            </w:r>
          </w:p>
          <w:p w:rsidR="00847EE9" w:rsidRPr="00F132E0" w:rsidRDefault="00847EE9" w:rsidP="00847EE9">
            <w:pPr>
              <w:pStyle w:val="afe"/>
              <w:spacing w:after="0" w:line="312" w:lineRule="auto"/>
              <w:ind w:left="284" w:firstLine="283"/>
              <w:jc w:val="both"/>
              <w:rPr>
                <w:rFonts w:ascii="Times New Roman" w:hAnsi="Times New Roman"/>
                <w:noProof/>
                <w:sz w:val="24"/>
                <w:szCs w:val="24"/>
              </w:rPr>
            </w:pPr>
            <w:r w:rsidRPr="00F132E0">
              <w:rPr>
                <w:rFonts w:ascii="Times New Roman" w:hAnsi="Times New Roman"/>
                <w:noProof/>
                <w:sz w:val="24"/>
                <w:szCs w:val="24"/>
                <w:u w:val="single"/>
              </w:rPr>
              <w:t>Колонна НКТ</w:t>
            </w:r>
            <w:r w:rsidRPr="00F132E0">
              <w:rPr>
                <w:rFonts w:ascii="Times New Roman" w:hAnsi="Times New Roman"/>
                <w:noProof/>
                <w:sz w:val="24"/>
                <w:szCs w:val="24"/>
              </w:rPr>
              <w:t xml:space="preserve"> – </w:t>
            </w:r>
            <w:r w:rsidRPr="00787EBA">
              <w:rPr>
                <w:rFonts w:ascii="Times New Roman" w:hAnsi="Times New Roman"/>
                <w:noProof/>
                <w:sz w:val="24"/>
                <w:szCs w:val="24"/>
              </w:rPr>
              <w:t xml:space="preserve">диаметр 114мм, толщина стенки 7,4 мм, </w:t>
            </w:r>
            <w:r w:rsidR="000428B1" w:rsidRPr="00787EBA">
              <w:rPr>
                <w:rFonts w:ascii="Times New Roman" w:hAnsi="Times New Roman"/>
                <w:noProof/>
                <w:sz w:val="24"/>
                <w:szCs w:val="24"/>
              </w:rPr>
              <w:t>группа прочности</w:t>
            </w:r>
            <w:r w:rsidRPr="00787EBA">
              <w:rPr>
                <w:rFonts w:ascii="Times New Roman" w:hAnsi="Times New Roman"/>
                <w:noProof/>
                <w:sz w:val="24"/>
                <w:szCs w:val="24"/>
              </w:rPr>
              <w:t xml:space="preserve"> «Р-110». Спуск НКТ осуществляется</w:t>
            </w:r>
            <w:r w:rsidRPr="00F132E0">
              <w:rPr>
                <w:rFonts w:ascii="Times New Roman" w:hAnsi="Times New Roman"/>
                <w:noProof/>
                <w:sz w:val="24"/>
                <w:szCs w:val="24"/>
              </w:rPr>
              <w:t xml:space="preserve"> до места установки подвески хвостовика и полированного седла, и соединяется с хвостовиком посредством установки герметизирующего уплотнителя.</w:t>
            </w:r>
          </w:p>
          <w:p w:rsidR="00847EE9" w:rsidRPr="00F132E0" w:rsidRDefault="00847EE9" w:rsidP="00847EE9">
            <w:pPr>
              <w:pStyle w:val="afe"/>
              <w:spacing w:after="0" w:line="312" w:lineRule="auto"/>
              <w:ind w:left="284" w:firstLine="283"/>
              <w:jc w:val="both"/>
              <w:rPr>
                <w:rFonts w:ascii="Times New Roman" w:hAnsi="Times New Roman"/>
                <w:noProof/>
                <w:sz w:val="24"/>
                <w:szCs w:val="24"/>
              </w:rPr>
            </w:pPr>
          </w:p>
          <w:p w:rsidR="00847EE9" w:rsidRPr="00F132E0" w:rsidRDefault="00847EE9" w:rsidP="00847EE9">
            <w:pPr>
              <w:pStyle w:val="afe"/>
              <w:spacing w:after="0" w:line="312" w:lineRule="auto"/>
              <w:ind w:left="284" w:firstLine="283"/>
              <w:jc w:val="both"/>
              <w:rPr>
                <w:rFonts w:ascii="Times New Roman" w:hAnsi="Times New Roman"/>
                <w:noProof/>
                <w:sz w:val="24"/>
                <w:szCs w:val="24"/>
              </w:rPr>
            </w:pPr>
            <w:r w:rsidRPr="00F132E0">
              <w:rPr>
                <w:rFonts w:ascii="Times New Roman" w:hAnsi="Times New Roman"/>
                <w:noProof/>
                <w:sz w:val="24"/>
                <w:szCs w:val="24"/>
              </w:rPr>
              <w:t>Поставка оборудования для завершения строительства скважины №579 выполняется согласно Приложения №2 и  Приложения №1</w:t>
            </w:r>
          </w:p>
          <w:p w:rsidR="00787EBA" w:rsidRPr="00C003F0" w:rsidRDefault="00787EBA" w:rsidP="00847EE9">
            <w:pPr>
              <w:pStyle w:val="afe"/>
              <w:spacing w:after="0" w:line="312" w:lineRule="auto"/>
              <w:ind w:left="284" w:firstLine="284"/>
              <w:rPr>
                <w:rFonts w:ascii="Times New Roman" w:hAnsi="Times New Roman"/>
                <w:noProof/>
                <w:sz w:val="24"/>
                <w:szCs w:val="24"/>
              </w:rPr>
            </w:pPr>
          </w:p>
          <w:p w:rsidR="00847EE9" w:rsidRPr="00F132E0" w:rsidRDefault="00847EE9" w:rsidP="00847EE9">
            <w:pPr>
              <w:pStyle w:val="afe"/>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rPr>
              <w:t>Давление опрессовки 210атм.</w:t>
            </w:r>
          </w:p>
          <w:p w:rsidR="00847EE9" w:rsidRPr="00F132E0" w:rsidRDefault="00847EE9" w:rsidP="00847EE9">
            <w:pPr>
              <w:pStyle w:val="afe"/>
              <w:spacing w:after="0" w:line="312" w:lineRule="auto"/>
              <w:ind w:left="284" w:firstLine="284"/>
              <w:rPr>
                <w:rFonts w:ascii="Times New Roman" w:hAnsi="Times New Roman"/>
                <w:noProof/>
                <w:sz w:val="24"/>
                <w:szCs w:val="24"/>
              </w:rPr>
            </w:pPr>
          </w:p>
          <w:p w:rsidR="00847EE9" w:rsidRPr="00787EBA" w:rsidRDefault="00847EE9" w:rsidP="00847EE9">
            <w:pPr>
              <w:pStyle w:val="afe"/>
              <w:tabs>
                <w:tab w:val="left" w:pos="593"/>
              </w:tabs>
              <w:spacing w:after="0" w:line="312" w:lineRule="auto"/>
              <w:ind w:left="284" w:firstLine="284"/>
              <w:jc w:val="both"/>
              <w:rPr>
                <w:rFonts w:ascii="Times New Roman" w:hAnsi="Times New Roman"/>
                <w:noProof/>
                <w:sz w:val="24"/>
                <w:szCs w:val="24"/>
              </w:rPr>
            </w:pPr>
            <w:r w:rsidRPr="00F132E0">
              <w:rPr>
                <w:rFonts w:ascii="Times New Roman" w:hAnsi="Times New Roman"/>
                <w:b/>
                <w:noProof/>
                <w:sz w:val="24"/>
                <w:szCs w:val="24"/>
                <w:u w:val="single"/>
              </w:rPr>
              <w:t>Устьевое оборудование</w:t>
            </w:r>
            <w:r w:rsidRPr="00F132E0">
              <w:rPr>
                <w:rFonts w:ascii="Times New Roman" w:hAnsi="Times New Roman"/>
                <w:noProof/>
                <w:sz w:val="24"/>
                <w:szCs w:val="24"/>
              </w:rPr>
              <w:t xml:space="preserve"> – на устье </w:t>
            </w:r>
            <w:r w:rsidRPr="00787EBA">
              <w:rPr>
                <w:rFonts w:ascii="Times New Roman" w:hAnsi="Times New Roman"/>
                <w:noProof/>
                <w:sz w:val="24"/>
                <w:szCs w:val="24"/>
              </w:rPr>
              <w:t xml:space="preserve">установлено следующее оборудование: </w:t>
            </w:r>
            <w:r w:rsidR="00995232" w:rsidRPr="00787EBA">
              <w:rPr>
                <w:rFonts w:ascii="Times New Roman" w:hAnsi="Times New Roman"/>
                <w:noProof/>
                <w:sz w:val="24"/>
                <w:szCs w:val="24"/>
              </w:rPr>
              <w:t>ОКК1-21-178х245 К1 ХЛ; АФК1Э-65х21-178 К1 ХЛ</w:t>
            </w:r>
            <w:r w:rsidR="00787EBA" w:rsidRPr="00787EBA">
              <w:rPr>
                <w:rFonts w:ascii="Times New Roman" w:hAnsi="Times New Roman"/>
                <w:noProof/>
                <w:sz w:val="24"/>
                <w:szCs w:val="24"/>
              </w:rPr>
              <w:t>.</w:t>
            </w:r>
          </w:p>
          <w:p w:rsidR="00847EE9" w:rsidRPr="00F132E0" w:rsidRDefault="00847EE9" w:rsidP="00847EE9">
            <w:pPr>
              <w:pStyle w:val="afe"/>
              <w:tabs>
                <w:tab w:val="left" w:pos="593"/>
              </w:tabs>
              <w:spacing w:after="0" w:line="312" w:lineRule="auto"/>
              <w:ind w:left="284" w:firstLine="284"/>
              <w:jc w:val="both"/>
              <w:rPr>
                <w:rFonts w:ascii="Times New Roman" w:hAnsi="Times New Roman"/>
                <w:b/>
                <w:noProof/>
                <w:sz w:val="24"/>
                <w:szCs w:val="24"/>
                <w:u w:val="single"/>
              </w:rPr>
            </w:pPr>
          </w:p>
          <w:p w:rsidR="00847EE9" w:rsidRPr="00F132E0" w:rsidRDefault="00847EE9" w:rsidP="00847EE9">
            <w:pPr>
              <w:pStyle w:val="afe"/>
              <w:tabs>
                <w:tab w:val="left" w:pos="593"/>
              </w:tabs>
              <w:spacing w:after="0" w:line="312" w:lineRule="auto"/>
              <w:ind w:left="284" w:firstLine="284"/>
              <w:jc w:val="both"/>
              <w:rPr>
                <w:rFonts w:ascii="Times New Roman" w:hAnsi="Times New Roman"/>
                <w:b/>
                <w:noProof/>
                <w:sz w:val="24"/>
                <w:szCs w:val="24"/>
                <w:u w:val="single"/>
              </w:rPr>
            </w:pPr>
            <w:r w:rsidRPr="00F132E0">
              <w:rPr>
                <w:rFonts w:ascii="Times New Roman" w:hAnsi="Times New Roman"/>
                <w:b/>
                <w:noProof/>
                <w:sz w:val="24"/>
                <w:szCs w:val="24"/>
                <w:u w:val="single"/>
              </w:rPr>
              <w:t>Устьевое оборудование для проведения ГРП:</w:t>
            </w:r>
          </w:p>
          <w:p w:rsidR="00847EE9" w:rsidRPr="00F132E0" w:rsidRDefault="00847EE9" w:rsidP="00847EE9">
            <w:pPr>
              <w:pStyle w:val="afe"/>
              <w:tabs>
                <w:tab w:val="left" w:pos="593"/>
              </w:tabs>
              <w:spacing w:after="0" w:line="312" w:lineRule="auto"/>
              <w:ind w:left="284" w:firstLine="284"/>
              <w:jc w:val="both"/>
              <w:rPr>
                <w:rFonts w:ascii="Times New Roman" w:hAnsi="Times New Roman"/>
                <w:noProof/>
                <w:sz w:val="24"/>
                <w:szCs w:val="24"/>
              </w:rPr>
            </w:pPr>
            <w:r w:rsidRPr="00F132E0">
              <w:rPr>
                <w:rFonts w:ascii="Times New Roman" w:hAnsi="Times New Roman"/>
                <w:noProof/>
                <w:sz w:val="24"/>
                <w:szCs w:val="24"/>
              </w:rPr>
              <w:t xml:space="preserve">Для проведения ГРП устье скважины оборудуется арматурой ГРП с условным проходным диаметром 100 мм и максимальным рабочим давлением не менее 700 атм. </w:t>
            </w:r>
          </w:p>
          <w:p w:rsidR="00847EE9" w:rsidRPr="00F132E0" w:rsidRDefault="00847EE9" w:rsidP="00847EE9">
            <w:pPr>
              <w:pStyle w:val="afe"/>
              <w:tabs>
                <w:tab w:val="left" w:pos="593"/>
              </w:tabs>
              <w:spacing w:after="0" w:line="312" w:lineRule="auto"/>
              <w:ind w:left="284" w:firstLine="284"/>
              <w:jc w:val="both"/>
              <w:rPr>
                <w:rFonts w:ascii="Times New Roman" w:hAnsi="Times New Roman"/>
                <w:b/>
                <w:noProof/>
                <w:sz w:val="24"/>
                <w:szCs w:val="24"/>
                <w:u w:val="single"/>
              </w:rPr>
            </w:pPr>
            <w:r w:rsidRPr="00F132E0">
              <w:rPr>
                <w:rFonts w:ascii="Times New Roman" w:hAnsi="Times New Roman"/>
                <w:b/>
                <w:noProof/>
                <w:sz w:val="24"/>
                <w:szCs w:val="24"/>
              </w:rPr>
              <w:t xml:space="preserve">Арматуру ГРП, адаптер, переводники  -  предоставляет Подрядчик. </w:t>
            </w:r>
            <w:r w:rsidRPr="00F132E0">
              <w:rPr>
                <w:rFonts w:ascii="Times New Roman" w:hAnsi="Times New Roman"/>
                <w:b/>
                <w:noProof/>
                <w:sz w:val="24"/>
                <w:szCs w:val="24"/>
                <w:u w:val="single"/>
              </w:rPr>
              <w:t>Устройство для сброса шара предоставляет компания ГРП.</w:t>
            </w:r>
          </w:p>
          <w:p w:rsidR="00847EE9" w:rsidRPr="00F132E0" w:rsidRDefault="00847EE9" w:rsidP="00847EE9">
            <w:pPr>
              <w:pStyle w:val="afe"/>
              <w:tabs>
                <w:tab w:val="left" w:pos="593"/>
              </w:tabs>
              <w:spacing w:after="0" w:line="312" w:lineRule="auto"/>
              <w:ind w:left="284" w:firstLine="284"/>
              <w:jc w:val="both"/>
              <w:rPr>
                <w:rFonts w:ascii="Times New Roman" w:hAnsi="Times New Roman"/>
                <w:b/>
                <w:noProof/>
                <w:sz w:val="24"/>
                <w:szCs w:val="24"/>
              </w:rPr>
            </w:pPr>
            <w:r w:rsidRPr="00F132E0">
              <w:rPr>
                <w:rFonts w:ascii="Times New Roman" w:hAnsi="Times New Roman"/>
                <w:b/>
                <w:noProof/>
                <w:sz w:val="24"/>
                <w:szCs w:val="24"/>
              </w:rPr>
              <w:t xml:space="preserve"> </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3.1.1 Технология и последовательность проведения гибридного ГРП, масса проппанта 40 тн (1-5 стадии):</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 xml:space="preserve"> (дизайн ГРП готовит Подрячик, согласовывает с Заказчиком).</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noProof/>
                <w:sz w:val="24"/>
                <w:szCs w:val="24"/>
                <w:u w:val="single"/>
              </w:rPr>
              <w:t xml:space="preserve">  Этап 1</w:t>
            </w:r>
            <w:r w:rsidRPr="00F132E0">
              <w:rPr>
                <w:rFonts w:ascii="Times New Roman" w:hAnsi="Times New Roman"/>
                <w:noProof/>
                <w:sz w:val="24"/>
                <w:szCs w:val="24"/>
              </w:rPr>
              <w:t>:  Открытие гидравлической муфты для 1-й стадии / сброс и прокачка шара с расходом неболее 1,5 м3/мин для открытия муфты для предстоящей стадии (обязательный контроль за диаметрам шара).</w:t>
            </w:r>
          </w:p>
          <w:p w:rsidR="00847EE9" w:rsidRPr="00F132E0" w:rsidRDefault="00847EE9" w:rsidP="00847EE9">
            <w:pPr>
              <w:pStyle w:val="afe"/>
              <w:spacing w:after="0" w:line="312" w:lineRule="auto"/>
              <w:ind w:left="318"/>
              <w:jc w:val="both"/>
              <w:rPr>
                <w:rFonts w:ascii="Times New Roman" w:hAnsi="Times New Roman"/>
                <w:noProof/>
                <w:sz w:val="24"/>
                <w:szCs w:val="24"/>
              </w:rPr>
            </w:pPr>
            <w:r w:rsidRPr="00F132E0">
              <w:rPr>
                <w:rFonts w:ascii="Times New Roman" w:hAnsi="Times New Roman"/>
                <w:noProof/>
                <w:sz w:val="24"/>
                <w:szCs w:val="24"/>
                <w:u w:val="single"/>
              </w:rPr>
              <w:t xml:space="preserve">  Этап 2:</w:t>
            </w:r>
            <w:r w:rsidRPr="00F132E0">
              <w:rPr>
                <w:rFonts w:ascii="Times New Roman" w:hAnsi="Times New Roman"/>
                <w:b/>
                <w:noProof/>
                <w:sz w:val="24"/>
                <w:szCs w:val="24"/>
              </w:rPr>
              <w:t xml:space="preserve"> Мини ГРП,</w:t>
            </w:r>
            <w:r w:rsidRPr="00F132E0">
              <w:rPr>
                <w:rFonts w:ascii="Times New Roman" w:hAnsi="Times New Roman"/>
                <w:noProof/>
                <w:sz w:val="24"/>
                <w:szCs w:val="24"/>
              </w:rPr>
              <w:t xml:space="preserve"> проведение тестирования на приемистость пласта </w:t>
            </w:r>
            <w:r w:rsidRPr="00F132E0">
              <w:rPr>
                <w:rFonts w:ascii="Times New Roman" w:hAnsi="Times New Roman"/>
                <w:b/>
                <w:noProof/>
                <w:sz w:val="24"/>
                <w:szCs w:val="24"/>
              </w:rPr>
              <w:t>на водной основе + проппант 2 т. 40/70, жидкость ГРП</w:t>
            </w:r>
            <w:r w:rsidRPr="00F132E0">
              <w:rPr>
                <w:rFonts w:ascii="Times New Roman" w:hAnsi="Times New Roman"/>
                <w:noProof/>
                <w:sz w:val="24"/>
                <w:szCs w:val="24"/>
              </w:rPr>
              <w:t xml:space="preserve">  (предварительный дизайн). По результату Мини ГРП возможны изменения в основном ГРП.</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u w:val="single"/>
              </w:rPr>
              <w:t>Этап 3</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водной основе</w:t>
            </w:r>
            <w:r w:rsidRPr="00F132E0">
              <w:rPr>
                <w:rFonts w:ascii="Times New Roman" w:hAnsi="Times New Roman"/>
                <w:noProof/>
                <w:sz w:val="24"/>
                <w:szCs w:val="24"/>
              </w:rPr>
              <w:t xml:space="preserve"> с закачкой проппанта фракции 40/70. </w:t>
            </w:r>
            <w:r w:rsidRPr="00F132E0">
              <w:rPr>
                <w:rFonts w:ascii="Times New Roman" w:hAnsi="Times New Roman"/>
                <w:b/>
                <w:noProof/>
                <w:sz w:val="24"/>
                <w:szCs w:val="24"/>
              </w:rPr>
              <w:t>Концентрация проппанта от 30 до 120 кг/м3,</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скорость закачки жидкости 7-12 м3/мин. до давление 700 атм. </w:t>
            </w:r>
            <w:r w:rsidRPr="00F132E0">
              <w:rPr>
                <w:rFonts w:ascii="Times New Roman" w:hAnsi="Times New Roman"/>
                <w:noProof/>
                <w:sz w:val="24"/>
                <w:szCs w:val="24"/>
              </w:rPr>
              <w:t>Объем жидкости ГРП (</w:t>
            </w:r>
            <w:r w:rsidRPr="00F132E0">
              <w:rPr>
                <w:rFonts w:ascii="Times New Roman" w:hAnsi="Times New Roman"/>
                <w:noProof/>
                <w:sz w:val="24"/>
                <w:szCs w:val="24"/>
                <w:lang w:val="en-US"/>
              </w:rPr>
              <w:t>slickwater</w:t>
            </w:r>
            <w:r w:rsidRPr="00F132E0">
              <w:rPr>
                <w:rFonts w:ascii="Times New Roman" w:hAnsi="Times New Roman"/>
                <w:noProof/>
                <w:sz w:val="24"/>
                <w:szCs w:val="24"/>
              </w:rPr>
              <w:t>)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150-300 м3. (предварительно). </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Стабилизатор глин ;</w:t>
            </w:r>
          </w:p>
          <w:p w:rsidR="00847EE9" w:rsidRPr="00F132E0" w:rsidRDefault="00847EE9" w:rsidP="00847EE9">
            <w:pPr>
              <w:pStyle w:val="afe"/>
              <w:spacing w:after="0"/>
              <w:ind w:left="318" w:firstLine="249"/>
              <w:jc w:val="both"/>
              <w:rPr>
                <w:rFonts w:ascii="Times New Roman" w:hAnsi="Times New Roman"/>
                <w:b/>
                <w:noProof/>
                <w:sz w:val="24"/>
                <w:szCs w:val="24"/>
              </w:rPr>
            </w:pPr>
            <w:r w:rsidRPr="00F132E0">
              <w:rPr>
                <w:rFonts w:ascii="Times New Roman" w:hAnsi="Times New Roman"/>
                <w:noProof/>
                <w:sz w:val="24"/>
                <w:szCs w:val="24"/>
                <w:u w:val="single"/>
              </w:rPr>
              <w:t>Этап 4</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гелевой основе</w:t>
            </w:r>
            <w:r w:rsidRPr="00F132E0">
              <w:rPr>
                <w:rFonts w:ascii="Times New Roman" w:hAnsi="Times New Roman"/>
                <w:noProof/>
                <w:sz w:val="24"/>
                <w:szCs w:val="24"/>
              </w:rPr>
              <w:t xml:space="preserve"> с закачкой проппанта фракции 20/40 </w:t>
            </w:r>
            <w:r w:rsidRPr="00F132E0">
              <w:rPr>
                <w:rFonts w:ascii="Times New Roman" w:hAnsi="Times New Roman"/>
                <w:b/>
                <w:noProof/>
                <w:sz w:val="24"/>
                <w:szCs w:val="24"/>
              </w:rPr>
              <w:t xml:space="preserve">(в т.ч. проппант 20/40 </w:t>
            </w:r>
            <w:r w:rsidRPr="00F132E0">
              <w:rPr>
                <w:rFonts w:ascii="Times New Roman" w:hAnsi="Times New Roman"/>
                <w:b/>
                <w:noProof/>
                <w:sz w:val="24"/>
                <w:szCs w:val="24"/>
                <w:lang w:val="en-US"/>
              </w:rPr>
              <w:t>RCP</w:t>
            </w:r>
            <w:r w:rsidRPr="00F132E0">
              <w:rPr>
                <w:rFonts w:ascii="Times New Roman" w:hAnsi="Times New Roman"/>
                <w:b/>
                <w:noProof/>
                <w:sz w:val="24"/>
                <w:szCs w:val="24"/>
              </w:rPr>
              <w:t xml:space="preserve"> 10% от общей загрузки ). </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b/>
                <w:noProof/>
                <w:sz w:val="24"/>
                <w:szCs w:val="24"/>
              </w:rPr>
              <w:t>Концентрация проппанта от 180 до 900кг/м3</w:t>
            </w:r>
            <w:r w:rsidRPr="00F132E0">
              <w:rPr>
                <w:rFonts w:ascii="Times New Roman" w:hAnsi="Times New Roman"/>
                <w:noProof/>
                <w:sz w:val="24"/>
                <w:szCs w:val="24"/>
              </w:rPr>
              <w:t xml:space="preserve">, </w:t>
            </w:r>
            <w:r w:rsidRPr="00F132E0">
              <w:rPr>
                <w:rFonts w:ascii="Times New Roman" w:hAnsi="Times New Roman"/>
                <w:b/>
                <w:noProof/>
                <w:sz w:val="24"/>
                <w:szCs w:val="24"/>
              </w:rPr>
              <w:t>скорость закачки жидкости 7-12 м3/мин.</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до давлении 600 атм. </w:t>
            </w:r>
            <w:r w:rsidRPr="00F132E0">
              <w:rPr>
                <w:rFonts w:ascii="Times New Roman" w:hAnsi="Times New Roman"/>
                <w:noProof/>
                <w:sz w:val="24"/>
                <w:szCs w:val="24"/>
              </w:rPr>
              <w:t>Объем жидкости ГРП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100-200 м3. (предварительно). </w:t>
            </w:r>
          </w:p>
          <w:p w:rsidR="00847EE9" w:rsidRPr="00F132E0" w:rsidRDefault="00847EE9" w:rsidP="00847EE9">
            <w:pPr>
              <w:jc w:val="both"/>
              <w:rPr>
                <w:b/>
                <w:noProof/>
                <w:lang w:val="en-US"/>
              </w:rPr>
            </w:pP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xml:space="preserve"> ,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Стабилизатор глин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Гуар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Сшиватель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Деструктор геля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Буфер (замедлитель деструктора геля) </w:t>
            </w:r>
          </w:p>
          <w:p w:rsidR="00847EE9" w:rsidRPr="00F132E0" w:rsidRDefault="00847EE9" w:rsidP="00847EE9">
            <w:pPr>
              <w:tabs>
                <w:tab w:val="left" w:pos="567"/>
              </w:tabs>
              <w:jc w:val="both"/>
              <w:rPr>
                <w:noProof/>
              </w:rPr>
            </w:pPr>
          </w:p>
          <w:p w:rsidR="00847EE9" w:rsidRPr="00F132E0" w:rsidRDefault="00847EE9" w:rsidP="00847EE9">
            <w:pPr>
              <w:pStyle w:val="afe"/>
              <w:tabs>
                <w:tab w:val="left" w:pos="567"/>
              </w:tabs>
              <w:spacing w:after="0"/>
              <w:ind w:left="678"/>
              <w:jc w:val="both"/>
              <w:rPr>
                <w:rFonts w:ascii="Times New Roman" w:hAnsi="Times New Roman"/>
                <w:noProof/>
                <w:sz w:val="24"/>
                <w:szCs w:val="24"/>
              </w:rPr>
            </w:pPr>
            <w:r w:rsidRPr="00F132E0">
              <w:rPr>
                <w:rFonts w:ascii="Times New Roman" w:hAnsi="Times New Roman"/>
                <w:noProof/>
                <w:sz w:val="24"/>
                <w:szCs w:val="24"/>
              </w:rPr>
              <w:t>Следующая стадия начинается с 1этапа (сброс и прокачка шара).</w:t>
            </w:r>
          </w:p>
          <w:p w:rsidR="00847EE9" w:rsidRPr="00F132E0" w:rsidRDefault="00847EE9" w:rsidP="00847EE9">
            <w:pPr>
              <w:tabs>
                <w:tab w:val="left" w:pos="567"/>
              </w:tabs>
              <w:ind w:left="284"/>
              <w:jc w:val="both"/>
              <w:rPr>
                <w:noProof/>
              </w:rPr>
            </w:pP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3.1.2 Технология и последовательность проведения гибридного ГРП, масса проппанта 60 тн (6-12 стадии):</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 xml:space="preserve"> (дизайн ГРП готовит Подрячик, согласовывает с Заказчиком).</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noProof/>
                <w:sz w:val="24"/>
                <w:szCs w:val="24"/>
                <w:u w:val="single"/>
              </w:rPr>
              <w:t>Этап 1</w:t>
            </w:r>
            <w:r w:rsidRPr="00F132E0">
              <w:rPr>
                <w:rFonts w:ascii="Times New Roman" w:hAnsi="Times New Roman"/>
                <w:noProof/>
                <w:sz w:val="24"/>
                <w:szCs w:val="24"/>
              </w:rPr>
              <w:t>:  Открытие гидравлической муфты для 6-й стадии / сброс и прокачка шара с расходом неболее 1,5 м3/мин для открытия муфты для предстоящей стадии (обязательный контроль за диаметрам шара).</w:t>
            </w:r>
          </w:p>
          <w:p w:rsidR="00847EE9" w:rsidRPr="00F132E0" w:rsidRDefault="00847EE9" w:rsidP="00847EE9">
            <w:pPr>
              <w:pStyle w:val="afe"/>
              <w:spacing w:after="0" w:line="312" w:lineRule="auto"/>
              <w:ind w:left="318"/>
              <w:jc w:val="both"/>
              <w:rPr>
                <w:rFonts w:ascii="Times New Roman" w:hAnsi="Times New Roman"/>
                <w:noProof/>
                <w:sz w:val="24"/>
                <w:szCs w:val="24"/>
              </w:rPr>
            </w:pPr>
            <w:r w:rsidRPr="00F132E0">
              <w:rPr>
                <w:rFonts w:ascii="Times New Roman" w:hAnsi="Times New Roman"/>
                <w:noProof/>
                <w:sz w:val="24"/>
                <w:szCs w:val="24"/>
                <w:u w:val="single"/>
              </w:rPr>
              <w:t>Этап 2:</w:t>
            </w:r>
            <w:r w:rsidRPr="00F132E0">
              <w:rPr>
                <w:rFonts w:ascii="Times New Roman" w:hAnsi="Times New Roman"/>
                <w:b/>
                <w:noProof/>
                <w:sz w:val="24"/>
                <w:szCs w:val="24"/>
              </w:rPr>
              <w:t xml:space="preserve"> Мини ГРП,</w:t>
            </w:r>
            <w:r w:rsidRPr="00F132E0">
              <w:rPr>
                <w:rFonts w:ascii="Times New Roman" w:hAnsi="Times New Roman"/>
                <w:noProof/>
                <w:sz w:val="24"/>
                <w:szCs w:val="24"/>
              </w:rPr>
              <w:t xml:space="preserve"> проведение тестирования на приемистость пласта </w:t>
            </w:r>
            <w:r w:rsidRPr="00F132E0">
              <w:rPr>
                <w:rFonts w:ascii="Times New Roman" w:hAnsi="Times New Roman"/>
                <w:b/>
                <w:noProof/>
                <w:sz w:val="24"/>
                <w:szCs w:val="24"/>
              </w:rPr>
              <w:t>на водной основе + проппант 2 т. 40/70 жидкость ГРП</w:t>
            </w:r>
            <w:r w:rsidRPr="00F132E0">
              <w:rPr>
                <w:rFonts w:ascii="Times New Roman" w:hAnsi="Times New Roman"/>
                <w:noProof/>
                <w:sz w:val="24"/>
                <w:szCs w:val="24"/>
              </w:rPr>
              <w:t xml:space="preserve">  (предварительный дизайн). По результату Мини ГРП возможны изменения в основном ГРП.</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u w:val="single"/>
              </w:rPr>
              <w:t>Этап 3</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водной основе</w:t>
            </w:r>
            <w:r w:rsidRPr="00F132E0">
              <w:rPr>
                <w:rFonts w:ascii="Times New Roman" w:hAnsi="Times New Roman"/>
                <w:noProof/>
                <w:sz w:val="24"/>
                <w:szCs w:val="24"/>
              </w:rPr>
              <w:t xml:space="preserve"> с закачкой проппанта фракции 40/70. </w:t>
            </w:r>
            <w:r w:rsidRPr="00F132E0">
              <w:rPr>
                <w:rFonts w:ascii="Times New Roman" w:hAnsi="Times New Roman"/>
                <w:b/>
                <w:noProof/>
                <w:sz w:val="24"/>
                <w:szCs w:val="24"/>
              </w:rPr>
              <w:t>Концентрация проппанта от 30 до 120 кг/м3,</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скорость закачки жидкости 7-12 м3/мин. до давление 700 атм. </w:t>
            </w:r>
            <w:r w:rsidRPr="00F132E0">
              <w:rPr>
                <w:rFonts w:ascii="Times New Roman" w:hAnsi="Times New Roman"/>
                <w:noProof/>
                <w:sz w:val="24"/>
                <w:szCs w:val="24"/>
              </w:rPr>
              <w:t>Объем жидкости ГРП (</w:t>
            </w:r>
            <w:r w:rsidRPr="00F132E0">
              <w:rPr>
                <w:rFonts w:ascii="Times New Roman" w:hAnsi="Times New Roman"/>
                <w:noProof/>
                <w:sz w:val="24"/>
                <w:szCs w:val="24"/>
                <w:lang w:val="en-US"/>
              </w:rPr>
              <w:t>slickwater</w:t>
            </w:r>
            <w:r w:rsidRPr="00F132E0">
              <w:rPr>
                <w:rFonts w:ascii="Times New Roman" w:hAnsi="Times New Roman"/>
                <w:noProof/>
                <w:sz w:val="24"/>
                <w:szCs w:val="24"/>
              </w:rPr>
              <w:t>)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150-300 м3. (предварительно). </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Стабилизатор глин ;</w:t>
            </w:r>
          </w:p>
          <w:p w:rsidR="00847EE9" w:rsidRDefault="00847EE9" w:rsidP="00847EE9">
            <w:pPr>
              <w:pStyle w:val="afe"/>
              <w:spacing w:after="0"/>
              <w:ind w:left="318" w:firstLine="249"/>
              <w:jc w:val="both"/>
              <w:rPr>
                <w:rFonts w:ascii="Times New Roman" w:hAnsi="Times New Roman"/>
                <w:noProof/>
                <w:sz w:val="24"/>
                <w:szCs w:val="24"/>
                <w:u w:val="single"/>
                <w:lang w:val="en-US"/>
              </w:rPr>
            </w:pPr>
          </w:p>
          <w:p w:rsidR="00787EBA" w:rsidRPr="00787EBA" w:rsidRDefault="00787EBA" w:rsidP="00847EE9">
            <w:pPr>
              <w:pStyle w:val="afe"/>
              <w:spacing w:after="0"/>
              <w:ind w:left="318" w:firstLine="249"/>
              <w:jc w:val="both"/>
              <w:rPr>
                <w:rFonts w:ascii="Times New Roman" w:hAnsi="Times New Roman"/>
                <w:noProof/>
                <w:sz w:val="24"/>
                <w:szCs w:val="24"/>
                <w:u w:val="single"/>
                <w:lang w:val="en-US"/>
              </w:rPr>
            </w:pPr>
          </w:p>
          <w:p w:rsidR="00847EE9" w:rsidRPr="00F132E0" w:rsidRDefault="00847EE9" w:rsidP="00847EE9">
            <w:pPr>
              <w:pStyle w:val="afe"/>
              <w:spacing w:after="0"/>
              <w:ind w:left="318" w:firstLine="249"/>
              <w:jc w:val="both"/>
              <w:rPr>
                <w:rFonts w:ascii="Times New Roman" w:hAnsi="Times New Roman"/>
                <w:b/>
                <w:noProof/>
                <w:sz w:val="24"/>
                <w:szCs w:val="24"/>
              </w:rPr>
            </w:pPr>
            <w:r w:rsidRPr="00F132E0">
              <w:rPr>
                <w:rFonts w:ascii="Times New Roman" w:hAnsi="Times New Roman"/>
                <w:noProof/>
                <w:sz w:val="24"/>
                <w:szCs w:val="24"/>
                <w:u w:val="single"/>
              </w:rPr>
              <w:t>Этап 4</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гелевой основе</w:t>
            </w:r>
            <w:r w:rsidRPr="00F132E0">
              <w:rPr>
                <w:rFonts w:ascii="Times New Roman" w:hAnsi="Times New Roman"/>
                <w:noProof/>
                <w:sz w:val="24"/>
                <w:szCs w:val="24"/>
              </w:rPr>
              <w:t xml:space="preserve"> с закачкой проппанта фракции 20/40 </w:t>
            </w:r>
            <w:r w:rsidRPr="00F132E0">
              <w:rPr>
                <w:rFonts w:ascii="Times New Roman" w:hAnsi="Times New Roman"/>
                <w:b/>
                <w:noProof/>
                <w:sz w:val="24"/>
                <w:szCs w:val="24"/>
              </w:rPr>
              <w:t xml:space="preserve">(в т.ч. проппант 20/40 </w:t>
            </w:r>
            <w:r w:rsidRPr="00F132E0">
              <w:rPr>
                <w:rFonts w:ascii="Times New Roman" w:hAnsi="Times New Roman"/>
                <w:b/>
                <w:noProof/>
                <w:sz w:val="24"/>
                <w:szCs w:val="24"/>
                <w:lang w:val="en-US"/>
              </w:rPr>
              <w:t>RCP</w:t>
            </w:r>
            <w:r w:rsidRPr="00F132E0">
              <w:rPr>
                <w:rFonts w:ascii="Times New Roman" w:hAnsi="Times New Roman"/>
                <w:b/>
                <w:noProof/>
                <w:sz w:val="24"/>
                <w:szCs w:val="24"/>
              </w:rPr>
              <w:t xml:space="preserve"> 10% от общей загрузки ). </w:t>
            </w:r>
          </w:p>
          <w:p w:rsidR="00847EE9" w:rsidRDefault="00847EE9" w:rsidP="00847EE9">
            <w:pPr>
              <w:pStyle w:val="afe"/>
              <w:spacing w:after="0"/>
              <w:ind w:left="318" w:firstLine="249"/>
              <w:jc w:val="both"/>
              <w:rPr>
                <w:rFonts w:ascii="Times New Roman" w:hAnsi="Times New Roman"/>
                <w:noProof/>
                <w:sz w:val="24"/>
                <w:szCs w:val="24"/>
                <w:lang w:val="en-US"/>
              </w:rPr>
            </w:pPr>
            <w:r w:rsidRPr="00F132E0">
              <w:rPr>
                <w:rFonts w:ascii="Times New Roman" w:hAnsi="Times New Roman"/>
                <w:b/>
                <w:noProof/>
                <w:sz w:val="24"/>
                <w:szCs w:val="24"/>
              </w:rPr>
              <w:t>Концентрация проппанта от 180 до 900кг/м3</w:t>
            </w:r>
            <w:r w:rsidRPr="00F132E0">
              <w:rPr>
                <w:rFonts w:ascii="Times New Roman" w:hAnsi="Times New Roman"/>
                <w:noProof/>
                <w:sz w:val="24"/>
                <w:szCs w:val="24"/>
              </w:rPr>
              <w:t xml:space="preserve">, </w:t>
            </w:r>
            <w:r w:rsidRPr="00F132E0">
              <w:rPr>
                <w:rFonts w:ascii="Times New Roman" w:hAnsi="Times New Roman"/>
                <w:b/>
                <w:noProof/>
                <w:sz w:val="24"/>
                <w:szCs w:val="24"/>
              </w:rPr>
              <w:t>скорость закачки жидкости 7-12 м3/мин.</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до давлении 600 атм. </w:t>
            </w:r>
            <w:r w:rsidRPr="00F132E0">
              <w:rPr>
                <w:rFonts w:ascii="Times New Roman" w:hAnsi="Times New Roman"/>
                <w:noProof/>
                <w:sz w:val="24"/>
                <w:szCs w:val="24"/>
              </w:rPr>
              <w:t>Объем жидкости ГРП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100-200 м3. (предварительно). </w:t>
            </w:r>
          </w:p>
          <w:p w:rsidR="00787EBA" w:rsidRPr="00787EBA" w:rsidRDefault="00787EBA" w:rsidP="00847EE9">
            <w:pPr>
              <w:pStyle w:val="afe"/>
              <w:spacing w:after="0"/>
              <w:ind w:left="318" w:firstLine="249"/>
              <w:jc w:val="both"/>
              <w:rPr>
                <w:rFonts w:ascii="Times New Roman" w:hAnsi="Times New Roman"/>
                <w:noProof/>
                <w:sz w:val="24"/>
                <w:szCs w:val="24"/>
                <w:lang w:val="en-US"/>
              </w:rPr>
            </w:pP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xml:space="preserve"> ,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Стабилизатор глин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Гуар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Сшиватель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Деструктор геля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Буфер (замедлитель деструктора геля) </w:t>
            </w:r>
          </w:p>
          <w:p w:rsidR="00847EE9" w:rsidRPr="00F132E0" w:rsidRDefault="00847EE9" w:rsidP="00847EE9">
            <w:pPr>
              <w:pStyle w:val="afe"/>
              <w:tabs>
                <w:tab w:val="left" w:pos="567"/>
              </w:tabs>
              <w:spacing w:after="0"/>
              <w:ind w:left="678"/>
              <w:jc w:val="both"/>
              <w:rPr>
                <w:rFonts w:ascii="Times New Roman" w:hAnsi="Times New Roman"/>
                <w:noProof/>
                <w:sz w:val="24"/>
                <w:szCs w:val="24"/>
              </w:rPr>
            </w:pPr>
            <w:r w:rsidRPr="00F132E0">
              <w:rPr>
                <w:rFonts w:ascii="Times New Roman" w:hAnsi="Times New Roman"/>
                <w:noProof/>
                <w:sz w:val="24"/>
                <w:szCs w:val="24"/>
              </w:rPr>
              <w:t>Следующая стадия начинается с 1этапа (сброс и прокачка шара).</w:t>
            </w:r>
          </w:p>
          <w:p w:rsidR="00847EE9" w:rsidRPr="00D97A2A" w:rsidRDefault="00847EE9" w:rsidP="00847EE9">
            <w:pPr>
              <w:tabs>
                <w:tab w:val="left" w:pos="567"/>
              </w:tabs>
              <w:jc w:val="both"/>
              <w:rPr>
                <w:noProof/>
              </w:rPr>
            </w:pPr>
          </w:p>
          <w:p w:rsidR="00847EE9" w:rsidRPr="00F132E0" w:rsidRDefault="00847EE9" w:rsidP="00847EE9">
            <w:pPr>
              <w:ind w:left="317"/>
            </w:pPr>
            <w:r w:rsidRPr="00F132E0">
              <w:rPr>
                <w:b/>
                <w:i/>
              </w:rPr>
              <w:t xml:space="preserve">             Южно-Майское</w:t>
            </w:r>
            <w:r w:rsidRPr="00F132E0">
              <w:t xml:space="preserve">  нефтяное месторождение расположено на территории Каргасокского  района Томской области в 192 км. от г. Кедрового.</w:t>
            </w:r>
          </w:p>
          <w:p w:rsidR="00847EE9" w:rsidRPr="006D32F2" w:rsidRDefault="00847EE9" w:rsidP="00847EE9">
            <w:pPr>
              <w:ind w:left="317"/>
            </w:pPr>
            <w:r w:rsidRPr="00F132E0">
              <w:t xml:space="preserve">            Лицензия ТОМ №15008 НЭ от 28.09.2010 г.  выдана ООО «Альянснефтегаз» (</w:t>
            </w:r>
            <w:smartTag w:uri="urn:schemas-microsoft-com:office:smarttags" w:element="metricconverter">
              <w:smartTagPr>
                <w:attr w:name="ProductID" w:val="634041, г"/>
              </w:smartTagPr>
              <w:r w:rsidRPr="00F132E0">
                <w:t>634041, г</w:t>
              </w:r>
            </w:smartTag>
            <w:r w:rsidRPr="00F132E0">
              <w:t xml:space="preserve">. Томск, пр. Кирова 51а стр.15, тел. (3822) 55-68-68) на срок до 15.10.2030г.       </w:t>
            </w:r>
          </w:p>
          <w:p w:rsidR="00B54E8A" w:rsidRPr="006D32F2" w:rsidRDefault="00B54E8A" w:rsidP="00847EE9">
            <w:pPr>
              <w:ind w:left="317"/>
            </w:pPr>
          </w:p>
          <w:p w:rsidR="00B54E8A" w:rsidRPr="006D32F2" w:rsidRDefault="00B54E8A" w:rsidP="00847EE9">
            <w:pPr>
              <w:ind w:left="317"/>
            </w:pPr>
          </w:p>
          <w:p w:rsidR="00847EE9" w:rsidRPr="00F132E0" w:rsidRDefault="00847EE9" w:rsidP="00847EE9">
            <w:pPr>
              <w:pStyle w:val="afe"/>
              <w:tabs>
                <w:tab w:val="left" w:pos="593"/>
                <w:tab w:val="left" w:pos="3364"/>
              </w:tabs>
              <w:spacing w:after="0" w:line="312" w:lineRule="auto"/>
              <w:ind w:left="142" w:firstLine="425"/>
              <w:rPr>
                <w:rFonts w:ascii="Times New Roman" w:hAnsi="Times New Roman"/>
                <w:b/>
                <w:noProof/>
                <w:sz w:val="24"/>
                <w:szCs w:val="24"/>
                <w:u w:val="single"/>
              </w:rPr>
            </w:pPr>
            <w:r w:rsidRPr="00F132E0">
              <w:rPr>
                <w:rFonts w:ascii="Times New Roman" w:hAnsi="Times New Roman"/>
                <w:b/>
                <w:noProof/>
                <w:sz w:val="24"/>
                <w:szCs w:val="24"/>
                <w:u w:val="single"/>
              </w:rPr>
              <w:t xml:space="preserve">3.2. </w:t>
            </w:r>
            <w:r w:rsidRPr="00F132E0">
              <w:rPr>
                <w:rFonts w:ascii="Times New Roman" w:hAnsi="Times New Roman"/>
                <w:noProof/>
                <w:sz w:val="24"/>
                <w:szCs w:val="24"/>
                <w:u w:val="single"/>
              </w:rPr>
              <w:t xml:space="preserve"> </w:t>
            </w:r>
            <w:r w:rsidRPr="00F132E0">
              <w:rPr>
                <w:rFonts w:ascii="Times New Roman" w:hAnsi="Times New Roman"/>
                <w:b/>
                <w:noProof/>
                <w:sz w:val="24"/>
                <w:szCs w:val="24"/>
                <w:u w:val="single"/>
              </w:rPr>
              <w:t>Скважина № 125</w:t>
            </w:r>
          </w:p>
          <w:p w:rsidR="00847EE9" w:rsidRPr="00F132E0" w:rsidRDefault="00847EE9" w:rsidP="00847EE9">
            <w:pPr>
              <w:pStyle w:val="afe"/>
              <w:tabs>
                <w:tab w:val="left" w:pos="593"/>
                <w:tab w:val="left" w:pos="3364"/>
              </w:tabs>
              <w:spacing w:after="0" w:line="312" w:lineRule="auto"/>
              <w:ind w:left="142" w:firstLine="425"/>
              <w:rPr>
                <w:rFonts w:ascii="Times New Roman" w:hAnsi="Times New Roman"/>
                <w:noProof/>
                <w:sz w:val="24"/>
                <w:szCs w:val="24"/>
              </w:rPr>
            </w:pPr>
            <w:r w:rsidRPr="00F132E0">
              <w:rPr>
                <w:rFonts w:ascii="Times New Roman" w:hAnsi="Times New Roman"/>
                <w:noProof/>
                <w:sz w:val="24"/>
                <w:szCs w:val="24"/>
                <w:u w:val="single"/>
              </w:rPr>
              <w:t>Пласт</w:t>
            </w:r>
            <w:r w:rsidRPr="00F132E0">
              <w:rPr>
                <w:rFonts w:ascii="Times New Roman" w:hAnsi="Times New Roman"/>
                <w:noProof/>
                <w:sz w:val="24"/>
                <w:szCs w:val="24"/>
              </w:rPr>
              <w:t xml:space="preserve"> – Ю14-15  Тюменская свита;</w:t>
            </w:r>
          </w:p>
          <w:p w:rsidR="00847EE9" w:rsidRPr="00F132E0" w:rsidRDefault="00847EE9" w:rsidP="00847EE9">
            <w:pPr>
              <w:pStyle w:val="afe"/>
              <w:tabs>
                <w:tab w:val="left" w:pos="593"/>
              </w:tabs>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u w:val="single"/>
              </w:rPr>
              <w:t>Тип скважины</w:t>
            </w:r>
            <w:r w:rsidRPr="00F132E0">
              <w:rPr>
                <w:rFonts w:ascii="Times New Roman" w:hAnsi="Times New Roman"/>
                <w:noProof/>
                <w:sz w:val="24"/>
                <w:szCs w:val="24"/>
              </w:rPr>
              <w:t xml:space="preserve"> – горизонтальная</w:t>
            </w:r>
          </w:p>
          <w:p w:rsidR="00847EE9" w:rsidRPr="00F132E0" w:rsidRDefault="00847EE9" w:rsidP="00847EE9">
            <w:pPr>
              <w:pStyle w:val="afe"/>
              <w:spacing w:after="0" w:line="312" w:lineRule="auto"/>
              <w:ind w:left="533"/>
              <w:rPr>
                <w:rFonts w:ascii="Times New Roman" w:hAnsi="Times New Roman"/>
                <w:noProof/>
                <w:sz w:val="24"/>
                <w:szCs w:val="24"/>
              </w:rPr>
            </w:pPr>
            <w:r w:rsidRPr="00F132E0">
              <w:rPr>
                <w:rFonts w:ascii="Times New Roman" w:hAnsi="Times New Roman"/>
                <w:noProof/>
                <w:sz w:val="24"/>
                <w:szCs w:val="24"/>
                <w:u w:val="single"/>
              </w:rPr>
              <w:t>Глубина скважины  по стволу (</w:t>
            </w:r>
            <w:r w:rsidRPr="00F132E0">
              <w:rPr>
                <w:rFonts w:ascii="Times New Roman" w:hAnsi="Times New Roman"/>
                <w:noProof/>
                <w:sz w:val="24"/>
                <w:szCs w:val="24"/>
                <w:u w:val="single"/>
                <w:lang w:val="en-US"/>
              </w:rPr>
              <w:t>MD</w:t>
            </w:r>
            <w:r w:rsidRPr="00F132E0">
              <w:rPr>
                <w:rFonts w:ascii="Times New Roman" w:hAnsi="Times New Roman"/>
                <w:noProof/>
                <w:sz w:val="24"/>
                <w:szCs w:val="24"/>
                <w:u w:val="single"/>
              </w:rPr>
              <w:t xml:space="preserve">) </w:t>
            </w:r>
            <w:r w:rsidRPr="00F132E0">
              <w:rPr>
                <w:rFonts w:ascii="Times New Roman" w:hAnsi="Times New Roman"/>
                <w:noProof/>
                <w:sz w:val="24"/>
                <w:szCs w:val="24"/>
              </w:rPr>
              <w:t>– 4150м;</w:t>
            </w:r>
          </w:p>
          <w:p w:rsidR="00847EE9" w:rsidRPr="00F132E0" w:rsidRDefault="00847EE9" w:rsidP="00847EE9">
            <w:pPr>
              <w:pStyle w:val="afe"/>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u w:val="single"/>
              </w:rPr>
              <w:t>Эксплуатационная колона</w:t>
            </w:r>
            <w:r w:rsidRPr="00F132E0">
              <w:rPr>
                <w:rFonts w:ascii="Times New Roman" w:hAnsi="Times New Roman"/>
                <w:noProof/>
                <w:sz w:val="24"/>
                <w:szCs w:val="24"/>
              </w:rPr>
              <w:t xml:space="preserve"> – Ø178мм:</w:t>
            </w:r>
          </w:p>
          <w:p w:rsidR="00847EE9" w:rsidRPr="00F132E0" w:rsidRDefault="00847EE9" w:rsidP="00847EE9">
            <w:pPr>
              <w:pStyle w:val="afe"/>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rPr>
              <w:t>0-3255,7 м толщина стенки 8,1мм, марка стали «</w:t>
            </w:r>
            <w:r w:rsidRPr="00F132E0">
              <w:rPr>
                <w:rFonts w:ascii="Times New Roman" w:hAnsi="Times New Roman"/>
                <w:noProof/>
                <w:sz w:val="24"/>
                <w:szCs w:val="24"/>
                <w:lang w:val="en-US"/>
              </w:rPr>
              <w:t>N</w:t>
            </w:r>
            <w:r w:rsidRPr="00F132E0">
              <w:rPr>
                <w:rFonts w:ascii="Times New Roman" w:hAnsi="Times New Roman"/>
                <w:noProof/>
                <w:sz w:val="24"/>
                <w:szCs w:val="24"/>
              </w:rPr>
              <w:t xml:space="preserve">-80 (Е)»; </w:t>
            </w:r>
          </w:p>
          <w:p w:rsidR="00847EE9" w:rsidRPr="00787EBA" w:rsidRDefault="00847EE9" w:rsidP="00847EE9">
            <w:pPr>
              <w:pStyle w:val="afe"/>
              <w:spacing w:after="0" w:line="312" w:lineRule="auto"/>
              <w:ind w:left="284" w:firstLine="284"/>
              <w:jc w:val="both"/>
              <w:rPr>
                <w:rFonts w:ascii="Times New Roman" w:hAnsi="Times New Roman"/>
                <w:noProof/>
                <w:sz w:val="24"/>
                <w:szCs w:val="24"/>
                <w:u w:val="single"/>
              </w:rPr>
            </w:pPr>
            <w:r w:rsidRPr="00F132E0">
              <w:rPr>
                <w:rFonts w:ascii="Times New Roman" w:hAnsi="Times New Roman"/>
                <w:noProof/>
                <w:sz w:val="24"/>
                <w:szCs w:val="24"/>
                <w:u w:val="single"/>
              </w:rPr>
              <w:t>Хвостовик – Ø114.3мм</w:t>
            </w:r>
            <w:r w:rsidR="000428B1">
              <w:rPr>
                <w:rFonts w:ascii="Times New Roman" w:hAnsi="Times New Roman"/>
                <w:noProof/>
                <w:sz w:val="24"/>
                <w:szCs w:val="24"/>
                <w:u w:val="single"/>
              </w:rPr>
              <w:t xml:space="preserve"> </w:t>
            </w:r>
            <w:r w:rsidR="000428B1" w:rsidRPr="00787EBA">
              <w:rPr>
                <w:rFonts w:ascii="Times New Roman" w:hAnsi="Times New Roman"/>
                <w:noProof/>
                <w:sz w:val="24"/>
                <w:szCs w:val="24"/>
                <w:u w:val="single"/>
              </w:rPr>
              <w:t>Батресс</w:t>
            </w:r>
            <w:r w:rsidRPr="00787EBA">
              <w:rPr>
                <w:rFonts w:ascii="Times New Roman" w:hAnsi="Times New Roman"/>
                <w:noProof/>
                <w:sz w:val="24"/>
                <w:szCs w:val="24"/>
                <w:u w:val="single"/>
              </w:rPr>
              <w:t>:</w:t>
            </w:r>
          </w:p>
          <w:p w:rsidR="00847EE9" w:rsidRPr="00F132E0" w:rsidRDefault="00847EE9" w:rsidP="00847EE9">
            <w:pPr>
              <w:pStyle w:val="afe"/>
              <w:spacing w:after="0" w:line="312" w:lineRule="auto"/>
              <w:ind w:left="284" w:firstLine="284"/>
              <w:jc w:val="both"/>
              <w:rPr>
                <w:rFonts w:ascii="Times New Roman" w:hAnsi="Times New Roman"/>
                <w:noProof/>
                <w:sz w:val="24"/>
                <w:szCs w:val="24"/>
              </w:rPr>
            </w:pPr>
            <w:r w:rsidRPr="00787EBA">
              <w:rPr>
                <w:rFonts w:ascii="Times New Roman" w:hAnsi="Times New Roman"/>
                <w:noProof/>
                <w:sz w:val="24"/>
                <w:szCs w:val="24"/>
              </w:rPr>
              <w:t xml:space="preserve">3255,7-4150 м толщина стенки 7.4мм, </w:t>
            </w:r>
            <w:r w:rsidR="000428B1" w:rsidRPr="00787EBA">
              <w:rPr>
                <w:rFonts w:ascii="Times New Roman" w:hAnsi="Times New Roman"/>
                <w:noProof/>
                <w:sz w:val="24"/>
                <w:szCs w:val="24"/>
              </w:rPr>
              <w:t>группа прочности</w:t>
            </w:r>
            <w:r w:rsidRPr="00787EBA">
              <w:rPr>
                <w:rFonts w:ascii="Times New Roman" w:hAnsi="Times New Roman"/>
                <w:noProof/>
                <w:sz w:val="24"/>
                <w:szCs w:val="24"/>
              </w:rPr>
              <w:t xml:space="preserve"> «Р-110</w:t>
            </w:r>
            <w:r w:rsidRPr="00F132E0">
              <w:rPr>
                <w:rFonts w:ascii="Times New Roman" w:hAnsi="Times New Roman"/>
                <w:noProof/>
                <w:sz w:val="24"/>
                <w:szCs w:val="24"/>
              </w:rPr>
              <w:t>», с подвесным устройством хвостовика и полированным седлом, технологией сдвигающих муфт “</w:t>
            </w:r>
            <w:r w:rsidRPr="00F132E0">
              <w:rPr>
                <w:rFonts w:ascii="Times New Roman" w:hAnsi="Times New Roman"/>
                <w:noProof/>
                <w:sz w:val="24"/>
                <w:szCs w:val="24"/>
                <w:lang w:val="en-US"/>
              </w:rPr>
              <w:t>Sliding</w:t>
            </w:r>
            <w:r w:rsidRPr="00F132E0">
              <w:rPr>
                <w:rFonts w:ascii="Times New Roman" w:hAnsi="Times New Roman"/>
                <w:noProof/>
                <w:sz w:val="24"/>
                <w:szCs w:val="24"/>
              </w:rPr>
              <w:t xml:space="preserve"> </w:t>
            </w:r>
            <w:r w:rsidRPr="00F132E0">
              <w:rPr>
                <w:rFonts w:ascii="Times New Roman" w:hAnsi="Times New Roman"/>
                <w:noProof/>
                <w:sz w:val="24"/>
                <w:szCs w:val="24"/>
                <w:lang w:val="en-US"/>
              </w:rPr>
              <w:t>sleeves</w:t>
            </w:r>
            <w:r w:rsidRPr="00F132E0">
              <w:rPr>
                <w:rFonts w:ascii="Times New Roman" w:hAnsi="Times New Roman"/>
                <w:noProof/>
                <w:sz w:val="24"/>
                <w:szCs w:val="24"/>
              </w:rPr>
              <w:t xml:space="preserve">”  с растворимыми в водной среде шарами (10 сдвижных муфт + клапан, активируемый разницей давлений). Установка саморазбухающих пакеров через 90-114м. типа </w:t>
            </w:r>
            <w:r w:rsidRPr="00F132E0">
              <w:rPr>
                <w:rFonts w:ascii="Times New Roman" w:hAnsi="Times New Roman"/>
                <w:noProof/>
                <w:sz w:val="24"/>
                <w:szCs w:val="24"/>
                <w:lang w:val="en-US"/>
              </w:rPr>
              <w:t>Swelling</w:t>
            </w:r>
            <w:r w:rsidRPr="00F132E0">
              <w:rPr>
                <w:rFonts w:ascii="Times New Roman" w:hAnsi="Times New Roman"/>
                <w:noProof/>
                <w:sz w:val="24"/>
                <w:szCs w:val="24"/>
              </w:rPr>
              <w:t xml:space="preserve"> </w:t>
            </w:r>
            <w:r w:rsidRPr="00F132E0">
              <w:rPr>
                <w:rFonts w:ascii="Times New Roman" w:hAnsi="Times New Roman"/>
                <w:noProof/>
                <w:sz w:val="24"/>
                <w:szCs w:val="24"/>
                <w:lang w:val="en-US"/>
              </w:rPr>
              <w:t>packer</w:t>
            </w:r>
            <w:r w:rsidRPr="00F132E0">
              <w:rPr>
                <w:rFonts w:ascii="Times New Roman" w:hAnsi="Times New Roman"/>
                <w:noProof/>
                <w:sz w:val="24"/>
                <w:szCs w:val="24"/>
              </w:rPr>
              <w:t>. Гарантированное время нерастворения шаров в водной среде – 5 часов.</w:t>
            </w:r>
          </w:p>
          <w:p w:rsidR="00847EE9" w:rsidRPr="00F132E0" w:rsidRDefault="00847EE9" w:rsidP="00847EE9">
            <w:pPr>
              <w:pStyle w:val="afe"/>
              <w:spacing w:after="0" w:line="312" w:lineRule="auto"/>
              <w:ind w:left="284" w:firstLine="283"/>
              <w:jc w:val="both"/>
              <w:rPr>
                <w:rFonts w:ascii="Times New Roman" w:hAnsi="Times New Roman"/>
                <w:noProof/>
                <w:sz w:val="24"/>
                <w:szCs w:val="24"/>
              </w:rPr>
            </w:pPr>
            <w:r w:rsidRPr="00F132E0">
              <w:rPr>
                <w:rFonts w:ascii="Times New Roman" w:hAnsi="Times New Roman"/>
                <w:noProof/>
                <w:sz w:val="24"/>
                <w:szCs w:val="24"/>
                <w:u w:val="single"/>
              </w:rPr>
              <w:t>Колонна НКТ</w:t>
            </w:r>
            <w:r w:rsidRPr="00F132E0">
              <w:rPr>
                <w:rFonts w:ascii="Times New Roman" w:hAnsi="Times New Roman"/>
                <w:noProof/>
                <w:sz w:val="24"/>
                <w:szCs w:val="24"/>
              </w:rPr>
              <w:t xml:space="preserve"> – диаметр 114мм, толщина стенки 7,4 мм, марка стали «Р-110». Спуск НКТ осуществляется до места установки подвески хвостовика и полированного седла, и соединяется с хвостовиком посредством установки герметизирующего уплотнителя.</w:t>
            </w:r>
          </w:p>
          <w:p w:rsidR="00847EE9" w:rsidRPr="00F132E0" w:rsidRDefault="00847EE9" w:rsidP="00847EE9">
            <w:pPr>
              <w:pStyle w:val="afe"/>
              <w:spacing w:after="0" w:line="312" w:lineRule="auto"/>
              <w:ind w:left="284" w:firstLine="283"/>
              <w:jc w:val="both"/>
              <w:rPr>
                <w:rFonts w:ascii="Times New Roman" w:hAnsi="Times New Roman"/>
                <w:noProof/>
                <w:sz w:val="24"/>
                <w:szCs w:val="24"/>
              </w:rPr>
            </w:pPr>
            <w:r w:rsidRPr="00F132E0">
              <w:rPr>
                <w:rFonts w:ascii="Times New Roman" w:hAnsi="Times New Roman"/>
                <w:noProof/>
                <w:sz w:val="24"/>
                <w:szCs w:val="24"/>
              </w:rPr>
              <w:t>Поставка оборудования для завершения строительства скважины №125 выполняется согласно Приложения №2 и  Приложения №1</w:t>
            </w:r>
          </w:p>
          <w:p w:rsidR="00847EE9" w:rsidRPr="00F132E0" w:rsidRDefault="00847EE9" w:rsidP="00847EE9">
            <w:pPr>
              <w:pStyle w:val="afe"/>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rPr>
              <w:t>Давление опрессовки 210атм.</w:t>
            </w:r>
          </w:p>
          <w:p w:rsidR="00847EE9" w:rsidRPr="00F132E0" w:rsidRDefault="00847EE9" w:rsidP="00847EE9">
            <w:pPr>
              <w:pStyle w:val="afe"/>
              <w:spacing w:after="0" w:line="312" w:lineRule="auto"/>
              <w:ind w:left="284" w:firstLine="284"/>
              <w:rPr>
                <w:rFonts w:ascii="Times New Roman" w:hAnsi="Times New Roman"/>
                <w:noProof/>
                <w:sz w:val="24"/>
                <w:szCs w:val="24"/>
              </w:rPr>
            </w:pPr>
          </w:p>
          <w:p w:rsidR="00847EE9" w:rsidRPr="00787EBA" w:rsidRDefault="00847EE9" w:rsidP="00847EE9">
            <w:pPr>
              <w:tabs>
                <w:tab w:val="left" w:pos="593"/>
              </w:tabs>
              <w:spacing w:line="312" w:lineRule="auto"/>
              <w:jc w:val="both"/>
              <w:rPr>
                <w:noProof/>
              </w:rPr>
            </w:pPr>
            <w:r w:rsidRPr="00F132E0">
              <w:rPr>
                <w:b/>
                <w:noProof/>
                <w:u w:val="single"/>
              </w:rPr>
              <w:t>Устьевое оборудование</w:t>
            </w:r>
            <w:r w:rsidRPr="00F132E0">
              <w:rPr>
                <w:noProof/>
              </w:rPr>
              <w:t xml:space="preserve"> – </w:t>
            </w:r>
            <w:r w:rsidRPr="00787EBA">
              <w:rPr>
                <w:noProof/>
              </w:rPr>
              <w:t xml:space="preserve">на устье установлено следующее оборудование: </w:t>
            </w:r>
            <w:r w:rsidR="005939A1" w:rsidRPr="00787EBA">
              <w:rPr>
                <w:noProof/>
              </w:rPr>
              <w:t>ОКК1-21-178х245 К1 ХЛ; АФК1Э-65х21-178 К1 ХЛ</w:t>
            </w:r>
            <w:r w:rsidR="00787EBA" w:rsidRPr="00787EBA">
              <w:rPr>
                <w:noProof/>
              </w:rPr>
              <w:t>.</w:t>
            </w:r>
          </w:p>
          <w:p w:rsidR="00787EBA" w:rsidRPr="00787EBA" w:rsidRDefault="00787EBA" w:rsidP="00847EE9">
            <w:pPr>
              <w:tabs>
                <w:tab w:val="left" w:pos="593"/>
              </w:tabs>
              <w:spacing w:line="312" w:lineRule="auto"/>
              <w:jc w:val="both"/>
              <w:rPr>
                <w:noProof/>
              </w:rPr>
            </w:pPr>
          </w:p>
          <w:p w:rsidR="00787EBA" w:rsidRPr="00787EBA" w:rsidRDefault="00787EBA" w:rsidP="00847EE9">
            <w:pPr>
              <w:tabs>
                <w:tab w:val="left" w:pos="593"/>
              </w:tabs>
              <w:spacing w:line="312" w:lineRule="auto"/>
              <w:jc w:val="both"/>
              <w:rPr>
                <w:b/>
                <w:noProof/>
                <w:u w:val="single"/>
              </w:rPr>
            </w:pPr>
          </w:p>
          <w:p w:rsidR="00847EE9" w:rsidRPr="00F132E0" w:rsidRDefault="00847EE9" w:rsidP="00847EE9">
            <w:pPr>
              <w:pStyle w:val="afe"/>
              <w:tabs>
                <w:tab w:val="left" w:pos="593"/>
              </w:tabs>
              <w:spacing w:after="0" w:line="312" w:lineRule="auto"/>
              <w:ind w:left="284" w:firstLine="284"/>
              <w:jc w:val="both"/>
              <w:rPr>
                <w:rFonts w:ascii="Times New Roman" w:hAnsi="Times New Roman"/>
                <w:b/>
                <w:noProof/>
                <w:sz w:val="24"/>
                <w:szCs w:val="24"/>
                <w:u w:val="single"/>
              </w:rPr>
            </w:pPr>
            <w:r w:rsidRPr="00F132E0">
              <w:rPr>
                <w:rFonts w:ascii="Times New Roman" w:hAnsi="Times New Roman"/>
                <w:b/>
                <w:noProof/>
                <w:sz w:val="24"/>
                <w:szCs w:val="24"/>
                <w:u w:val="single"/>
              </w:rPr>
              <w:t>Устьевое оборудование для проведения ГРП:</w:t>
            </w:r>
          </w:p>
          <w:p w:rsidR="00847EE9" w:rsidRPr="00F132E0" w:rsidRDefault="00847EE9" w:rsidP="00847EE9">
            <w:pPr>
              <w:pStyle w:val="afe"/>
              <w:tabs>
                <w:tab w:val="left" w:pos="593"/>
              </w:tabs>
              <w:spacing w:after="0" w:line="312" w:lineRule="auto"/>
              <w:ind w:left="284" w:firstLine="284"/>
              <w:jc w:val="both"/>
              <w:rPr>
                <w:rFonts w:ascii="Times New Roman" w:hAnsi="Times New Roman"/>
                <w:noProof/>
                <w:sz w:val="24"/>
                <w:szCs w:val="24"/>
              </w:rPr>
            </w:pPr>
            <w:r w:rsidRPr="00F132E0">
              <w:rPr>
                <w:rFonts w:ascii="Times New Roman" w:hAnsi="Times New Roman"/>
                <w:noProof/>
                <w:sz w:val="24"/>
                <w:szCs w:val="24"/>
              </w:rPr>
              <w:t xml:space="preserve">Для проведения ГРП устье скважины оборудуется арматурой ГРП с условным проходным диаметром 100 мм и максимальным рабочим давлением не менее 700 атм. </w:t>
            </w:r>
          </w:p>
          <w:p w:rsidR="00847EE9" w:rsidRPr="00F132E0" w:rsidRDefault="00847EE9" w:rsidP="00847EE9">
            <w:pPr>
              <w:pStyle w:val="afe"/>
              <w:tabs>
                <w:tab w:val="left" w:pos="593"/>
              </w:tabs>
              <w:spacing w:after="0" w:line="312" w:lineRule="auto"/>
              <w:ind w:left="284" w:firstLine="284"/>
              <w:jc w:val="both"/>
              <w:rPr>
                <w:rFonts w:ascii="Times New Roman" w:hAnsi="Times New Roman"/>
                <w:b/>
                <w:noProof/>
                <w:sz w:val="24"/>
                <w:szCs w:val="24"/>
                <w:u w:val="single"/>
              </w:rPr>
            </w:pPr>
            <w:r w:rsidRPr="00F132E0">
              <w:rPr>
                <w:rFonts w:ascii="Times New Roman" w:hAnsi="Times New Roman"/>
                <w:b/>
                <w:noProof/>
                <w:sz w:val="24"/>
                <w:szCs w:val="24"/>
              </w:rPr>
              <w:t xml:space="preserve">Арматуру ГРП, адаптер, переводники  -  предоставляет Подрядчик. </w:t>
            </w:r>
            <w:r w:rsidRPr="00F132E0">
              <w:rPr>
                <w:rFonts w:ascii="Times New Roman" w:hAnsi="Times New Roman"/>
                <w:b/>
                <w:noProof/>
                <w:sz w:val="24"/>
                <w:szCs w:val="24"/>
                <w:u w:val="single"/>
              </w:rPr>
              <w:t>Устройство для сброса шара предоставляет компания ГРП.</w:t>
            </w:r>
          </w:p>
          <w:p w:rsidR="00847EE9" w:rsidRPr="00F132E0" w:rsidRDefault="00847EE9" w:rsidP="00847EE9">
            <w:pPr>
              <w:pStyle w:val="afe"/>
              <w:tabs>
                <w:tab w:val="left" w:pos="593"/>
              </w:tabs>
              <w:spacing w:after="0" w:line="312" w:lineRule="auto"/>
              <w:ind w:left="284" w:firstLine="284"/>
              <w:jc w:val="both"/>
              <w:rPr>
                <w:rFonts w:ascii="Times New Roman" w:hAnsi="Times New Roman"/>
                <w:b/>
                <w:noProof/>
                <w:sz w:val="24"/>
                <w:szCs w:val="24"/>
              </w:rPr>
            </w:pPr>
            <w:r w:rsidRPr="00F132E0">
              <w:rPr>
                <w:rFonts w:ascii="Times New Roman" w:hAnsi="Times New Roman"/>
                <w:b/>
                <w:noProof/>
                <w:sz w:val="24"/>
                <w:szCs w:val="24"/>
              </w:rPr>
              <w:t xml:space="preserve"> </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3.2.1 Технология и последовательность проведения гибридного ГРП, масса проппанта 30 тн (1-3 стадии):</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 xml:space="preserve"> (дизайн ГРП готовит Подрячик, согласовывает с Заказчиком).</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noProof/>
                <w:sz w:val="24"/>
                <w:szCs w:val="24"/>
                <w:u w:val="single"/>
              </w:rPr>
              <w:t xml:space="preserve">  Этап 1</w:t>
            </w:r>
            <w:r w:rsidRPr="00F132E0">
              <w:rPr>
                <w:rFonts w:ascii="Times New Roman" w:hAnsi="Times New Roman"/>
                <w:noProof/>
                <w:sz w:val="24"/>
                <w:szCs w:val="24"/>
              </w:rPr>
              <w:t>:  Открытие гидравлической муфты для 1-й стадии / сброс и прокачка шара с расходом неболее 1,5 м3/мин для открытия муфты для предстоящей стадии (обязательный контроль за диаметрам шара).</w:t>
            </w:r>
          </w:p>
          <w:p w:rsidR="00847EE9" w:rsidRPr="00F132E0" w:rsidRDefault="00847EE9" w:rsidP="00847EE9">
            <w:pPr>
              <w:pStyle w:val="afe"/>
              <w:spacing w:after="0" w:line="312" w:lineRule="auto"/>
              <w:ind w:left="318"/>
              <w:jc w:val="both"/>
              <w:rPr>
                <w:rFonts w:ascii="Times New Roman" w:hAnsi="Times New Roman"/>
                <w:noProof/>
                <w:sz w:val="24"/>
                <w:szCs w:val="24"/>
              </w:rPr>
            </w:pPr>
            <w:r w:rsidRPr="00F132E0">
              <w:rPr>
                <w:rFonts w:ascii="Times New Roman" w:hAnsi="Times New Roman"/>
                <w:noProof/>
                <w:sz w:val="24"/>
                <w:szCs w:val="24"/>
                <w:u w:val="single"/>
              </w:rPr>
              <w:t xml:space="preserve">  Этап 2:</w:t>
            </w:r>
            <w:r w:rsidRPr="00F132E0">
              <w:rPr>
                <w:rFonts w:ascii="Times New Roman" w:hAnsi="Times New Roman"/>
                <w:b/>
                <w:noProof/>
                <w:sz w:val="24"/>
                <w:szCs w:val="24"/>
              </w:rPr>
              <w:t xml:space="preserve"> Мини ГРП,</w:t>
            </w:r>
            <w:r w:rsidRPr="00F132E0">
              <w:rPr>
                <w:rFonts w:ascii="Times New Roman" w:hAnsi="Times New Roman"/>
                <w:noProof/>
                <w:sz w:val="24"/>
                <w:szCs w:val="24"/>
              </w:rPr>
              <w:t xml:space="preserve"> проведение тестирования на приемистость пласта </w:t>
            </w:r>
            <w:r w:rsidRPr="00F132E0">
              <w:rPr>
                <w:rFonts w:ascii="Times New Roman" w:hAnsi="Times New Roman"/>
                <w:b/>
                <w:noProof/>
                <w:sz w:val="24"/>
                <w:szCs w:val="24"/>
              </w:rPr>
              <w:t>на водной основе + проппант 2 т. 40/70, жидкость ГРП</w:t>
            </w:r>
            <w:r w:rsidRPr="00F132E0">
              <w:rPr>
                <w:rFonts w:ascii="Times New Roman" w:hAnsi="Times New Roman"/>
                <w:noProof/>
                <w:sz w:val="24"/>
                <w:szCs w:val="24"/>
              </w:rPr>
              <w:t xml:space="preserve">  (предварительный дизайн). По результату Мини ГРП возможны изменения в основном ГРП.</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u w:val="single"/>
              </w:rPr>
              <w:t>Этап 3</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водной основе</w:t>
            </w:r>
            <w:r w:rsidRPr="00F132E0">
              <w:rPr>
                <w:rFonts w:ascii="Times New Roman" w:hAnsi="Times New Roman"/>
                <w:noProof/>
                <w:sz w:val="24"/>
                <w:szCs w:val="24"/>
              </w:rPr>
              <w:t xml:space="preserve"> с закачкой проппанта фракции 40/70. </w:t>
            </w:r>
            <w:r w:rsidRPr="00F132E0">
              <w:rPr>
                <w:rFonts w:ascii="Times New Roman" w:hAnsi="Times New Roman"/>
                <w:b/>
                <w:noProof/>
                <w:sz w:val="24"/>
                <w:szCs w:val="24"/>
              </w:rPr>
              <w:t>Концентрация проппанта от 30 до 120 кг/м3,</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скорость закачки жидкости 7-12 м3/мин. до давление 700 атм. </w:t>
            </w:r>
            <w:r w:rsidRPr="00F132E0">
              <w:rPr>
                <w:rFonts w:ascii="Times New Roman" w:hAnsi="Times New Roman"/>
                <w:noProof/>
                <w:sz w:val="24"/>
                <w:szCs w:val="24"/>
              </w:rPr>
              <w:t>Объем жидкости ГРП (</w:t>
            </w:r>
            <w:r w:rsidRPr="00F132E0">
              <w:rPr>
                <w:rFonts w:ascii="Times New Roman" w:hAnsi="Times New Roman"/>
                <w:noProof/>
                <w:sz w:val="24"/>
                <w:szCs w:val="24"/>
                <w:lang w:val="en-US"/>
              </w:rPr>
              <w:t>slickwater</w:t>
            </w:r>
            <w:r w:rsidRPr="00F132E0">
              <w:rPr>
                <w:rFonts w:ascii="Times New Roman" w:hAnsi="Times New Roman"/>
                <w:noProof/>
                <w:sz w:val="24"/>
                <w:szCs w:val="24"/>
              </w:rPr>
              <w:t>)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150-300 м3. (предварительно). </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7E1554"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Стабилизатор глин ;</w:t>
            </w:r>
          </w:p>
          <w:p w:rsidR="00847EE9" w:rsidRPr="00F132E0" w:rsidRDefault="00847EE9" w:rsidP="00847EE9">
            <w:pPr>
              <w:jc w:val="both"/>
              <w:rPr>
                <w:noProof/>
                <w:u w:val="single"/>
                <w:lang w:val="en-US"/>
              </w:rPr>
            </w:pPr>
          </w:p>
          <w:p w:rsidR="00847EE9" w:rsidRPr="00F132E0" w:rsidRDefault="00847EE9" w:rsidP="00847EE9">
            <w:pPr>
              <w:pStyle w:val="afe"/>
              <w:spacing w:after="0"/>
              <w:ind w:left="318" w:firstLine="249"/>
              <w:jc w:val="both"/>
              <w:rPr>
                <w:rFonts w:ascii="Times New Roman" w:hAnsi="Times New Roman"/>
                <w:b/>
                <w:noProof/>
                <w:sz w:val="24"/>
                <w:szCs w:val="24"/>
              </w:rPr>
            </w:pPr>
            <w:r w:rsidRPr="00F132E0">
              <w:rPr>
                <w:rFonts w:ascii="Times New Roman" w:hAnsi="Times New Roman"/>
                <w:noProof/>
                <w:sz w:val="24"/>
                <w:szCs w:val="24"/>
                <w:u w:val="single"/>
              </w:rPr>
              <w:t>Этап 4</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гелевой основе</w:t>
            </w:r>
            <w:r w:rsidRPr="00F132E0">
              <w:rPr>
                <w:rFonts w:ascii="Times New Roman" w:hAnsi="Times New Roman"/>
                <w:noProof/>
                <w:sz w:val="24"/>
                <w:szCs w:val="24"/>
              </w:rPr>
              <w:t xml:space="preserve"> с закачкой проппанта фракции 20/40 </w:t>
            </w:r>
            <w:r w:rsidRPr="00F132E0">
              <w:rPr>
                <w:rFonts w:ascii="Times New Roman" w:hAnsi="Times New Roman"/>
                <w:b/>
                <w:noProof/>
                <w:sz w:val="24"/>
                <w:szCs w:val="24"/>
              </w:rPr>
              <w:t xml:space="preserve">(в т.ч. проппант 20/40 </w:t>
            </w:r>
            <w:r w:rsidRPr="00F132E0">
              <w:rPr>
                <w:rFonts w:ascii="Times New Roman" w:hAnsi="Times New Roman"/>
                <w:b/>
                <w:noProof/>
                <w:sz w:val="24"/>
                <w:szCs w:val="24"/>
                <w:lang w:val="en-US"/>
              </w:rPr>
              <w:t>RCP</w:t>
            </w:r>
            <w:r w:rsidRPr="00F132E0">
              <w:rPr>
                <w:rFonts w:ascii="Times New Roman" w:hAnsi="Times New Roman"/>
                <w:b/>
                <w:noProof/>
                <w:sz w:val="24"/>
                <w:szCs w:val="24"/>
              </w:rPr>
              <w:t xml:space="preserve"> 10% от общей загрузки ). </w:t>
            </w:r>
          </w:p>
          <w:p w:rsidR="00847EE9" w:rsidRPr="00F132E0" w:rsidRDefault="00847EE9" w:rsidP="00847EE9">
            <w:pPr>
              <w:pStyle w:val="afe"/>
              <w:spacing w:after="0"/>
              <w:ind w:left="318" w:firstLine="249"/>
              <w:jc w:val="both"/>
              <w:rPr>
                <w:rFonts w:ascii="Times New Roman" w:hAnsi="Times New Roman"/>
                <w:noProof/>
                <w:sz w:val="24"/>
                <w:szCs w:val="24"/>
                <w:lang w:val="en-US"/>
              </w:rPr>
            </w:pPr>
            <w:r w:rsidRPr="00F132E0">
              <w:rPr>
                <w:rFonts w:ascii="Times New Roman" w:hAnsi="Times New Roman"/>
                <w:b/>
                <w:noProof/>
                <w:sz w:val="24"/>
                <w:szCs w:val="24"/>
              </w:rPr>
              <w:t>Концентрация проппанта от 180 до 900кг/м3</w:t>
            </w:r>
            <w:r w:rsidRPr="00F132E0">
              <w:rPr>
                <w:rFonts w:ascii="Times New Roman" w:hAnsi="Times New Roman"/>
                <w:noProof/>
                <w:sz w:val="24"/>
                <w:szCs w:val="24"/>
              </w:rPr>
              <w:t xml:space="preserve">, </w:t>
            </w:r>
            <w:r w:rsidRPr="00F132E0">
              <w:rPr>
                <w:rFonts w:ascii="Times New Roman" w:hAnsi="Times New Roman"/>
                <w:b/>
                <w:noProof/>
                <w:sz w:val="24"/>
                <w:szCs w:val="24"/>
              </w:rPr>
              <w:t>скорость закачки жидкости 7-12 м3/мин.</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до давлении 600 атм. </w:t>
            </w:r>
            <w:r w:rsidRPr="00F132E0">
              <w:rPr>
                <w:rFonts w:ascii="Times New Roman" w:hAnsi="Times New Roman"/>
                <w:noProof/>
                <w:sz w:val="24"/>
                <w:szCs w:val="24"/>
              </w:rPr>
              <w:t>Объем жидкости ГРП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100-200 м3. (предварительно). </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xml:space="preserve"> ,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Стабилизатор глин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Гуар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Сшиватель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Деструктор геля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Буфер (замедлитель деструктора геля) </w:t>
            </w:r>
          </w:p>
          <w:p w:rsidR="00847EE9" w:rsidRPr="00F132E0" w:rsidRDefault="00847EE9" w:rsidP="00847EE9">
            <w:pPr>
              <w:pStyle w:val="afe"/>
              <w:tabs>
                <w:tab w:val="left" w:pos="567"/>
              </w:tabs>
              <w:spacing w:after="0"/>
              <w:ind w:left="678"/>
              <w:jc w:val="both"/>
              <w:rPr>
                <w:rFonts w:ascii="Times New Roman" w:hAnsi="Times New Roman"/>
                <w:noProof/>
                <w:sz w:val="24"/>
                <w:szCs w:val="24"/>
              </w:rPr>
            </w:pPr>
            <w:r w:rsidRPr="00F132E0">
              <w:rPr>
                <w:rFonts w:ascii="Times New Roman" w:hAnsi="Times New Roman"/>
                <w:noProof/>
                <w:sz w:val="24"/>
                <w:szCs w:val="24"/>
              </w:rPr>
              <w:t>Следующая стадия начинается с 1этапа (сброс и прокачка шара).</w:t>
            </w:r>
          </w:p>
          <w:p w:rsidR="00847EE9" w:rsidRPr="00D97A2A" w:rsidRDefault="00847EE9" w:rsidP="00847EE9">
            <w:pPr>
              <w:tabs>
                <w:tab w:val="left" w:pos="567"/>
              </w:tabs>
              <w:jc w:val="both"/>
              <w:rPr>
                <w:noProof/>
              </w:rPr>
            </w:pPr>
          </w:p>
          <w:p w:rsidR="00847EE9" w:rsidRPr="00D97A2A" w:rsidRDefault="00847EE9" w:rsidP="00847EE9">
            <w:pPr>
              <w:tabs>
                <w:tab w:val="left" w:pos="567"/>
              </w:tabs>
              <w:jc w:val="both"/>
              <w:rPr>
                <w:noProof/>
              </w:rPr>
            </w:pPr>
          </w:p>
          <w:p w:rsidR="00847EE9" w:rsidRPr="00F132E0" w:rsidRDefault="00847EE9" w:rsidP="00847EE9">
            <w:pPr>
              <w:tabs>
                <w:tab w:val="left" w:pos="567"/>
              </w:tabs>
              <w:jc w:val="both"/>
              <w:rPr>
                <w:noProof/>
              </w:rPr>
            </w:pP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3.2.2 Технология и последовательность проведения гибридного ГРП, масса проппанта 35 тн (4-10 стадии):</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 xml:space="preserve"> (дизайн ГРП готовит Подрячик, согласовывает с Заказчиком).</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noProof/>
                <w:sz w:val="24"/>
                <w:szCs w:val="24"/>
                <w:u w:val="single"/>
              </w:rPr>
              <w:t>Этап 1</w:t>
            </w:r>
            <w:r w:rsidRPr="00F132E0">
              <w:rPr>
                <w:rFonts w:ascii="Times New Roman" w:hAnsi="Times New Roman"/>
                <w:noProof/>
                <w:sz w:val="24"/>
                <w:szCs w:val="24"/>
              </w:rPr>
              <w:t>:  Открытие гидравлической муфты для 4-й стадии / сброс и прокачка шара с расходом неболее 1,5 м3/мин для открытия муфты для предстоящей стадии (обязательный контроль за диаметрам шара).</w:t>
            </w:r>
          </w:p>
          <w:p w:rsidR="00847EE9" w:rsidRPr="00F132E0" w:rsidRDefault="00847EE9" w:rsidP="00847EE9">
            <w:pPr>
              <w:pStyle w:val="afe"/>
              <w:spacing w:after="0" w:line="312" w:lineRule="auto"/>
              <w:ind w:left="318"/>
              <w:jc w:val="both"/>
              <w:rPr>
                <w:rFonts w:ascii="Times New Roman" w:hAnsi="Times New Roman"/>
                <w:noProof/>
                <w:sz w:val="24"/>
                <w:szCs w:val="24"/>
              </w:rPr>
            </w:pPr>
            <w:r w:rsidRPr="00F132E0">
              <w:rPr>
                <w:rFonts w:ascii="Times New Roman" w:hAnsi="Times New Roman"/>
                <w:noProof/>
                <w:sz w:val="24"/>
                <w:szCs w:val="24"/>
                <w:u w:val="single"/>
              </w:rPr>
              <w:t>Этап 2:</w:t>
            </w:r>
            <w:r w:rsidRPr="00F132E0">
              <w:rPr>
                <w:rFonts w:ascii="Times New Roman" w:hAnsi="Times New Roman"/>
                <w:b/>
                <w:noProof/>
                <w:sz w:val="24"/>
                <w:szCs w:val="24"/>
              </w:rPr>
              <w:t xml:space="preserve"> Мини ГРП,</w:t>
            </w:r>
            <w:r w:rsidRPr="00F132E0">
              <w:rPr>
                <w:rFonts w:ascii="Times New Roman" w:hAnsi="Times New Roman"/>
                <w:noProof/>
                <w:sz w:val="24"/>
                <w:szCs w:val="24"/>
              </w:rPr>
              <w:t xml:space="preserve"> проведение тестирования на приемистость пласта </w:t>
            </w:r>
            <w:r w:rsidRPr="00F132E0">
              <w:rPr>
                <w:rFonts w:ascii="Times New Roman" w:hAnsi="Times New Roman"/>
                <w:b/>
                <w:noProof/>
                <w:sz w:val="24"/>
                <w:szCs w:val="24"/>
              </w:rPr>
              <w:t>на водной основе + проппант 2 т. 40/70 жидкость ГРП</w:t>
            </w:r>
            <w:r w:rsidRPr="00F132E0">
              <w:rPr>
                <w:rFonts w:ascii="Times New Roman" w:hAnsi="Times New Roman"/>
                <w:noProof/>
                <w:sz w:val="24"/>
                <w:szCs w:val="24"/>
              </w:rPr>
              <w:t xml:space="preserve">  (предварительный дизайн). По результату Мини ГРП возможны изменения в основном ГРП.</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u w:val="single"/>
              </w:rPr>
              <w:t>Этап 3</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водной основе</w:t>
            </w:r>
            <w:r w:rsidRPr="00F132E0">
              <w:rPr>
                <w:rFonts w:ascii="Times New Roman" w:hAnsi="Times New Roman"/>
                <w:noProof/>
                <w:sz w:val="24"/>
                <w:szCs w:val="24"/>
              </w:rPr>
              <w:t xml:space="preserve"> с закачкой проппанта фракции 40/70. </w:t>
            </w:r>
            <w:r w:rsidRPr="00F132E0">
              <w:rPr>
                <w:rFonts w:ascii="Times New Roman" w:hAnsi="Times New Roman"/>
                <w:b/>
                <w:noProof/>
                <w:sz w:val="24"/>
                <w:szCs w:val="24"/>
              </w:rPr>
              <w:t>Концентрация проппанта от 30 до 120 кг/м3,</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скорость закачки жидкости 7-12 м3/мин. до давление 700 атм. </w:t>
            </w:r>
            <w:r w:rsidRPr="00F132E0">
              <w:rPr>
                <w:rFonts w:ascii="Times New Roman" w:hAnsi="Times New Roman"/>
                <w:noProof/>
                <w:sz w:val="24"/>
                <w:szCs w:val="24"/>
              </w:rPr>
              <w:t>Объем жидкости ГРП (</w:t>
            </w:r>
            <w:r w:rsidRPr="00F132E0">
              <w:rPr>
                <w:rFonts w:ascii="Times New Roman" w:hAnsi="Times New Roman"/>
                <w:noProof/>
                <w:sz w:val="24"/>
                <w:szCs w:val="24"/>
                <w:lang w:val="en-US"/>
              </w:rPr>
              <w:t>slickwater</w:t>
            </w:r>
            <w:r w:rsidRPr="00F132E0">
              <w:rPr>
                <w:rFonts w:ascii="Times New Roman" w:hAnsi="Times New Roman"/>
                <w:noProof/>
                <w:sz w:val="24"/>
                <w:szCs w:val="24"/>
              </w:rPr>
              <w:t>)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150-300 м3. (предварительно). </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Стабилизатор глин ;</w:t>
            </w:r>
          </w:p>
          <w:p w:rsidR="00847EE9" w:rsidRPr="00F132E0" w:rsidRDefault="00847EE9" w:rsidP="00847EE9">
            <w:pPr>
              <w:pStyle w:val="afe"/>
              <w:spacing w:after="0"/>
              <w:ind w:left="318" w:firstLine="249"/>
              <w:jc w:val="both"/>
              <w:rPr>
                <w:rFonts w:ascii="Times New Roman" w:hAnsi="Times New Roman"/>
                <w:noProof/>
                <w:sz w:val="24"/>
                <w:szCs w:val="24"/>
                <w:u w:val="single"/>
              </w:rPr>
            </w:pPr>
          </w:p>
          <w:p w:rsidR="00847EE9" w:rsidRPr="00F132E0" w:rsidRDefault="00847EE9" w:rsidP="00847EE9">
            <w:pPr>
              <w:pStyle w:val="afe"/>
              <w:spacing w:after="0"/>
              <w:ind w:left="318" w:firstLine="249"/>
              <w:jc w:val="both"/>
              <w:rPr>
                <w:rFonts w:ascii="Times New Roman" w:hAnsi="Times New Roman"/>
                <w:b/>
                <w:noProof/>
                <w:sz w:val="24"/>
                <w:szCs w:val="24"/>
              </w:rPr>
            </w:pPr>
            <w:r w:rsidRPr="00F132E0">
              <w:rPr>
                <w:rFonts w:ascii="Times New Roman" w:hAnsi="Times New Roman"/>
                <w:noProof/>
                <w:sz w:val="24"/>
                <w:szCs w:val="24"/>
                <w:u w:val="single"/>
              </w:rPr>
              <w:t>Этап 4</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гелевой основе</w:t>
            </w:r>
            <w:r w:rsidRPr="00F132E0">
              <w:rPr>
                <w:rFonts w:ascii="Times New Roman" w:hAnsi="Times New Roman"/>
                <w:noProof/>
                <w:sz w:val="24"/>
                <w:szCs w:val="24"/>
              </w:rPr>
              <w:t xml:space="preserve"> с закачкой проппанта фракции 20/40 </w:t>
            </w:r>
            <w:r w:rsidRPr="00F132E0">
              <w:rPr>
                <w:rFonts w:ascii="Times New Roman" w:hAnsi="Times New Roman"/>
                <w:b/>
                <w:noProof/>
                <w:sz w:val="24"/>
                <w:szCs w:val="24"/>
              </w:rPr>
              <w:t xml:space="preserve">(в т.ч. проппант 20/40 </w:t>
            </w:r>
            <w:r w:rsidRPr="00F132E0">
              <w:rPr>
                <w:rFonts w:ascii="Times New Roman" w:hAnsi="Times New Roman"/>
                <w:b/>
                <w:noProof/>
                <w:sz w:val="24"/>
                <w:szCs w:val="24"/>
                <w:lang w:val="en-US"/>
              </w:rPr>
              <w:t>RCP</w:t>
            </w:r>
            <w:r w:rsidRPr="00F132E0">
              <w:rPr>
                <w:rFonts w:ascii="Times New Roman" w:hAnsi="Times New Roman"/>
                <w:b/>
                <w:noProof/>
                <w:sz w:val="24"/>
                <w:szCs w:val="24"/>
              </w:rPr>
              <w:t xml:space="preserve"> 10% от общей загрузки ). </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b/>
                <w:noProof/>
                <w:sz w:val="24"/>
                <w:szCs w:val="24"/>
              </w:rPr>
              <w:t>Концентрация проппанта от 180 до 900кг/м3</w:t>
            </w:r>
            <w:r w:rsidRPr="00F132E0">
              <w:rPr>
                <w:rFonts w:ascii="Times New Roman" w:hAnsi="Times New Roman"/>
                <w:noProof/>
                <w:sz w:val="24"/>
                <w:szCs w:val="24"/>
              </w:rPr>
              <w:t xml:space="preserve">, </w:t>
            </w:r>
            <w:r w:rsidRPr="00F132E0">
              <w:rPr>
                <w:rFonts w:ascii="Times New Roman" w:hAnsi="Times New Roman"/>
                <w:b/>
                <w:noProof/>
                <w:sz w:val="24"/>
                <w:szCs w:val="24"/>
              </w:rPr>
              <w:t>скорость закачки жидкости 7-12 м3/мин.</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до давлении 600 атм. </w:t>
            </w:r>
            <w:r w:rsidRPr="00F132E0">
              <w:rPr>
                <w:rFonts w:ascii="Times New Roman" w:hAnsi="Times New Roman"/>
                <w:noProof/>
                <w:sz w:val="24"/>
                <w:szCs w:val="24"/>
              </w:rPr>
              <w:t>Объем жидкости ГРП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100-200 м3. (предварительно). </w:t>
            </w:r>
          </w:p>
          <w:p w:rsidR="00847EE9" w:rsidRPr="00F132E0" w:rsidRDefault="00847EE9" w:rsidP="00847EE9">
            <w:pPr>
              <w:pStyle w:val="afe"/>
              <w:spacing w:after="0"/>
              <w:ind w:left="318" w:firstLine="249"/>
              <w:jc w:val="both"/>
              <w:rPr>
                <w:rFonts w:ascii="Times New Roman" w:hAnsi="Times New Roman"/>
                <w:b/>
                <w:noProof/>
                <w:sz w:val="24"/>
                <w:szCs w:val="24"/>
              </w:rPr>
            </w:pP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xml:space="preserve"> ,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Стабилизатор глин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Гуар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Сшиватель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Деструктор геля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Буфер (замедлитель деструктора геля) </w:t>
            </w:r>
          </w:p>
          <w:p w:rsidR="00847EE9" w:rsidRPr="00F132E0" w:rsidRDefault="00847EE9" w:rsidP="00847EE9">
            <w:pPr>
              <w:pStyle w:val="afe"/>
              <w:tabs>
                <w:tab w:val="left" w:pos="567"/>
              </w:tabs>
              <w:spacing w:after="0"/>
              <w:ind w:left="678"/>
              <w:jc w:val="both"/>
              <w:rPr>
                <w:rFonts w:ascii="Times New Roman" w:hAnsi="Times New Roman"/>
                <w:noProof/>
                <w:sz w:val="24"/>
                <w:szCs w:val="24"/>
              </w:rPr>
            </w:pPr>
            <w:r w:rsidRPr="00F132E0">
              <w:rPr>
                <w:rFonts w:ascii="Times New Roman" w:hAnsi="Times New Roman"/>
                <w:noProof/>
                <w:sz w:val="24"/>
                <w:szCs w:val="24"/>
              </w:rPr>
              <w:t>Следующая стадия начинается с 1этапа (сброс и прокачка шара).</w:t>
            </w:r>
          </w:p>
          <w:p w:rsidR="00847EE9" w:rsidRPr="006D32F2" w:rsidRDefault="00847EE9" w:rsidP="00847EE9">
            <w:pPr>
              <w:pStyle w:val="afe"/>
              <w:tabs>
                <w:tab w:val="left" w:pos="567"/>
              </w:tabs>
              <w:spacing w:after="0"/>
              <w:ind w:left="678"/>
              <w:jc w:val="both"/>
              <w:rPr>
                <w:rFonts w:ascii="Times New Roman" w:hAnsi="Times New Roman"/>
                <w:noProof/>
                <w:sz w:val="24"/>
                <w:szCs w:val="24"/>
              </w:rPr>
            </w:pPr>
          </w:p>
          <w:p w:rsidR="00B54E8A" w:rsidRPr="006D32F2" w:rsidRDefault="00B54E8A" w:rsidP="00847EE9">
            <w:pPr>
              <w:pStyle w:val="afe"/>
              <w:tabs>
                <w:tab w:val="left" w:pos="567"/>
              </w:tabs>
              <w:spacing w:after="0"/>
              <w:ind w:left="678"/>
              <w:jc w:val="both"/>
              <w:rPr>
                <w:rFonts w:ascii="Times New Roman" w:hAnsi="Times New Roman"/>
                <w:noProof/>
                <w:sz w:val="24"/>
                <w:szCs w:val="24"/>
              </w:rPr>
            </w:pPr>
          </w:p>
          <w:p w:rsidR="00B54E8A" w:rsidRPr="006D32F2" w:rsidRDefault="00B54E8A" w:rsidP="00847EE9">
            <w:pPr>
              <w:pStyle w:val="afe"/>
              <w:tabs>
                <w:tab w:val="left" w:pos="567"/>
              </w:tabs>
              <w:spacing w:after="0"/>
              <w:ind w:left="678"/>
              <w:jc w:val="both"/>
              <w:rPr>
                <w:rFonts w:ascii="Times New Roman" w:hAnsi="Times New Roman"/>
                <w:noProof/>
                <w:sz w:val="24"/>
                <w:szCs w:val="24"/>
              </w:rPr>
            </w:pPr>
          </w:p>
          <w:p w:rsidR="00847EE9" w:rsidRPr="00F132E0" w:rsidRDefault="00847EE9" w:rsidP="00847EE9">
            <w:pPr>
              <w:pStyle w:val="afe"/>
              <w:tabs>
                <w:tab w:val="left" w:pos="593"/>
                <w:tab w:val="left" w:pos="3364"/>
              </w:tabs>
              <w:spacing w:after="0" w:line="312" w:lineRule="auto"/>
              <w:ind w:left="142" w:firstLine="425"/>
              <w:rPr>
                <w:rFonts w:ascii="Times New Roman" w:hAnsi="Times New Roman"/>
                <w:b/>
                <w:noProof/>
                <w:sz w:val="24"/>
                <w:szCs w:val="24"/>
                <w:u w:val="single"/>
              </w:rPr>
            </w:pPr>
            <w:r w:rsidRPr="00F132E0">
              <w:rPr>
                <w:rFonts w:ascii="Times New Roman" w:hAnsi="Times New Roman"/>
                <w:b/>
                <w:noProof/>
                <w:sz w:val="24"/>
                <w:szCs w:val="24"/>
                <w:u w:val="single"/>
              </w:rPr>
              <w:t xml:space="preserve">3.3. </w:t>
            </w:r>
            <w:r w:rsidRPr="00F132E0">
              <w:rPr>
                <w:rFonts w:ascii="Times New Roman" w:hAnsi="Times New Roman"/>
                <w:noProof/>
                <w:sz w:val="24"/>
                <w:szCs w:val="24"/>
                <w:u w:val="single"/>
              </w:rPr>
              <w:t xml:space="preserve"> </w:t>
            </w:r>
            <w:r w:rsidRPr="00F132E0">
              <w:rPr>
                <w:rFonts w:ascii="Times New Roman" w:hAnsi="Times New Roman"/>
                <w:b/>
                <w:noProof/>
                <w:sz w:val="24"/>
                <w:szCs w:val="24"/>
                <w:u w:val="single"/>
              </w:rPr>
              <w:t>Скважина № 205</w:t>
            </w:r>
          </w:p>
          <w:p w:rsidR="00847EE9" w:rsidRPr="00F132E0" w:rsidRDefault="00847EE9" w:rsidP="00847EE9">
            <w:pPr>
              <w:pStyle w:val="afe"/>
              <w:tabs>
                <w:tab w:val="left" w:pos="593"/>
                <w:tab w:val="left" w:pos="3364"/>
              </w:tabs>
              <w:spacing w:after="0" w:line="312" w:lineRule="auto"/>
              <w:ind w:left="142" w:firstLine="425"/>
              <w:rPr>
                <w:rFonts w:ascii="Times New Roman" w:hAnsi="Times New Roman"/>
                <w:noProof/>
                <w:sz w:val="24"/>
                <w:szCs w:val="24"/>
              </w:rPr>
            </w:pPr>
            <w:r w:rsidRPr="00F132E0">
              <w:rPr>
                <w:rFonts w:ascii="Times New Roman" w:hAnsi="Times New Roman"/>
                <w:noProof/>
                <w:sz w:val="24"/>
                <w:szCs w:val="24"/>
                <w:u w:val="single"/>
              </w:rPr>
              <w:t>Пласт</w:t>
            </w:r>
            <w:r w:rsidRPr="00F132E0">
              <w:rPr>
                <w:rFonts w:ascii="Times New Roman" w:hAnsi="Times New Roman"/>
                <w:noProof/>
                <w:sz w:val="24"/>
                <w:szCs w:val="24"/>
              </w:rPr>
              <w:t xml:space="preserve"> – Ю14-15  Тюменская свита;</w:t>
            </w:r>
          </w:p>
          <w:p w:rsidR="00847EE9" w:rsidRPr="00F132E0" w:rsidRDefault="00847EE9" w:rsidP="00847EE9">
            <w:pPr>
              <w:pStyle w:val="afe"/>
              <w:tabs>
                <w:tab w:val="left" w:pos="593"/>
              </w:tabs>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u w:val="single"/>
              </w:rPr>
              <w:t>Тип скважины</w:t>
            </w:r>
            <w:r w:rsidRPr="00F132E0">
              <w:rPr>
                <w:rFonts w:ascii="Times New Roman" w:hAnsi="Times New Roman"/>
                <w:noProof/>
                <w:sz w:val="24"/>
                <w:szCs w:val="24"/>
              </w:rPr>
              <w:t xml:space="preserve"> – наклонно-направленная</w:t>
            </w:r>
          </w:p>
          <w:p w:rsidR="00847EE9" w:rsidRPr="00F132E0" w:rsidRDefault="00847EE9" w:rsidP="00847EE9">
            <w:pPr>
              <w:pStyle w:val="afe"/>
              <w:spacing w:after="0" w:line="312" w:lineRule="auto"/>
              <w:ind w:left="533"/>
              <w:rPr>
                <w:rFonts w:ascii="Times New Roman" w:hAnsi="Times New Roman"/>
                <w:noProof/>
                <w:sz w:val="24"/>
                <w:szCs w:val="24"/>
              </w:rPr>
            </w:pPr>
            <w:r w:rsidRPr="00F132E0">
              <w:rPr>
                <w:rFonts w:ascii="Times New Roman" w:hAnsi="Times New Roman"/>
                <w:noProof/>
                <w:sz w:val="24"/>
                <w:szCs w:val="24"/>
                <w:u w:val="single"/>
              </w:rPr>
              <w:t>Глубина скважины  по стволу (</w:t>
            </w:r>
            <w:r w:rsidRPr="00F132E0">
              <w:rPr>
                <w:rFonts w:ascii="Times New Roman" w:hAnsi="Times New Roman"/>
                <w:noProof/>
                <w:sz w:val="24"/>
                <w:szCs w:val="24"/>
                <w:u w:val="single"/>
                <w:lang w:val="en-US"/>
              </w:rPr>
              <w:t>MD</w:t>
            </w:r>
            <w:r w:rsidRPr="00F132E0">
              <w:rPr>
                <w:rFonts w:ascii="Times New Roman" w:hAnsi="Times New Roman"/>
                <w:noProof/>
                <w:sz w:val="24"/>
                <w:szCs w:val="24"/>
                <w:u w:val="single"/>
              </w:rPr>
              <w:t>)</w:t>
            </w:r>
            <w:r w:rsidR="00787EBA" w:rsidRPr="00787EBA">
              <w:rPr>
                <w:rFonts w:ascii="Times New Roman" w:hAnsi="Times New Roman"/>
                <w:noProof/>
                <w:sz w:val="24"/>
                <w:szCs w:val="24"/>
                <w:u w:val="single"/>
              </w:rPr>
              <w:t xml:space="preserve"> </w:t>
            </w:r>
            <w:r w:rsidRPr="00F132E0">
              <w:rPr>
                <w:rFonts w:ascii="Times New Roman" w:hAnsi="Times New Roman"/>
                <w:noProof/>
                <w:sz w:val="24"/>
                <w:szCs w:val="24"/>
              </w:rPr>
              <w:t>– 3220 м;</w:t>
            </w:r>
          </w:p>
          <w:p w:rsidR="00847EE9" w:rsidRPr="00F132E0" w:rsidRDefault="00847EE9" w:rsidP="00847EE9">
            <w:pPr>
              <w:pStyle w:val="afe"/>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u w:val="single"/>
              </w:rPr>
              <w:t>Эксплуатационная колона</w:t>
            </w:r>
            <w:r w:rsidRPr="00F132E0">
              <w:rPr>
                <w:rFonts w:ascii="Times New Roman" w:hAnsi="Times New Roman"/>
                <w:noProof/>
                <w:sz w:val="24"/>
                <w:szCs w:val="24"/>
              </w:rPr>
              <w:t xml:space="preserve"> – Ø168мм:</w:t>
            </w:r>
          </w:p>
          <w:p w:rsidR="00847EE9" w:rsidRPr="00F132E0" w:rsidRDefault="00847EE9" w:rsidP="00847EE9">
            <w:pPr>
              <w:pStyle w:val="afe"/>
              <w:spacing w:after="0" w:line="312" w:lineRule="auto"/>
              <w:ind w:left="284" w:firstLine="284"/>
              <w:rPr>
                <w:rFonts w:ascii="Times New Roman" w:hAnsi="Times New Roman"/>
                <w:noProof/>
                <w:sz w:val="24"/>
                <w:szCs w:val="24"/>
              </w:rPr>
            </w:pPr>
            <w:r w:rsidRPr="00F132E0">
              <w:rPr>
                <w:rFonts w:ascii="Times New Roman" w:hAnsi="Times New Roman"/>
                <w:noProof/>
                <w:sz w:val="24"/>
                <w:szCs w:val="24"/>
              </w:rPr>
              <w:t>0-3220 м. толщина стенки 8,1мм, марка стали «</w:t>
            </w:r>
            <w:r w:rsidRPr="00F132E0">
              <w:rPr>
                <w:rFonts w:ascii="Times New Roman" w:hAnsi="Times New Roman"/>
                <w:noProof/>
                <w:sz w:val="24"/>
                <w:szCs w:val="24"/>
                <w:lang w:val="en-US"/>
              </w:rPr>
              <w:t>N</w:t>
            </w:r>
            <w:r w:rsidRPr="00F132E0">
              <w:rPr>
                <w:rFonts w:ascii="Times New Roman" w:hAnsi="Times New Roman"/>
                <w:noProof/>
                <w:sz w:val="24"/>
                <w:szCs w:val="24"/>
              </w:rPr>
              <w:t xml:space="preserve">-80 (Е)»; </w:t>
            </w:r>
          </w:p>
          <w:p w:rsidR="00847EE9" w:rsidRPr="00F132E0" w:rsidRDefault="00847EE9" w:rsidP="00847EE9">
            <w:pPr>
              <w:pStyle w:val="afe"/>
              <w:spacing w:after="0" w:line="312" w:lineRule="auto"/>
              <w:ind w:left="284" w:firstLine="283"/>
              <w:jc w:val="both"/>
              <w:rPr>
                <w:rFonts w:ascii="Times New Roman" w:hAnsi="Times New Roman"/>
                <w:b/>
                <w:noProof/>
                <w:sz w:val="24"/>
                <w:szCs w:val="24"/>
                <w:u w:val="single"/>
              </w:rPr>
            </w:pPr>
            <w:r w:rsidRPr="00F132E0">
              <w:rPr>
                <w:rFonts w:ascii="Times New Roman" w:hAnsi="Times New Roman"/>
                <w:noProof/>
                <w:sz w:val="24"/>
                <w:szCs w:val="24"/>
                <w:u w:val="single"/>
              </w:rPr>
              <w:t>Колонна НКТ + пакер</w:t>
            </w:r>
            <w:r w:rsidRPr="00F132E0">
              <w:rPr>
                <w:rFonts w:ascii="Times New Roman" w:hAnsi="Times New Roman"/>
                <w:noProof/>
                <w:sz w:val="24"/>
                <w:szCs w:val="24"/>
              </w:rPr>
              <w:t xml:space="preserve"> – диаметр 114мм, толщина стенки 7 мм, марка стали «Р-110». Для герметизации затрубного пространства используется пакер. Низ пакера оборудоется хвостовиком – НКТ-114мм 1 шт + воронка НКТ. </w:t>
            </w:r>
          </w:p>
          <w:p w:rsidR="00847EE9" w:rsidRPr="00787EBA" w:rsidRDefault="00847EE9" w:rsidP="00847EE9">
            <w:pPr>
              <w:pStyle w:val="afe"/>
              <w:tabs>
                <w:tab w:val="left" w:pos="593"/>
              </w:tabs>
              <w:spacing w:after="0" w:line="312" w:lineRule="auto"/>
              <w:ind w:left="284" w:firstLine="284"/>
              <w:jc w:val="both"/>
              <w:rPr>
                <w:rFonts w:ascii="Times New Roman" w:hAnsi="Times New Roman"/>
                <w:noProof/>
                <w:sz w:val="24"/>
                <w:szCs w:val="24"/>
              </w:rPr>
            </w:pPr>
            <w:r w:rsidRPr="00F132E0">
              <w:rPr>
                <w:rFonts w:ascii="Times New Roman" w:hAnsi="Times New Roman"/>
                <w:b/>
                <w:noProof/>
                <w:sz w:val="24"/>
                <w:szCs w:val="24"/>
                <w:u w:val="single"/>
              </w:rPr>
              <w:t>Устьевое оборудование</w:t>
            </w:r>
            <w:r w:rsidRPr="00F132E0">
              <w:rPr>
                <w:rFonts w:ascii="Times New Roman" w:hAnsi="Times New Roman"/>
                <w:noProof/>
                <w:sz w:val="24"/>
                <w:szCs w:val="24"/>
              </w:rPr>
              <w:t xml:space="preserve"> – на устье </w:t>
            </w:r>
            <w:r w:rsidRPr="00787EBA">
              <w:rPr>
                <w:rFonts w:ascii="Times New Roman" w:hAnsi="Times New Roman"/>
                <w:noProof/>
                <w:sz w:val="24"/>
                <w:szCs w:val="24"/>
              </w:rPr>
              <w:t xml:space="preserve">установлено следующее оборудование: </w:t>
            </w:r>
            <w:r w:rsidR="005E2840" w:rsidRPr="00787EBA">
              <w:rPr>
                <w:rFonts w:ascii="Times New Roman" w:hAnsi="Times New Roman"/>
                <w:noProof/>
                <w:sz w:val="24"/>
                <w:szCs w:val="24"/>
              </w:rPr>
              <w:t>ОКК1-21-168х245 К1 ХЛ; АФК1Э-65х21-168 К1 ХЛ</w:t>
            </w:r>
            <w:r w:rsidR="00787EBA" w:rsidRPr="00787EBA">
              <w:rPr>
                <w:rFonts w:ascii="Times New Roman" w:hAnsi="Times New Roman"/>
                <w:noProof/>
                <w:sz w:val="24"/>
                <w:szCs w:val="24"/>
              </w:rPr>
              <w:t>.</w:t>
            </w:r>
          </w:p>
          <w:p w:rsidR="00787EBA" w:rsidRPr="00787EBA" w:rsidRDefault="00787EBA" w:rsidP="00847EE9">
            <w:pPr>
              <w:pStyle w:val="afe"/>
              <w:tabs>
                <w:tab w:val="left" w:pos="593"/>
              </w:tabs>
              <w:spacing w:after="0" w:line="312" w:lineRule="auto"/>
              <w:ind w:left="284" w:firstLine="284"/>
              <w:jc w:val="both"/>
              <w:rPr>
                <w:rFonts w:ascii="Times New Roman" w:hAnsi="Times New Roman"/>
                <w:noProof/>
                <w:sz w:val="24"/>
                <w:szCs w:val="24"/>
              </w:rPr>
            </w:pPr>
          </w:p>
          <w:p w:rsidR="00847EE9" w:rsidRPr="00F132E0" w:rsidRDefault="00847EE9" w:rsidP="00847EE9">
            <w:pPr>
              <w:pStyle w:val="afe"/>
              <w:tabs>
                <w:tab w:val="left" w:pos="593"/>
              </w:tabs>
              <w:spacing w:after="0" w:line="312" w:lineRule="auto"/>
              <w:ind w:left="284" w:firstLine="284"/>
              <w:jc w:val="both"/>
              <w:rPr>
                <w:rFonts w:ascii="Times New Roman" w:hAnsi="Times New Roman"/>
                <w:b/>
                <w:noProof/>
                <w:sz w:val="24"/>
                <w:szCs w:val="24"/>
                <w:u w:val="single"/>
              </w:rPr>
            </w:pPr>
            <w:r w:rsidRPr="00F132E0">
              <w:rPr>
                <w:rFonts w:ascii="Times New Roman" w:hAnsi="Times New Roman"/>
                <w:b/>
                <w:noProof/>
                <w:sz w:val="24"/>
                <w:szCs w:val="24"/>
                <w:u w:val="single"/>
              </w:rPr>
              <w:t>Устьевое оборудование для проведения ГРП:</w:t>
            </w:r>
          </w:p>
          <w:p w:rsidR="00847EE9" w:rsidRPr="007E1554" w:rsidRDefault="00847EE9" w:rsidP="00847EE9">
            <w:pPr>
              <w:pStyle w:val="afe"/>
              <w:tabs>
                <w:tab w:val="left" w:pos="593"/>
              </w:tabs>
              <w:spacing w:after="0" w:line="312" w:lineRule="auto"/>
              <w:ind w:left="284" w:firstLine="284"/>
              <w:jc w:val="both"/>
              <w:rPr>
                <w:rFonts w:ascii="Times New Roman" w:hAnsi="Times New Roman"/>
                <w:noProof/>
                <w:sz w:val="24"/>
                <w:szCs w:val="24"/>
              </w:rPr>
            </w:pPr>
            <w:r w:rsidRPr="00F132E0">
              <w:rPr>
                <w:rFonts w:ascii="Times New Roman" w:hAnsi="Times New Roman"/>
                <w:noProof/>
                <w:sz w:val="24"/>
                <w:szCs w:val="24"/>
              </w:rPr>
              <w:t xml:space="preserve">Для проведения ГРП устье скважины оборудуется арматурой ГРП с условным проходным диаметром 100мм и максимальным рабочим давлением не менее 700 атм. </w:t>
            </w:r>
          </w:p>
          <w:p w:rsidR="00847EE9" w:rsidRPr="00F132E0" w:rsidRDefault="00847EE9" w:rsidP="00847EE9">
            <w:pPr>
              <w:pStyle w:val="afe"/>
              <w:tabs>
                <w:tab w:val="left" w:pos="593"/>
              </w:tabs>
              <w:spacing w:after="0" w:line="312" w:lineRule="auto"/>
              <w:ind w:left="284" w:firstLine="284"/>
              <w:jc w:val="both"/>
              <w:rPr>
                <w:rFonts w:ascii="Times New Roman" w:hAnsi="Times New Roman"/>
                <w:b/>
                <w:noProof/>
                <w:sz w:val="24"/>
                <w:szCs w:val="24"/>
              </w:rPr>
            </w:pPr>
            <w:r w:rsidRPr="00F132E0">
              <w:rPr>
                <w:rFonts w:ascii="Times New Roman" w:hAnsi="Times New Roman"/>
                <w:b/>
                <w:noProof/>
                <w:sz w:val="24"/>
                <w:szCs w:val="24"/>
              </w:rPr>
              <w:t>Арматуру ГРП, адаптер, пакер и переводники -  предоставляет Подрядчик.</w:t>
            </w:r>
          </w:p>
          <w:p w:rsidR="00847EE9" w:rsidRPr="00F132E0" w:rsidRDefault="00847EE9" w:rsidP="00847EE9">
            <w:pPr>
              <w:pStyle w:val="afe"/>
              <w:spacing w:after="0" w:line="312" w:lineRule="auto"/>
              <w:ind w:left="284" w:firstLine="284"/>
              <w:rPr>
                <w:rFonts w:ascii="Times New Roman" w:hAnsi="Times New Roman"/>
                <w:b/>
                <w:noProof/>
                <w:sz w:val="24"/>
                <w:szCs w:val="24"/>
              </w:rPr>
            </w:pPr>
            <w:r w:rsidRPr="00F132E0">
              <w:rPr>
                <w:rFonts w:ascii="Times New Roman" w:hAnsi="Times New Roman"/>
                <w:b/>
                <w:noProof/>
                <w:sz w:val="24"/>
                <w:szCs w:val="24"/>
              </w:rPr>
              <w:t>НКТ-114 мм – предоставляет Заказчик</w:t>
            </w:r>
          </w:p>
          <w:p w:rsidR="00847EE9" w:rsidRPr="00F132E0" w:rsidRDefault="00847EE9" w:rsidP="00847EE9">
            <w:pPr>
              <w:pStyle w:val="afe"/>
              <w:spacing w:after="0" w:line="312" w:lineRule="auto"/>
              <w:ind w:left="284" w:firstLine="284"/>
              <w:rPr>
                <w:rFonts w:ascii="Times New Roman" w:hAnsi="Times New Roman"/>
                <w:b/>
                <w:noProof/>
                <w:sz w:val="24"/>
                <w:szCs w:val="24"/>
              </w:rPr>
            </w:pP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3.3.2 Технология и последовательность проведения гибридного ГРП, масса проппанта 40 тн (1стадия):</w:t>
            </w:r>
          </w:p>
          <w:p w:rsidR="00847EE9" w:rsidRPr="00F132E0" w:rsidRDefault="00847EE9" w:rsidP="00847EE9">
            <w:pPr>
              <w:pStyle w:val="afe"/>
              <w:spacing w:after="0" w:line="312" w:lineRule="auto"/>
              <w:ind w:left="426"/>
              <w:jc w:val="both"/>
              <w:rPr>
                <w:rFonts w:ascii="Times New Roman" w:hAnsi="Times New Roman"/>
                <w:b/>
                <w:noProof/>
                <w:sz w:val="24"/>
                <w:szCs w:val="24"/>
              </w:rPr>
            </w:pPr>
            <w:r w:rsidRPr="00F132E0">
              <w:rPr>
                <w:rFonts w:ascii="Times New Roman" w:hAnsi="Times New Roman"/>
                <w:b/>
                <w:noProof/>
                <w:sz w:val="24"/>
                <w:szCs w:val="24"/>
              </w:rPr>
              <w:t xml:space="preserve"> (дизайн ГРП готовит Подрячик, согласовывает с Заказчиком).</w:t>
            </w:r>
          </w:p>
          <w:p w:rsidR="00847EE9" w:rsidRPr="00F132E0" w:rsidRDefault="00847EE9" w:rsidP="00847EE9">
            <w:pPr>
              <w:pStyle w:val="afe"/>
              <w:spacing w:after="0" w:line="312" w:lineRule="auto"/>
              <w:ind w:left="426"/>
              <w:jc w:val="both"/>
              <w:rPr>
                <w:rFonts w:ascii="Times New Roman" w:hAnsi="Times New Roman"/>
                <w:b/>
                <w:noProof/>
                <w:sz w:val="24"/>
                <w:szCs w:val="24"/>
              </w:rPr>
            </w:pPr>
          </w:p>
          <w:p w:rsidR="00847EE9" w:rsidRPr="00F132E0" w:rsidRDefault="00847EE9" w:rsidP="00847EE9">
            <w:pPr>
              <w:pStyle w:val="afe"/>
              <w:spacing w:after="0" w:line="312" w:lineRule="auto"/>
              <w:ind w:left="318"/>
              <w:jc w:val="both"/>
              <w:rPr>
                <w:rFonts w:ascii="Times New Roman" w:hAnsi="Times New Roman"/>
                <w:noProof/>
                <w:sz w:val="24"/>
                <w:szCs w:val="24"/>
              </w:rPr>
            </w:pPr>
            <w:r w:rsidRPr="00F132E0">
              <w:rPr>
                <w:rFonts w:ascii="Times New Roman" w:hAnsi="Times New Roman"/>
                <w:noProof/>
                <w:sz w:val="24"/>
                <w:szCs w:val="24"/>
                <w:u w:val="single"/>
              </w:rPr>
              <w:t xml:space="preserve">  Этап 1:</w:t>
            </w:r>
            <w:r w:rsidRPr="00F132E0">
              <w:rPr>
                <w:rFonts w:ascii="Times New Roman" w:hAnsi="Times New Roman"/>
                <w:b/>
                <w:noProof/>
                <w:sz w:val="24"/>
                <w:szCs w:val="24"/>
              </w:rPr>
              <w:t xml:space="preserve"> Мини ГРП,</w:t>
            </w:r>
            <w:r w:rsidRPr="00F132E0">
              <w:rPr>
                <w:rFonts w:ascii="Times New Roman" w:hAnsi="Times New Roman"/>
                <w:noProof/>
                <w:sz w:val="24"/>
                <w:szCs w:val="24"/>
              </w:rPr>
              <w:t xml:space="preserve"> проведение тестирования на приемистость пласта </w:t>
            </w:r>
            <w:r w:rsidRPr="00F132E0">
              <w:rPr>
                <w:rFonts w:ascii="Times New Roman" w:hAnsi="Times New Roman"/>
                <w:b/>
                <w:noProof/>
                <w:sz w:val="24"/>
                <w:szCs w:val="24"/>
              </w:rPr>
              <w:t>на водной основе + проппант 2 т. 40/70, жидкость ГРП</w:t>
            </w:r>
            <w:r w:rsidRPr="00F132E0">
              <w:rPr>
                <w:rFonts w:ascii="Times New Roman" w:hAnsi="Times New Roman"/>
                <w:noProof/>
                <w:sz w:val="24"/>
                <w:szCs w:val="24"/>
              </w:rPr>
              <w:t xml:space="preserve">  (предварительный дизайн). По результату Мини ГРП возможны изменения в основном ГРП.</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u w:val="single"/>
              </w:rPr>
              <w:t>Этап 2</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водной основе</w:t>
            </w:r>
            <w:r w:rsidRPr="00F132E0">
              <w:rPr>
                <w:rFonts w:ascii="Times New Roman" w:hAnsi="Times New Roman"/>
                <w:noProof/>
                <w:sz w:val="24"/>
                <w:szCs w:val="24"/>
              </w:rPr>
              <w:t xml:space="preserve"> с закачкой проппанта фракции 40/70. </w:t>
            </w:r>
            <w:r w:rsidRPr="00F132E0">
              <w:rPr>
                <w:rFonts w:ascii="Times New Roman" w:hAnsi="Times New Roman"/>
                <w:b/>
                <w:noProof/>
                <w:sz w:val="24"/>
                <w:szCs w:val="24"/>
              </w:rPr>
              <w:t>Концентрация проппанта от 30 до 120 кг/м3,</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скорость закачки жидкости 7-12 м3/мин. до давление 700 атм. </w:t>
            </w:r>
            <w:r w:rsidRPr="00F132E0">
              <w:rPr>
                <w:rFonts w:ascii="Times New Roman" w:hAnsi="Times New Roman"/>
                <w:noProof/>
                <w:sz w:val="24"/>
                <w:szCs w:val="24"/>
              </w:rPr>
              <w:t>Объем жидкости ГРП (</w:t>
            </w:r>
            <w:r w:rsidRPr="00F132E0">
              <w:rPr>
                <w:rFonts w:ascii="Times New Roman" w:hAnsi="Times New Roman"/>
                <w:noProof/>
                <w:sz w:val="24"/>
                <w:szCs w:val="24"/>
                <w:lang w:val="en-US"/>
              </w:rPr>
              <w:t>slickwater</w:t>
            </w:r>
            <w:r w:rsidRPr="00F132E0">
              <w:rPr>
                <w:rFonts w:ascii="Times New Roman" w:hAnsi="Times New Roman"/>
                <w:noProof/>
                <w:sz w:val="24"/>
                <w:szCs w:val="24"/>
              </w:rPr>
              <w:t>)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150-300 м3. (предварительно). </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787EBA"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Стабилизатор глин ;</w:t>
            </w:r>
          </w:p>
          <w:p w:rsidR="00787EBA" w:rsidRPr="00F132E0" w:rsidRDefault="00787EBA" w:rsidP="00787EBA">
            <w:pPr>
              <w:pStyle w:val="afe"/>
              <w:tabs>
                <w:tab w:val="left" w:pos="567"/>
              </w:tabs>
              <w:spacing w:after="0"/>
              <w:ind w:left="318"/>
              <w:jc w:val="both"/>
              <w:rPr>
                <w:rFonts w:ascii="Times New Roman" w:hAnsi="Times New Roman"/>
                <w:noProof/>
                <w:sz w:val="24"/>
                <w:szCs w:val="24"/>
              </w:rPr>
            </w:pPr>
          </w:p>
          <w:p w:rsidR="00847EE9" w:rsidRPr="00F132E0" w:rsidRDefault="00847EE9" w:rsidP="00847EE9">
            <w:pPr>
              <w:pStyle w:val="afe"/>
              <w:spacing w:after="0"/>
              <w:ind w:left="318" w:firstLine="249"/>
              <w:jc w:val="both"/>
              <w:rPr>
                <w:rFonts w:ascii="Times New Roman" w:hAnsi="Times New Roman"/>
                <w:b/>
                <w:noProof/>
                <w:sz w:val="24"/>
                <w:szCs w:val="24"/>
              </w:rPr>
            </w:pPr>
            <w:r w:rsidRPr="00F132E0">
              <w:rPr>
                <w:rFonts w:ascii="Times New Roman" w:hAnsi="Times New Roman"/>
                <w:noProof/>
                <w:sz w:val="24"/>
                <w:szCs w:val="24"/>
                <w:u w:val="single"/>
              </w:rPr>
              <w:t>Этап 3</w:t>
            </w:r>
            <w:r w:rsidRPr="00F132E0">
              <w:rPr>
                <w:rFonts w:ascii="Times New Roman" w:hAnsi="Times New Roman"/>
                <w:noProof/>
                <w:sz w:val="24"/>
                <w:szCs w:val="24"/>
              </w:rPr>
              <w:t xml:space="preserve">: </w:t>
            </w:r>
            <w:r w:rsidRPr="00F132E0">
              <w:rPr>
                <w:rFonts w:ascii="Times New Roman" w:hAnsi="Times New Roman"/>
                <w:b/>
                <w:noProof/>
                <w:sz w:val="24"/>
                <w:szCs w:val="24"/>
              </w:rPr>
              <w:t>проведение ГРП на гелевой основе</w:t>
            </w:r>
            <w:r w:rsidRPr="00F132E0">
              <w:rPr>
                <w:rFonts w:ascii="Times New Roman" w:hAnsi="Times New Roman"/>
                <w:noProof/>
                <w:sz w:val="24"/>
                <w:szCs w:val="24"/>
              </w:rPr>
              <w:t xml:space="preserve"> с закачкой проппанта фракции 20/40 </w:t>
            </w:r>
            <w:r w:rsidRPr="00F132E0">
              <w:rPr>
                <w:rFonts w:ascii="Times New Roman" w:hAnsi="Times New Roman"/>
                <w:b/>
                <w:noProof/>
                <w:sz w:val="24"/>
                <w:szCs w:val="24"/>
              </w:rPr>
              <w:t xml:space="preserve">(в т.ч. проппант 20/40 </w:t>
            </w:r>
            <w:r w:rsidRPr="00F132E0">
              <w:rPr>
                <w:rFonts w:ascii="Times New Roman" w:hAnsi="Times New Roman"/>
                <w:b/>
                <w:noProof/>
                <w:sz w:val="24"/>
                <w:szCs w:val="24"/>
                <w:lang w:val="en-US"/>
              </w:rPr>
              <w:t>RCP</w:t>
            </w:r>
            <w:r w:rsidRPr="00F132E0">
              <w:rPr>
                <w:rFonts w:ascii="Times New Roman" w:hAnsi="Times New Roman"/>
                <w:b/>
                <w:noProof/>
                <w:sz w:val="24"/>
                <w:szCs w:val="24"/>
              </w:rPr>
              <w:t xml:space="preserve"> 10% от общей загрузки ). </w:t>
            </w: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b/>
                <w:noProof/>
                <w:sz w:val="24"/>
                <w:szCs w:val="24"/>
              </w:rPr>
              <w:t>Концентрация проппанта от 180 до 900кг/м3</w:t>
            </w:r>
            <w:r w:rsidRPr="00F132E0">
              <w:rPr>
                <w:rFonts w:ascii="Times New Roman" w:hAnsi="Times New Roman"/>
                <w:noProof/>
                <w:sz w:val="24"/>
                <w:szCs w:val="24"/>
              </w:rPr>
              <w:t xml:space="preserve">, </w:t>
            </w:r>
            <w:r w:rsidRPr="00F132E0">
              <w:rPr>
                <w:rFonts w:ascii="Times New Roman" w:hAnsi="Times New Roman"/>
                <w:b/>
                <w:noProof/>
                <w:sz w:val="24"/>
                <w:szCs w:val="24"/>
              </w:rPr>
              <w:t>скорость закачки жидкости 7-12 м3/мин.</w:t>
            </w:r>
            <w:r w:rsidRPr="00F132E0">
              <w:rPr>
                <w:rFonts w:ascii="Times New Roman" w:hAnsi="Times New Roman"/>
                <w:noProof/>
                <w:sz w:val="24"/>
                <w:szCs w:val="24"/>
              </w:rPr>
              <w:t xml:space="preserve"> </w:t>
            </w:r>
            <w:r w:rsidRPr="00F132E0">
              <w:rPr>
                <w:rFonts w:ascii="Times New Roman" w:hAnsi="Times New Roman"/>
                <w:b/>
                <w:noProof/>
                <w:sz w:val="24"/>
                <w:szCs w:val="24"/>
              </w:rPr>
              <w:t xml:space="preserve">до давлении 600 атм. </w:t>
            </w:r>
            <w:r w:rsidRPr="00F132E0">
              <w:rPr>
                <w:rFonts w:ascii="Times New Roman" w:hAnsi="Times New Roman"/>
                <w:noProof/>
                <w:sz w:val="24"/>
                <w:szCs w:val="24"/>
              </w:rPr>
              <w:t>Объем жидкости ГРП составит</w:t>
            </w:r>
            <w:r w:rsidRPr="00F132E0">
              <w:rPr>
                <w:rFonts w:ascii="Times New Roman" w:hAnsi="Times New Roman"/>
                <w:b/>
                <w:noProof/>
                <w:sz w:val="24"/>
                <w:szCs w:val="24"/>
              </w:rPr>
              <w:t xml:space="preserve"> </w:t>
            </w:r>
            <w:r w:rsidRPr="00F132E0">
              <w:rPr>
                <w:rFonts w:ascii="Times New Roman" w:hAnsi="Times New Roman"/>
                <w:noProof/>
                <w:sz w:val="24"/>
                <w:szCs w:val="24"/>
              </w:rPr>
              <w:t xml:space="preserve">100-200 м3. (предварительно). </w:t>
            </w:r>
          </w:p>
          <w:p w:rsidR="00847EE9" w:rsidRPr="00F132E0" w:rsidRDefault="00847EE9" w:rsidP="00847EE9">
            <w:pPr>
              <w:jc w:val="both"/>
              <w:rPr>
                <w:b/>
                <w:noProof/>
                <w:lang w:val="en-US"/>
              </w:rPr>
            </w:pPr>
          </w:p>
          <w:p w:rsidR="00847EE9" w:rsidRPr="00F132E0" w:rsidRDefault="00847EE9" w:rsidP="00847EE9">
            <w:pPr>
              <w:pStyle w:val="afe"/>
              <w:spacing w:after="0"/>
              <w:ind w:left="318" w:firstLine="249"/>
              <w:jc w:val="both"/>
              <w:rPr>
                <w:rFonts w:ascii="Times New Roman" w:hAnsi="Times New Roman"/>
                <w:noProof/>
                <w:sz w:val="24"/>
                <w:szCs w:val="24"/>
              </w:rPr>
            </w:pPr>
            <w:r w:rsidRPr="00F132E0">
              <w:rPr>
                <w:rFonts w:ascii="Times New Roman" w:hAnsi="Times New Roman"/>
                <w:noProof/>
                <w:sz w:val="24"/>
                <w:szCs w:val="24"/>
              </w:rPr>
              <w:t>Используемые химические реагенты:</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Биоцид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Понизитель трения </w:t>
            </w:r>
            <w:r w:rsidRPr="00F132E0">
              <w:rPr>
                <w:rFonts w:ascii="Times New Roman" w:hAnsi="Times New Roman"/>
                <w:noProof/>
                <w:sz w:val="24"/>
                <w:szCs w:val="24"/>
                <w:u w:val="single"/>
                <w:lang w:val="en-US"/>
              </w:rPr>
              <w:t>ASP</w:t>
            </w:r>
            <w:r w:rsidRPr="00F132E0">
              <w:rPr>
                <w:rFonts w:ascii="Times New Roman" w:hAnsi="Times New Roman"/>
                <w:noProof/>
                <w:sz w:val="24"/>
                <w:szCs w:val="24"/>
                <w:u w:val="single"/>
              </w:rPr>
              <w:t xml:space="preserve"> 820  и </w:t>
            </w:r>
            <w:r w:rsidRPr="00F132E0">
              <w:rPr>
                <w:rFonts w:ascii="Times New Roman" w:hAnsi="Times New Roman"/>
                <w:noProof/>
                <w:sz w:val="24"/>
                <w:szCs w:val="24"/>
                <w:u w:val="single"/>
                <w:lang w:val="en-US"/>
              </w:rPr>
              <w:t>StimLube</w:t>
            </w:r>
            <w:r w:rsidRPr="00F132E0">
              <w:rPr>
                <w:rFonts w:ascii="Times New Roman" w:hAnsi="Times New Roman"/>
                <w:noProof/>
                <w:sz w:val="24"/>
                <w:szCs w:val="24"/>
              </w:rPr>
              <w:t xml:space="preserve"> , может быть заменен на аналогичный по согласованию с Заказчиком;</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ПАВ / неэмульгирующий реагент</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Стабилизатор глин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Гуар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Сшиватель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Деструктор геля </w:t>
            </w:r>
          </w:p>
          <w:p w:rsidR="00847EE9" w:rsidRPr="00F132E0" w:rsidRDefault="00847EE9" w:rsidP="00465BB3">
            <w:pPr>
              <w:pStyle w:val="afe"/>
              <w:numPr>
                <w:ilvl w:val="1"/>
                <w:numId w:val="9"/>
              </w:numPr>
              <w:tabs>
                <w:tab w:val="left" w:pos="567"/>
              </w:tabs>
              <w:spacing w:after="0"/>
              <w:ind w:left="318" w:hanging="34"/>
              <w:jc w:val="both"/>
              <w:rPr>
                <w:rFonts w:ascii="Times New Roman" w:hAnsi="Times New Roman"/>
                <w:noProof/>
                <w:sz w:val="24"/>
                <w:szCs w:val="24"/>
              </w:rPr>
            </w:pPr>
            <w:r w:rsidRPr="00F132E0">
              <w:rPr>
                <w:rFonts w:ascii="Times New Roman" w:hAnsi="Times New Roman"/>
                <w:noProof/>
                <w:sz w:val="24"/>
                <w:szCs w:val="24"/>
              </w:rPr>
              <w:t xml:space="preserve">Буфер (замедлитель деструктора геля) </w:t>
            </w:r>
          </w:p>
          <w:p w:rsidR="00847EE9" w:rsidRPr="00F132E0" w:rsidRDefault="00847EE9" w:rsidP="00847EE9">
            <w:pPr>
              <w:tabs>
                <w:tab w:val="left" w:pos="567"/>
              </w:tabs>
              <w:jc w:val="both"/>
              <w:rPr>
                <w:noProof/>
              </w:rPr>
            </w:pPr>
          </w:p>
          <w:p w:rsidR="00847EE9" w:rsidRDefault="00847EE9" w:rsidP="00847EE9">
            <w:pPr>
              <w:pStyle w:val="afe"/>
              <w:spacing w:after="0" w:line="312" w:lineRule="auto"/>
              <w:ind w:left="284" w:firstLine="284"/>
              <w:rPr>
                <w:rFonts w:ascii="Times New Roman" w:hAnsi="Times New Roman"/>
                <w:b/>
                <w:noProof/>
                <w:sz w:val="24"/>
                <w:szCs w:val="24"/>
                <w:lang w:val="en-US"/>
              </w:rPr>
            </w:pPr>
          </w:p>
          <w:p w:rsidR="00B54E8A" w:rsidRPr="00F132E0" w:rsidRDefault="00B54E8A" w:rsidP="00847EE9">
            <w:pPr>
              <w:pStyle w:val="afe"/>
              <w:spacing w:after="0" w:line="312" w:lineRule="auto"/>
              <w:ind w:left="284" w:firstLine="284"/>
              <w:rPr>
                <w:rFonts w:ascii="Times New Roman" w:hAnsi="Times New Roman"/>
                <w:b/>
                <w:noProof/>
                <w:sz w:val="24"/>
                <w:szCs w:val="24"/>
                <w:lang w:val="en-US"/>
              </w:rPr>
            </w:pPr>
          </w:p>
          <w:p w:rsidR="00847EE9" w:rsidRPr="00F132E0" w:rsidRDefault="00847EE9" w:rsidP="00465BB3">
            <w:pPr>
              <w:pStyle w:val="afe"/>
              <w:numPr>
                <w:ilvl w:val="0"/>
                <w:numId w:val="11"/>
              </w:numPr>
              <w:tabs>
                <w:tab w:val="left" w:pos="284"/>
              </w:tabs>
              <w:spacing w:after="0" w:line="312" w:lineRule="auto"/>
              <w:jc w:val="both"/>
              <w:rPr>
                <w:rFonts w:ascii="Times New Roman" w:hAnsi="Times New Roman"/>
                <w:b/>
                <w:noProof/>
                <w:sz w:val="24"/>
                <w:szCs w:val="24"/>
              </w:rPr>
            </w:pPr>
            <w:r w:rsidRPr="00F132E0">
              <w:rPr>
                <w:rFonts w:ascii="Times New Roman" w:hAnsi="Times New Roman"/>
                <w:b/>
                <w:noProof/>
                <w:sz w:val="24"/>
                <w:szCs w:val="24"/>
              </w:rPr>
              <w:t>Требования по выполнению работ</w:t>
            </w:r>
          </w:p>
          <w:p w:rsidR="00847EE9" w:rsidRPr="00F132E0" w:rsidRDefault="00847EE9" w:rsidP="00847EE9">
            <w:pPr>
              <w:pStyle w:val="afe"/>
              <w:spacing w:after="0" w:line="312" w:lineRule="auto"/>
              <w:ind w:left="318" w:firstLine="284"/>
              <w:jc w:val="both"/>
              <w:rPr>
                <w:rFonts w:ascii="Times New Roman" w:hAnsi="Times New Roman"/>
                <w:noProof/>
                <w:sz w:val="24"/>
                <w:szCs w:val="24"/>
              </w:rPr>
            </w:pPr>
            <w:r w:rsidRPr="00F132E0">
              <w:rPr>
                <w:rFonts w:ascii="Times New Roman" w:hAnsi="Times New Roman"/>
                <w:noProof/>
                <w:sz w:val="24"/>
                <w:szCs w:val="24"/>
              </w:rPr>
              <w:t>Работы необходимо провести в два этапа: 1 этап поставка материалов с 01.04.2023г по 22.07.2023г.  2 этап проведение МГРП с  01.01.2024 по 06.03.2024 г., в период действия зимних дорог.</w:t>
            </w:r>
          </w:p>
          <w:p w:rsidR="00847EE9" w:rsidRPr="00F132E0" w:rsidRDefault="00847EE9" w:rsidP="00847EE9">
            <w:pPr>
              <w:pStyle w:val="afe"/>
              <w:spacing w:after="0" w:line="312" w:lineRule="auto"/>
              <w:ind w:left="318" w:firstLine="284"/>
              <w:jc w:val="both"/>
              <w:rPr>
                <w:rFonts w:ascii="Times New Roman" w:hAnsi="Times New Roman"/>
                <w:noProof/>
                <w:sz w:val="24"/>
                <w:szCs w:val="24"/>
              </w:rPr>
            </w:pPr>
          </w:p>
          <w:p w:rsidR="00847EE9" w:rsidRPr="00F132E0" w:rsidRDefault="00847EE9" w:rsidP="00847EE9">
            <w:pPr>
              <w:tabs>
                <w:tab w:val="left" w:pos="284"/>
              </w:tabs>
              <w:spacing w:line="312" w:lineRule="auto"/>
              <w:ind w:firstLine="284"/>
              <w:jc w:val="both"/>
              <w:rPr>
                <w:b/>
                <w:noProof/>
              </w:rPr>
            </w:pPr>
            <w:r w:rsidRPr="00F132E0">
              <w:rPr>
                <w:b/>
                <w:noProof/>
              </w:rPr>
              <w:t>Для выполнения работ Подрядчику необходимо:</w:t>
            </w:r>
          </w:p>
          <w:p w:rsidR="00847EE9" w:rsidRPr="00F132E0" w:rsidRDefault="00847EE9" w:rsidP="00847EE9">
            <w:pPr>
              <w:tabs>
                <w:tab w:val="left" w:pos="142"/>
                <w:tab w:val="left" w:pos="484"/>
                <w:tab w:val="left" w:pos="567"/>
                <w:tab w:val="left" w:pos="1452"/>
              </w:tabs>
              <w:spacing w:line="312" w:lineRule="auto"/>
              <w:ind w:left="142"/>
              <w:jc w:val="both"/>
              <w:rPr>
                <w:b/>
                <w:noProof/>
                <w:u w:val="single"/>
              </w:rPr>
            </w:pPr>
            <w:r w:rsidRPr="00F132E0">
              <w:rPr>
                <w:noProof/>
              </w:rPr>
              <w:t xml:space="preserve">4.1 Обеспечить объём собственного емкостного парка – не менее </w:t>
            </w:r>
            <w:r w:rsidRPr="00F132E0">
              <w:rPr>
                <w:b/>
                <w:noProof/>
                <w:u w:val="single"/>
              </w:rPr>
              <w:t>1200 м3</w:t>
            </w:r>
            <w:r w:rsidRPr="00F132E0">
              <w:rPr>
                <w:noProof/>
              </w:rPr>
              <w:t xml:space="preserve">.  </w:t>
            </w:r>
            <w:r w:rsidRPr="00F132E0">
              <w:rPr>
                <w:b/>
                <w:noProof/>
                <w:u w:val="single"/>
              </w:rPr>
              <w:t>Завоз и</w:t>
            </w:r>
            <w:r w:rsidRPr="00F132E0">
              <w:rPr>
                <w:noProof/>
              </w:rPr>
              <w:t xml:space="preserve"> </w:t>
            </w:r>
            <w:r w:rsidRPr="00F132E0">
              <w:rPr>
                <w:b/>
                <w:noProof/>
                <w:u w:val="single"/>
              </w:rPr>
              <w:t>нагрев воды до необходимой температуры подрядчик осуществляет собственными силами.</w:t>
            </w:r>
          </w:p>
          <w:p w:rsidR="00847EE9" w:rsidRPr="00F132E0" w:rsidRDefault="00847EE9" w:rsidP="00847EE9">
            <w:pPr>
              <w:tabs>
                <w:tab w:val="left" w:pos="142"/>
                <w:tab w:val="left" w:pos="484"/>
                <w:tab w:val="left" w:pos="567"/>
                <w:tab w:val="left" w:pos="1452"/>
              </w:tabs>
              <w:ind w:left="142"/>
              <w:jc w:val="both"/>
              <w:rPr>
                <w:noProof/>
              </w:rPr>
            </w:pPr>
            <w:r w:rsidRPr="00F132E0">
              <w:rPr>
                <w:noProof/>
              </w:rPr>
              <w:t xml:space="preserve">4.2 Предоставить насосное оборудование в колличестве необходимом для обеспечения скорости закачки жидкости во время ГРП </w:t>
            </w:r>
            <w:r w:rsidRPr="00F132E0">
              <w:rPr>
                <w:b/>
                <w:noProof/>
              </w:rPr>
              <w:t>(общая мощность насосов не менее 16000л.с.) с резервом в 3200 л.с.:</w:t>
            </w:r>
          </w:p>
          <w:p w:rsidR="00847EE9" w:rsidRPr="00F132E0" w:rsidRDefault="00847EE9" w:rsidP="00847EE9">
            <w:pPr>
              <w:tabs>
                <w:tab w:val="left" w:pos="142"/>
                <w:tab w:val="left" w:pos="484"/>
                <w:tab w:val="left" w:pos="567"/>
                <w:tab w:val="left" w:pos="1452"/>
              </w:tabs>
              <w:ind w:left="142"/>
              <w:jc w:val="both"/>
              <w:rPr>
                <w:b/>
                <w:noProof/>
              </w:rPr>
            </w:pPr>
            <w:r w:rsidRPr="00F132E0">
              <w:rPr>
                <w:noProof/>
              </w:rPr>
              <w:t xml:space="preserve">-  </w:t>
            </w:r>
            <w:r w:rsidRPr="00F132E0">
              <w:rPr>
                <w:b/>
                <w:noProof/>
              </w:rPr>
              <w:t>не менее  7-12 м3/мин. до давлении 700атм (с возможностью увеличения расхода 14 м3/мин. до давлении 500 атм).</w:t>
            </w:r>
          </w:p>
          <w:p w:rsidR="00847EE9" w:rsidRPr="00F132E0" w:rsidRDefault="00847EE9" w:rsidP="00847EE9">
            <w:pPr>
              <w:tabs>
                <w:tab w:val="left" w:pos="142"/>
                <w:tab w:val="left" w:pos="484"/>
                <w:tab w:val="left" w:pos="567"/>
                <w:tab w:val="left" w:pos="1452"/>
              </w:tabs>
              <w:ind w:left="142"/>
              <w:jc w:val="both"/>
              <w:rPr>
                <w:b/>
                <w:noProof/>
                <w:color w:val="000000" w:themeColor="text1"/>
              </w:rPr>
            </w:pPr>
            <w:r w:rsidRPr="00F132E0">
              <w:rPr>
                <w:noProof/>
                <w:color w:val="000000" w:themeColor="text1"/>
              </w:rPr>
              <w:t xml:space="preserve">4.3. Иметь в наличии оборудование для сбора нагнетательных линий высокого давления от блока манифольда до устья скважины длинной  </w:t>
            </w:r>
            <w:r w:rsidRPr="00F132E0">
              <w:rPr>
                <w:b/>
                <w:noProof/>
                <w:color w:val="000000" w:themeColor="text1"/>
              </w:rPr>
              <w:t>не менее 40м.</w:t>
            </w:r>
          </w:p>
          <w:p w:rsidR="00847EE9" w:rsidRPr="00F132E0" w:rsidRDefault="00847EE9" w:rsidP="00847EE9">
            <w:pPr>
              <w:tabs>
                <w:tab w:val="left" w:pos="142"/>
                <w:tab w:val="left" w:pos="484"/>
                <w:tab w:val="left" w:pos="567"/>
                <w:tab w:val="left" w:pos="1452"/>
              </w:tabs>
              <w:spacing w:line="312" w:lineRule="auto"/>
              <w:ind w:left="142"/>
              <w:jc w:val="both"/>
              <w:rPr>
                <w:noProof/>
              </w:rPr>
            </w:pPr>
            <w:r w:rsidRPr="00F132E0">
              <w:rPr>
                <w:noProof/>
              </w:rPr>
              <w:t>4.4 Осуществлять руководство, инженерную поддержку и проведение процесса ГРП.</w:t>
            </w:r>
          </w:p>
          <w:p w:rsidR="00847EE9" w:rsidRPr="00F132E0" w:rsidRDefault="00847EE9" w:rsidP="00847EE9">
            <w:pPr>
              <w:tabs>
                <w:tab w:val="left" w:pos="142"/>
                <w:tab w:val="left" w:pos="484"/>
                <w:tab w:val="left" w:pos="567"/>
                <w:tab w:val="left" w:pos="1452"/>
              </w:tabs>
              <w:spacing w:line="312" w:lineRule="auto"/>
              <w:ind w:left="142"/>
              <w:jc w:val="both"/>
              <w:rPr>
                <w:noProof/>
                <w:color w:val="C00000"/>
              </w:rPr>
            </w:pPr>
            <w:r w:rsidRPr="00F132E0">
              <w:rPr>
                <w:noProof/>
              </w:rPr>
              <w:t>4.5 Осуществлять инженерные и лабораторные работы: подбор рецептуры всех смесей, закачиваемых в скважину и расчет программ по закачкам; лабораторные испытания на месте проведения работ всех смесей, закачиваемых в скважину.</w:t>
            </w:r>
          </w:p>
          <w:p w:rsidR="00847EE9" w:rsidRPr="00F132E0" w:rsidRDefault="00847EE9" w:rsidP="00847EE9">
            <w:pPr>
              <w:tabs>
                <w:tab w:val="left" w:pos="142"/>
                <w:tab w:val="left" w:pos="484"/>
                <w:tab w:val="left" w:pos="567"/>
                <w:tab w:val="left" w:pos="1452"/>
              </w:tabs>
              <w:spacing w:line="312" w:lineRule="auto"/>
              <w:ind w:left="142"/>
              <w:jc w:val="both"/>
              <w:rPr>
                <w:noProof/>
              </w:rPr>
            </w:pPr>
            <w:r w:rsidRPr="00F132E0">
              <w:rPr>
                <w:noProof/>
              </w:rPr>
              <w:t xml:space="preserve">4.6 Поставлять в район проведения работ необходимое оборудование, персонал, инструмент и материалы для проведения работ по ГРП согласно утвержденного дизайна по скважине. </w:t>
            </w:r>
          </w:p>
          <w:p w:rsidR="00847EE9" w:rsidRPr="00F132E0" w:rsidRDefault="00847EE9" w:rsidP="00847EE9">
            <w:pPr>
              <w:tabs>
                <w:tab w:val="left" w:pos="142"/>
                <w:tab w:val="left" w:pos="484"/>
                <w:tab w:val="left" w:pos="567"/>
                <w:tab w:val="left" w:pos="1452"/>
              </w:tabs>
              <w:spacing w:line="312" w:lineRule="auto"/>
              <w:ind w:left="142"/>
              <w:jc w:val="both"/>
              <w:rPr>
                <w:noProof/>
              </w:rPr>
            </w:pPr>
            <w:r w:rsidRPr="00F132E0">
              <w:rPr>
                <w:noProof/>
              </w:rPr>
              <w:t xml:space="preserve">4.7 Произвести завоз необходимого запаса материалов для обеспечения бесперебойной работы бригады ГРП. </w:t>
            </w:r>
          </w:p>
          <w:p w:rsidR="00847EE9" w:rsidRPr="00F132E0" w:rsidRDefault="00847EE9" w:rsidP="00847EE9">
            <w:pPr>
              <w:tabs>
                <w:tab w:val="left" w:pos="142"/>
                <w:tab w:val="left" w:pos="484"/>
                <w:tab w:val="left" w:pos="567"/>
                <w:tab w:val="left" w:pos="1452"/>
              </w:tabs>
              <w:spacing w:line="312" w:lineRule="auto"/>
              <w:ind w:left="142"/>
              <w:jc w:val="both"/>
              <w:rPr>
                <w:noProof/>
              </w:rPr>
            </w:pPr>
            <w:r w:rsidRPr="00F132E0">
              <w:rPr>
                <w:noProof/>
              </w:rPr>
              <w:t>4.8 Инспектировать, ремонтировать и калибровать оборудование ГРП в соотвествии с установленными процедурами.</w:t>
            </w:r>
          </w:p>
          <w:p w:rsidR="00FD4468" w:rsidRPr="00C003F0" w:rsidRDefault="00FD4468" w:rsidP="007C5DD9">
            <w:pPr>
              <w:tabs>
                <w:tab w:val="left" w:pos="142"/>
                <w:tab w:val="left" w:pos="484"/>
                <w:tab w:val="left" w:pos="567"/>
                <w:tab w:val="left" w:pos="1452"/>
              </w:tabs>
              <w:spacing w:line="312" w:lineRule="auto"/>
              <w:jc w:val="both"/>
              <w:rPr>
                <w:noProof/>
              </w:rPr>
            </w:pPr>
          </w:p>
          <w:p w:rsidR="00847EE9" w:rsidRPr="00F132E0" w:rsidRDefault="00847EE9" w:rsidP="00465BB3">
            <w:pPr>
              <w:pStyle w:val="afe"/>
              <w:numPr>
                <w:ilvl w:val="0"/>
                <w:numId w:val="11"/>
              </w:numPr>
              <w:tabs>
                <w:tab w:val="left" w:pos="284"/>
              </w:tabs>
              <w:spacing w:after="0" w:line="312" w:lineRule="auto"/>
              <w:rPr>
                <w:rFonts w:ascii="Times New Roman" w:hAnsi="Times New Roman"/>
                <w:b/>
                <w:noProof/>
                <w:sz w:val="24"/>
                <w:szCs w:val="24"/>
              </w:rPr>
            </w:pPr>
            <w:r w:rsidRPr="00F132E0">
              <w:rPr>
                <w:rFonts w:ascii="Times New Roman" w:hAnsi="Times New Roman"/>
                <w:b/>
                <w:noProof/>
                <w:sz w:val="24"/>
                <w:szCs w:val="24"/>
              </w:rPr>
              <w:t>Инженерное сопровождение</w:t>
            </w:r>
          </w:p>
          <w:p w:rsidR="00847EE9" w:rsidRPr="00F132E0" w:rsidRDefault="00847EE9" w:rsidP="00847EE9">
            <w:pPr>
              <w:pStyle w:val="TestoNormale"/>
              <w:tabs>
                <w:tab w:val="left" w:pos="0"/>
                <w:tab w:val="left" w:pos="1721"/>
                <w:tab w:val="left" w:pos="9071"/>
              </w:tabs>
              <w:spacing w:after="0" w:line="312" w:lineRule="auto"/>
              <w:ind w:left="0" w:firstLine="284"/>
              <w:rPr>
                <w:rFonts w:ascii="Times New Roman" w:hAnsi="Times New Roman"/>
                <w:noProof w:val="0"/>
                <w:sz w:val="24"/>
                <w:szCs w:val="24"/>
                <w:lang w:val="ru-RU"/>
              </w:rPr>
            </w:pPr>
            <w:r w:rsidRPr="00F132E0">
              <w:rPr>
                <w:rFonts w:ascii="Times New Roman" w:hAnsi="Times New Roman"/>
                <w:noProof w:val="0"/>
                <w:sz w:val="24"/>
                <w:szCs w:val="24"/>
                <w:lang w:val="ru-RU"/>
              </w:rPr>
              <w:t xml:space="preserve">Подрядчик должен оказать инженерную поддержку сервиса, которая включает в себя как минимум: </w:t>
            </w:r>
          </w:p>
          <w:p w:rsidR="00847EE9" w:rsidRPr="00F132E0" w:rsidRDefault="00847EE9" w:rsidP="00465BB3">
            <w:pPr>
              <w:pStyle w:val="TestoNormale"/>
              <w:numPr>
                <w:ilvl w:val="0"/>
                <w:numId w:val="10"/>
              </w:numPr>
              <w:tabs>
                <w:tab w:val="clear" w:pos="1069"/>
              </w:tabs>
              <w:spacing w:after="0" w:line="312" w:lineRule="auto"/>
              <w:ind w:left="709" w:hanging="513"/>
              <w:rPr>
                <w:rFonts w:ascii="Times New Roman" w:hAnsi="Times New Roman"/>
                <w:sz w:val="24"/>
                <w:szCs w:val="24"/>
                <w:lang w:val="ru-RU"/>
              </w:rPr>
            </w:pPr>
            <w:r w:rsidRPr="00F132E0">
              <w:rPr>
                <w:rFonts w:ascii="Times New Roman" w:hAnsi="Times New Roman"/>
                <w:sz w:val="24"/>
                <w:szCs w:val="24"/>
                <w:lang w:val="ru-RU"/>
              </w:rPr>
              <w:t>Подготовку программ ГРП (дизайн).</w:t>
            </w:r>
          </w:p>
          <w:p w:rsidR="00847EE9" w:rsidRPr="00F132E0" w:rsidRDefault="00847EE9" w:rsidP="00465BB3">
            <w:pPr>
              <w:pStyle w:val="TestoNormale"/>
              <w:numPr>
                <w:ilvl w:val="0"/>
                <w:numId w:val="10"/>
              </w:numPr>
              <w:tabs>
                <w:tab w:val="clear" w:pos="1069"/>
              </w:tabs>
              <w:spacing w:after="0" w:line="312" w:lineRule="auto"/>
              <w:ind w:left="709" w:hanging="513"/>
              <w:rPr>
                <w:rFonts w:ascii="Times New Roman" w:hAnsi="Times New Roman"/>
                <w:sz w:val="24"/>
                <w:szCs w:val="24"/>
                <w:lang w:val="ru-RU"/>
              </w:rPr>
            </w:pPr>
            <w:r w:rsidRPr="00F132E0">
              <w:rPr>
                <w:rFonts w:ascii="Times New Roman" w:hAnsi="Times New Roman"/>
                <w:sz w:val="24"/>
                <w:szCs w:val="24"/>
                <w:lang w:val="ru-RU"/>
              </w:rPr>
              <w:t>Согласование программ работ с Заказчиком.</w:t>
            </w:r>
          </w:p>
          <w:p w:rsidR="00847EE9" w:rsidRPr="00F132E0" w:rsidRDefault="00847EE9" w:rsidP="00465BB3">
            <w:pPr>
              <w:pStyle w:val="TestoNormale"/>
              <w:numPr>
                <w:ilvl w:val="0"/>
                <w:numId w:val="10"/>
              </w:numPr>
              <w:tabs>
                <w:tab w:val="clear" w:pos="1069"/>
              </w:tabs>
              <w:spacing w:after="0" w:line="312" w:lineRule="auto"/>
              <w:ind w:left="709" w:hanging="513"/>
              <w:rPr>
                <w:rFonts w:ascii="Times New Roman" w:hAnsi="Times New Roman"/>
                <w:sz w:val="24"/>
                <w:szCs w:val="24"/>
                <w:lang w:val="ru-RU"/>
              </w:rPr>
            </w:pPr>
            <w:r w:rsidRPr="00F132E0">
              <w:rPr>
                <w:rFonts w:ascii="Times New Roman" w:hAnsi="Times New Roman"/>
                <w:sz w:val="24"/>
                <w:szCs w:val="24"/>
                <w:lang w:val="ru-RU"/>
              </w:rPr>
              <w:t>Замещения (тестовая) закачка. Корректировка дизайна ГРП по результатам Мини ГРП (тестовой закачки).</w:t>
            </w:r>
          </w:p>
          <w:p w:rsidR="00847EE9" w:rsidRPr="00F132E0" w:rsidRDefault="00847EE9" w:rsidP="00465BB3">
            <w:pPr>
              <w:pStyle w:val="TestoNormale"/>
              <w:numPr>
                <w:ilvl w:val="0"/>
                <w:numId w:val="10"/>
              </w:numPr>
              <w:tabs>
                <w:tab w:val="clear" w:pos="1069"/>
              </w:tabs>
              <w:spacing w:after="0" w:line="312" w:lineRule="auto"/>
              <w:ind w:left="709" w:hanging="513"/>
              <w:rPr>
                <w:rFonts w:ascii="Times New Roman" w:hAnsi="Times New Roman"/>
                <w:sz w:val="24"/>
                <w:szCs w:val="24"/>
                <w:lang w:val="ru-RU"/>
              </w:rPr>
            </w:pPr>
            <w:r w:rsidRPr="00F132E0">
              <w:rPr>
                <w:rFonts w:ascii="Times New Roman" w:hAnsi="Times New Roman"/>
                <w:sz w:val="24"/>
                <w:szCs w:val="24"/>
                <w:lang w:val="ru-RU"/>
              </w:rPr>
              <w:t xml:space="preserve">Подбор химических реагентов. </w:t>
            </w:r>
          </w:p>
          <w:p w:rsidR="00847EE9" w:rsidRPr="00F132E0" w:rsidRDefault="00847EE9" w:rsidP="00465BB3">
            <w:pPr>
              <w:pStyle w:val="TestoNormale"/>
              <w:numPr>
                <w:ilvl w:val="0"/>
                <w:numId w:val="10"/>
              </w:numPr>
              <w:tabs>
                <w:tab w:val="clear" w:pos="1069"/>
              </w:tabs>
              <w:spacing w:after="0" w:line="312" w:lineRule="auto"/>
              <w:ind w:left="709" w:hanging="513"/>
              <w:rPr>
                <w:rFonts w:ascii="Times New Roman" w:hAnsi="Times New Roman"/>
                <w:sz w:val="24"/>
                <w:szCs w:val="24"/>
                <w:lang w:val="ru-RU"/>
              </w:rPr>
            </w:pPr>
            <w:r w:rsidRPr="00F132E0">
              <w:rPr>
                <w:rFonts w:ascii="Times New Roman" w:hAnsi="Times New Roman"/>
                <w:sz w:val="24"/>
                <w:szCs w:val="24"/>
                <w:lang w:val="ru-RU"/>
              </w:rPr>
              <w:t>Проведение лабораторного анализа свойств закачиваемой жидкости на объекте проведения работ.</w:t>
            </w:r>
          </w:p>
          <w:p w:rsidR="00847EE9" w:rsidRPr="00F132E0" w:rsidRDefault="00847EE9" w:rsidP="00465BB3">
            <w:pPr>
              <w:pStyle w:val="TestoNormale"/>
              <w:numPr>
                <w:ilvl w:val="0"/>
                <w:numId w:val="10"/>
              </w:numPr>
              <w:tabs>
                <w:tab w:val="clear" w:pos="1069"/>
              </w:tabs>
              <w:spacing w:after="0" w:line="312" w:lineRule="auto"/>
              <w:ind w:left="709" w:hanging="513"/>
              <w:rPr>
                <w:rFonts w:ascii="Times New Roman" w:hAnsi="Times New Roman"/>
                <w:sz w:val="24"/>
                <w:szCs w:val="24"/>
                <w:lang w:val="ru-RU"/>
              </w:rPr>
            </w:pPr>
            <w:r w:rsidRPr="00F132E0">
              <w:rPr>
                <w:rFonts w:ascii="Times New Roman" w:hAnsi="Times New Roman"/>
                <w:sz w:val="24"/>
                <w:szCs w:val="24"/>
                <w:lang w:val="ru-RU"/>
              </w:rPr>
              <w:t xml:space="preserve">Проведение оперативного лабораторного анализа свойств закачиваемой жидкости. </w:t>
            </w:r>
          </w:p>
          <w:p w:rsidR="00847EE9" w:rsidRPr="00F132E0" w:rsidRDefault="00847EE9" w:rsidP="00465BB3">
            <w:pPr>
              <w:pStyle w:val="TestoNormale"/>
              <w:numPr>
                <w:ilvl w:val="0"/>
                <w:numId w:val="10"/>
              </w:numPr>
              <w:tabs>
                <w:tab w:val="clear" w:pos="1069"/>
              </w:tabs>
              <w:spacing w:after="0" w:line="312" w:lineRule="auto"/>
              <w:ind w:left="709" w:hanging="513"/>
              <w:rPr>
                <w:rFonts w:ascii="Times New Roman" w:hAnsi="Times New Roman"/>
                <w:sz w:val="24"/>
                <w:szCs w:val="24"/>
                <w:lang w:val="ru-RU"/>
              </w:rPr>
            </w:pPr>
            <w:r w:rsidRPr="00F132E0">
              <w:rPr>
                <w:rFonts w:ascii="Times New Roman" w:hAnsi="Times New Roman"/>
                <w:sz w:val="24"/>
                <w:szCs w:val="24"/>
                <w:lang w:val="ru-RU"/>
              </w:rPr>
              <w:t>Подготовка отчётов по выполненным работам. Отчет должен включать, плановые и фактические параметры закачки, описание объема выполненных работ (технологический отчет) и сообщения о любых осложнениях и / или их причинах.</w:t>
            </w:r>
          </w:p>
          <w:p w:rsidR="00847EE9" w:rsidRPr="00F132E0" w:rsidRDefault="00847EE9" w:rsidP="00465BB3">
            <w:pPr>
              <w:pStyle w:val="TestoNormale"/>
              <w:numPr>
                <w:ilvl w:val="0"/>
                <w:numId w:val="10"/>
              </w:numPr>
              <w:tabs>
                <w:tab w:val="clear" w:pos="1069"/>
              </w:tabs>
              <w:spacing w:after="0" w:line="312" w:lineRule="auto"/>
              <w:ind w:left="709" w:hanging="513"/>
              <w:rPr>
                <w:rFonts w:ascii="Times New Roman" w:hAnsi="Times New Roman"/>
                <w:sz w:val="24"/>
                <w:szCs w:val="24"/>
                <w:lang w:val="ru-RU"/>
              </w:rPr>
            </w:pPr>
            <w:r w:rsidRPr="00F132E0">
              <w:rPr>
                <w:rFonts w:ascii="Times New Roman" w:hAnsi="Times New Roman"/>
                <w:sz w:val="24"/>
                <w:szCs w:val="24"/>
                <w:lang w:val="ru-RU"/>
              </w:rPr>
              <w:t>Программа ГРП, а также исходные данные по скважинам  должны быть подробно обсуждены с заказчиком до начала работ.</w:t>
            </w:r>
          </w:p>
          <w:p w:rsidR="00847EE9" w:rsidRPr="00F132E0" w:rsidRDefault="00847EE9" w:rsidP="00847EE9">
            <w:pPr>
              <w:pStyle w:val="TestoNormale"/>
              <w:spacing w:after="0" w:line="312" w:lineRule="auto"/>
              <w:ind w:left="709"/>
              <w:rPr>
                <w:rFonts w:ascii="Times New Roman" w:hAnsi="Times New Roman"/>
                <w:sz w:val="24"/>
                <w:szCs w:val="24"/>
                <w:lang w:val="ru-RU"/>
              </w:rPr>
            </w:pPr>
          </w:p>
          <w:p w:rsidR="00847EE9" w:rsidRPr="00F132E0" w:rsidRDefault="00847EE9" w:rsidP="00465BB3">
            <w:pPr>
              <w:pStyle w:val="afe"/>
              <w:numPr>
                <w:ilvl w:val="0"/>
                <w:numId w:val="11"/>
              </w:numPr>
              <w:tabs>
                <w:tab w:val="left" w:pos="284"/>
              </w:tabs>
              <w:spacing w:after="0" w:line="312" w:lineRule="auto"/>
              <w:rPr>
                <w:rFonts w:ascii="Times New Roman" w:hAnsi="Times New Roman"/>
                <w:b/>
                <w:noProof/>
                <w:sz w:val="24"/>
                <w:szCs w:val="24"/>
              </w:rPr>
            </w:pPr>
            <w:r w:rsidRPr="00F132E0">
              <w:rPr>
                <w:rFonts w:ascii="Times New Roman" w:hAnsi="Times New Roman"/>
                <w:b/>
                <w:noProof/>
                <w:sz w:val="24"/>
                <w:szCs w:val="24"/>
              </w:rPr>
              <w:t>Условия поставки оборудования и материалов для проведения ГРП</w:t>
            </w:r>
          </w:p>
          <w:p w:rsidR="00847EE9" w:rsidRPr="00F132E0" w:rsidRDefault="00847EE9" w:rsidP="00847EE9">
            <w:pPr>
              <w:spacing w:line="312" w:lineRule="auto"/>
              <w:ind w:left="142"/>
              <w:jc w:val="both"/>
            </w:pPr>
            <w:r w:rsidRPr="00F132E0">
              <w:rPr>
                <w:noProof/>
              </w:rPr>
              <w:t xml:space="preserve">6.1 </w:t>
            </w:r>
            <w:r w:rsidRPr="00F132E0">
              <w:rPr>
                <w:b/>
                <w:noProof/>
              </w:rPr>
              <w:t xml:space="preserve"> </w:t>
            </w:r>
            <w:r w:rsidRPr="00F132E0">
              <w:t>Для проведения работ (предварительно) необходимо проппанта:</w:t>
            </w:r>
          </w:p>
          <w:p w:rsidR="00847EE9" w:rsidRPr="00F132E0" w:rsidRDefault="00847EE9" w:rsidP="00847EE9">
            <w:pPr>
              <w:spacing w:line="312" w:lineRule="auto"/>
              <w:ind w:left="142"/>
              <w:jc w:val="both"/>
              <w:rPr>
                <w:b/>
              </w:rPr>
            </w:pPr>
            <w:r w:rsidRPr="00F132E0">
              <w:rPr>
                <w:b/>
              </w:rPr>
              <w:t xml:space="preserve">Среднемайское месторождение – 620 т, </w:t>
            </w:r>
          </w:p>
          <w:p w:rsidR="00847EE9" w:rsidRPr="00F132E0" w:rsidRDefault="00847EE9" w:rsidP="00847EE9">
            <w:pPr>
              <w:spacing w:line="312" w:lineRule="auto"/>
              <w:ind w:left="142"/>
              <w:jc w:val="both"/>
              <w:rPr>
                <w:b/>
                <w:noProof/>
              </w:rPr>
            </w:pPr>
            <w:r w:rsidRPr="00F132E0">
              <w:rPr>
                <w:b/>
              </w:rPr>
              <w:t xml:space="preserve">- в т.ч. ≈ 40/70 </w:t>
            </w:r>
            <w:r w:rsidRPr="00F132E0">
              <w:rPr>
                <w:b/>
                <w:noProof/>
                <w:lang w:val="en-US"/>
              </w:rPr>
              <w:t>CarboProp</w:t>
            </w:r>
            <w:r w:rsidRPr="00F132E0">
              <w:rPr>
                <w:b/>
                <w:noProof/>
              </w:rPr>
              <w:t>-276т.,</w:t>
            </w:r>
            <w:r w:rsidRPr="00F132E0">
              <w:rPr>
                <w:b/>
              </w:rPr>
              <w:t xml:space="preserve"> 20/40 </w:t>
            </w:r>
            <w:r w:rsidRPr="00F132E0">
              <w:rPr>
                <w:b/>
                <w:noProof/>
                <w:lang w:val="en-US"/>
              </w:rPr>
              <w:t>CarboProp</w:t>
            </w:r>
            <w:r w:rsidRPr="00F132E0">
              <w:rPr>
                <w:b/>
                <w:noProof/>
              </w:rPr>
              <w:t xml:space="preserve">-282т.,  </w:t>
            </w:r>
            <w:r w:rsidRPr="00F132E0">
              <w:rPr>
                <w:b/>
              </w:rPr>
              <w:t xml:space="preserve">20/40 </w:t>
            </w:r>
            <w:r w:rsidRPr="00F132E0">
              <w:rPr>
                <w:b/>
                <w:noProof/>
                <w:lang w:val="en-US"/>
              </w:rPr>
              <w:t>CarboProp</w:t>
            </w:r>
            <w:r w:rsidRPr="00F132E0">
              <w:rPr>
                <w:b/>
                <w:noProof/>
              </w:rPr>
              <w:t xml:space="preserve"> </w:t>
            </w:r>
            <w:r w:rsidRPr="00F132E0">
              <w:rPr>
                <w:b/>
                <w:noProof/>
                <w:lang w:val="en-US"/>
              </w:rPr>
              <w:t>RCP</w:t>
            </w:r>
            <w:r w:rsidRPr="00F132E0">
              <w:rPr>
                <w:b/>
                <w:noProof/>
              </w:rPr>
              <w:t>- 62т.</w:t>
            </w:r>
          </w:p>
          <w:p w:rsidR="00847EE9" w:rsidRPr="00F132E0" w:rsidRDefault="00847EE9" w:rsidP="00847EE9">
            <w:pPr>
              <w:spacing w:line="312" w:lineRule="auto"/>
              <w:ind w:left="142"/>
              <w:jc w:val="both"/>
              <w:rPr>
                <w:b/>
              </w:rPr>
            </w:pPr>
            <w:r w:rsidRPr="00F132E0">
              <w:rPr>
                <w:b/>
              </w:rPr>
              <w:t xml:space="preserve">Южно-Майское месторождение – 375 т, </w:t>
            </w:r>
          </w:p>
          <w:p w:rsidR="00847EE9" w:rsidRPr="00F132E0" w:rsidRDefault="00847EE9" w:rsidP="00847EE9">
            <w:pPr>
              <w:spacing w:line="312" w:lineRule="auto"/>
              <w:ind w:left="142"/>
              <w:jc w:val="both"/>
              <w:rPr>
                <w:b/>
                <w:noProof/>
              </w:rPr>
            </w:pPr>
            <w:r w:rsidRPr="00F132E0">
              <w:rPr>
                <w:b/>
              </w:rPr>
              <w:t xml:space="preserve">- в т.ч. ≈ 40/70 </w:t>
            </w:r>
            <w:r w:rsidRPr="00F132E0">
              <w:rPr>
                <w:b/>
                <w:noProof/>
                <w:lang w:val="en-US"/>
              </w:rPr>
              <w:t>CarboProp</w:t>
            </w:r>
            <w:r w:rsidRPr="00F132E0">
              <w:rPr>
                <w:b/>
                <w:noProof/>
              </w:rPr>
              <w:t>-140т.,</w:t>
            </w:r>
            <w:r w:rsidRPr="00F132E0">
              <w:rPr>
                <w:b/>
              </w:rPr>
              <w:t xml:space="preserve"> 20/40 </w:t>
            </w:r>
            <w:r w:rsidRPr="00F132E0">
              <w:rPr>
                <w:b/>
                <w:noProof/>
                <w:lang w:val="en-US"/>
              </w:rPr>
              <w:t>CarboProp</w:t>
            </w:r>
            <w:r w:rsidRPr="00F132E0">
              <w:rPr>
                <w:b/>
                <w:noProof/>
              </w:rPr>
              <w:t xml:space="preserve">-194т.,  </w:t>
            </w:r>
            <w:r w:rsidRPr="00F132E0">
              <w:rPr>
                <w:b/>
              </w:rPr>
              <w:t xml:space="preserve">20/40 </w:t>
            </w:r>
            <w:r w:rsidRPr="00F132E0">
              <w:rPr>
                <w:b/>
                <w:noProof/>
                <w:lang w:val="en-US"/>
              </w:rPr>
              <w:t>CarboProp</w:t>
            </w:r>
            <w:r w:rsidRPr="00F132E0">
              <w:rPr>
                <w:b/>
                <w:noProof/>
              </w:rPr>
              <w:t xml:space="preserve"> </w:t>
            </w:r>
            <w:r w:rsidRPr="00F132E0">
              <w:rPr>
                <w:b/>
                <w:noProof/>
                <w:lang w:val="en-US"/>
              </w:rPr>
              <w:t>RCP</w:t>
            </w:r>
            <w:r w:rsidRPr="00F132E0">
              <w:rPr>
                <w:b/>
                <w:noProof/>
              </w:rPr>
              <w:t>- 41т.</w:t>
            </w:r>
          </w:p>
          <w:p w:rsidR="00847EE9" w:rsidRPr="00C003F0" w:rsidRDefault="00847EE9" w:rsidP="00847EE9">
            <w:pPr>
              <w:spacing w:line="312" w:lineRule="auto"/>
              <w:jc w:val="both"/>
              <w:rPr>
                <w:b/>
              </w:rPr>
            </w:pPr>
          </w:p>
          <w:p w:rsidR="00FD4468" w:rsidRPr="00C003F0" w:rsidRDefault="00FD4468" w:rsidP="00847EE9">
            <w:pPr>
              <w:spacing w:line="312" w:lineRule="auto"/>
              <w:jc w:val="both"/>
              <w:rPr>
                <w:b/>
              </w:rPr>
            </w:pPr>
          </w:p>
          <w:p w:rsidR="00847EE9" w:rsidRPr="00F132E0" w:rsidRDefault="00847EE9" w:rsidP="00847EE9">
            <w:pPr>
              <w:spacing w:line="312" w:lineRule="auto"/>
              <w:ind w:left="142"/>
              <w:jc w:val="both"/>
              <w:rPr>
                <w:noProof/>
              </w:rPr>
            </w:pPr>
            <w:r w:rsidRPr="00F132E0">
              <w:rPr>
                <w:noProof/>
              </w:rPr>
              <w:t>6.2  Все поставки оборудования и материалов должны осуществлятся в соотвествии с согласованной с Заказчиком «Заявкой на завоз оборудования» и утвержденного дизайна.</w:t>
            </w:r>
          </w:p>
          <w:p w:rsidR="00847EE9" w:rsidRPr="00F132E0" w:rsidRDefault="00847EE9" w:rsidP="00847EE9">
            <w:pPr>
              <w:spacing w:line="312" w:lineRule="auto"/>
              <w:ind w:left="142"/>
              <w:jc w:val="both"/>
              <w:rPr>
                <w:b/>
                <w:noProof/>
              </w:rPr>
            </w:pPr>
            <w:r w:rsidRPr="00F132E0">
              <w:rPr>
                <w:noProof/>
              </w:rPr>
              <w:t xml:space="preserve">6.3  </w:t>
            </w:r>
            <w:r w:rsidRPr="00F132E0">
              <w:rPr>
                <w:b/>
                <w:noProof/>
              </w:rPr>
              <w:t>Подрядчик по заявке Заказчика предоставляет необходимое скважинное оборудование, согласно требованиям технического задания:</w:t>
            </w:r>
          </w:p>
          <w:p w:rsidR="00847EE9" w:rsidRPr="00F132E0" w:rsidRDefault="00847EE9" w:rsidP="00847EE9">
            <w:pPr>
              <w:spacing w:line="312" w:lineRule="auto"/>
              <w:ind w:left="142"/>
              <w:jc w:val="both"/>
              <w:rPr>
                <w:b/>
                <w:noProof/>
              </w:rPr>
            </w:pPr>
            <w:r w:rsidRPr="00F132E0">
              <w:rPr>
                <w:noProof/>
              </w:rPr>
              <w:t xml:space="preserve">- </w:t>
            </w:r>
            <w:r w:rsidRPr="00F132E0">
              <w:rPr>
                <w:b/>
                <w:noProof/>
              </w:rPr>
              <w:t>оборудования для окончания строительства скважины согласно Приложения №2</w:t>
            </w:r>
          </w:p>
          <w:p w:rsidR="00847EE9" w:rsidRPr="00F132E0" w:rsidRDefault="00847EE9" w:rsidP="00847EE9">
            <w:pPr>
              <w:spacing w:line="312" w:lineRule="auto"/>
              <w:ind w:left="142"/>
              <w:jc w:val="both"/>
              <w:rPr>
                <w:b/>
                <w:noProof/>
              </w:rPr>
            </w:pPr>
            <w:r w:rsidRPr="00F132E0">
              <w:rPr>
                <w:b/>
                <w:noProof/>
              </w:rPr>
              <w:t>- 3 арматуры ГРП – условный проходной диаметр 100мм (арматура ГРП должна иметь две задвижки – рабочую и дублирующую), при необходимости;</w:t>
            </w:r>
          </w:p>
          <w:p w:rsidR="00847EE9" w:rsidRPr="00F132E0" w:rsidRDefault="00847EE9" w:rsidP="00847EE9">
            <w:pPr>
              <w:spacing w:line="312" w:lineRule="auto"/>
              <w:ind w:left="142"/>
              <w:jc w:val="both"/>
              <w:rPr>
                <w:b/>
                <w:noProof/>
              </w:rPr>
            </w:pPr>
            <w:r w:rsidRPr="00F132E0">
              <w:rPr>
                <w:b/>
                <w:noProof/>
              </w:rPr>
              <w:t>- 3 адаптера с арматуры ГРП на фонтанную арматуру указонного типа;</w:t>
            </w:r>
          </w:p>
          <w:p w:rsidR="00847EE9" w:rsidRPr="00F132E0" w:rsidRDefault="00847EE9" w:rsidP="00847EE9">
            <w:pPr>
              <w:spacing w:line="312" w:lineRule="auto"/>
              <w:ind w:left="142"/>
              <w:jc w:val="both"/>
              <w:rPr>
                <w:b/>
                <w:noProof/>
              </w:rPr>
            </w:pPr>
            <w:r w:rsidRPr="00F132E0">
              <w:rPr>
                <w:b/>
                <w:noProof/>
              </w:rPr>
              <w:t>- необходимые переводники;</w:t>
            </w:r>
          </w:p>
          <w:p w:rsidR="00847EE9" w:rsidRPr="00F132E0" w:rsidRDefault="00847EE9" w:rsidP="00847EE9">
            <w:pPr>
              <w:spacing w:line="312" w:lineRule="auto"/>
              <w:ind w:left="142"/>
              <w:jc w:val="both"/>
              <w:rPr>
                <w:b/>
                <w:noProof/>
              </w:rPr>
            </w:pPr>
            <w:r w:rsidRPr="00F132E0">
              <w:rPr>
                <w:b/>
                <w:noProof/>
              </w:rPr>
              <w:t>- пакер для 114 НКТ</w:t>
            </w:r>
          </w:p>
          <w:p w:rsidR="00847EE9" w:rsidRPr="00F132E0" w:rsidRDefault="00847EE9" w:rsidP="00847EE9">
            <w:pPr>
              <w:spacing w:line="312" w:lineRule="auto"/>
              <w:ind w:left="142"/>
              <w:jc w:val="both"/>
              <w:rPr>
                <w:b/>
                <w:noProof/>
              </w:rPr>
            </w:pPr>
          </w:p>
          <w:p w:rsidR="00847EE9" w:rsidRPr="00F132E0" w:rsidRDefault="00847EE9" w:rsidP="00847EE9">
            <w:pPr>
              <w:spacing w:line="312" w:lineRule="auto"/>
              <w:ind w:left="142" w:firstLine="175"/>
              <w:jc w:val="both"/>
              <w:rPr>
                <w:b/>
                <w:noProof/>
              </w:rPr>
            </w:pPr>
            <w:r w:rsidRPr="00F132E0">
              <w:rPr>
                <w:b/>
                <w:noProof/>
              </w:rPr>
              <w:t xml:space="preserve">В комерческом предложении компания ГРП должна указать стоимость, сроки и другие условия поставки, аренды скважинного оборудования и проппанта. </w:t>
            </w:r>
          </w:p>
          <w:p w:rsidR="00847EE9" w:rsidRPr="00F132E0" w:rsidRDefault="00847EE9" w:rsidP="00847EE9">
            <w:pPr>
              <w:spacing w:line="312" w:lineRule="auto"/>
              <w:ind w:left="142"/>
              <w:jc w:val="both"/>
            </w:pPr>
            <w:r w:rsidRPr="00F132E0">
              <w:t xml:space="preserve">6.4 Подрядчик разрабатывает и согласовывает с Заказчиком регламент по эксплуатации Заказчиком либо подрядчиком КРС скважинного оборудования Подрядчика (арматура ГРП, и.т.д.). </w:t>
            </w:r>
            <w:r w:rsidRPr="00F132E0">
              <w:rPr>
                <w:u w:val="single"/>
              </w:rPr>
              <w:t>Данный регламент будет являться приложением к основному договору.</w:t>
            </w:r>
          </w:p>
          <w:p w:rsidR="00847EE9" w:rsidRPr="00F132E0" w:rsidRDefault="00847EE9" w:rsidP="00847EE9">
            <w:pPr>
              <w:spacing w:line="312" w:lineRule="auto"/>
              <w:ind w:left="142"/>
              <w:jc w:val="both"/>
              <w:rPr>
                <w:noProof/>
              </w:rPr>
            </w:pPr>
            <w:r w:rsidRPr="00F132E0">
              <w:rPr>
                <w:noProof/>
              </w:rPr>
              <w:t>6.5 Все оборудование, поставленное Подрядчиком, должно пройти контроль качества. Подрядчик должен за свой счет поддерживать применяемое оборудование в работоспособном состоянии в ходе его использования и устранять любой сбой.</w:t>
            </w:r>
          </w:p>
          <w:p w:rsidR="00847EE9" w:rsidRPr="00F132E0" w:rsidRDefault="00847EE9" w:rsidP="00847EE9">
            <w:pPr>
              <w:spacing w:line="312" w:lineRule="auto"/>
              <w:ind w:left="142"/>
              <w:jc w:val="both"/>
              <w:rPr>
                <w:noProof/>
              </w:rPr>
            </w:pPr>
            <w:r w:rsidRPr="00F132E0">
              <w:rPr>
                <w:noProof/>
              </w:rPr>
              <w:t>6.6 Всё поставленное оборудование и материалы должны пройти сертификацию в соответсвии с требованием законодательства и иметь действительный сертификат качества.</w:t>
            </w:r>
          </w:p>
          <w:p w:rsidR="00847EE9" w:rsidRPr="00F132E0" w:rsidRDefault="00847EE9" w:rsidP="00847EE9">
            <w:pPr>
              <w:spacing w:line="312" w:lineRule="auto"/>
              <w:ind w:left="142"/>
              <w:jc w:val="both"/>
              <w:rPr>
                <w:b/>
              </w:rPr>
            </w:pPr>
            <w:r w:rsidRPr="00F132E0">
              <w:rPr>
                <w:b/>
              </w:rPr>
              <w:t xml:space="preserve">6.7 </w:t>
            </w:r>
            <w:r w:rsidRPr="00F132E0">
              <w:t xml:space="preserve"> </w:t>
            </w:r>
            <w:r w:rsidRPr="00F132E0">
              <w:rPr>
                <w:b/>
              </w:rPr>
              <w:t>На период проведения ГРП, Подрядчик  обеспечивает  свою технику дизельным топливом самостоятельно.</w:t>
            </w:r>
          </w:p>
          <w:p w:rsidR="00847EE9" w:rsidRPr="00F132E0" w:rsidRDefault="00847EE9" w:rsidP="00847EE9">
            <w:pPr>
              <w:spacing w:line="312" w:lineRule="auto"/>
              <w:jc w:val="both"/>
              <w:rPr>
                <w:b/>
              </w:rPr>
            </w:pPr>
          </w:p>
          <w:p w:rsidR="00847EE9" w:rsidRPr="00F132E0" w:rsidRDefault="00847EE9" w:rsidP="00465BB3">
            <w:pPr>
              <w:pStyle w:val="afe"/>
              <w:numPr>
                <w:ilvl w:val="0"/>
                <w:numId w:val="11"/>
              </w:numPr>
              <w:tabs>
                <w:tab w:val="left" w:pos="284"/>
              </w:tabs>
              <w:spacing w:after="0" w:line="312" w:lineRule="auto"/>
              <w:rPr>
                <w:rFonts w:ascii="Times New Roman" w:hAnsi="Times New Roman"/>
                <w:b/>
                <w:noProof/>
                <w:sz w:val="24"/>
                <w:szCs w:val="24"/>
              </w:rPr>
            </w:pPr>
            <w:r w:rsidRPr="00F132E0">
              <w:rPr>
                <w:rFonts w:ascii="Times New Roman" w:hAnsi="Times New Roman"/>
                <w:b/>
                <w:noProof/>
                <w:sz w:val="24"/>
                <w:szCs w:val="24"/>
              </w:rPr>
              <w:t>Персонал</w:t>
            </w:r>
          </w:p>
          <w:p w:rsidR="00847EE9" w:rsidRPr="00F132E0" w:rsidRDefault="00847EE9" w:rsidP="00847EE9">
            <w:pPr>
              <w:spacing w:line="312" w:lineRule="auto"/>
              <w:ind w:left="142"/>
              <w:jc w:val="both"/>
            </w:pPr>
            <w:r w:rsidRPr="00F132E0">
              <w:t>7.1 Персонал подрядчика должен быть обучен в соответствии с действующими правилами, соблюдать требования правил безопасности, и должен быть обеспечен всем необходимым для производства работ индивидуальными средствами защиты, включая защитную одежду и другие защитные средства.</w:t>
            </w:r>
          </w:p>
          <w:p w:rsidR="00847EE9" w:rsidRPr="00FD4468" w:rsidRDefault="00847EE9" w:rsidP="00847EE9">
            <w:pPr>
              <w:spacing w:line="312" w:lineRule="auto"/>
              <w:ind w:left="142"/>
              <w:jc w:val="both"/>
            </w:pPr>
            <w:r w:rsidRPr="00F132E0">
              <w:t xml:space="preserve">7.2  Для качественного выполнения услуг по проведению ГРП </w:t>
            </w:r>
            <w:r w:rsidRPr="00FD4468">
              <w:t xml:space="preserve">Подрядчик предоставит как минимум, следующий персонал: </w:t>
            </w:r>
          </w:p>
          <w:p w:rsidR="004A03D9" w:rsidRPr="00FD4468" w:rsidRDefault="004A03D9" w:rsidP="004A03D9">
            <w:pPr>
              <w:tabs>
                <w:tab w:val="left" w:pos="460"/>
              </w:tabs>
              <w:spacing w:line="312" w:lineRule="auto"/>
              <w:ind w:left="142"/>
              <w:jc w:val="both"/>
            </w:pPr>
            <w:r w:rsidRPr="00FD4468">
              <w:t xml:space="preserve">* Инженер – технолог ГРП; </w:t>
            </w:r>
          </w:p>
          <w:p w:rsidR="004A03D9" w:rsidRPr="00FD4468" w:rsidRDefault="004A03D9" w:rsidP="004A03D9">
            <w:pPr>
              <w:tabs>
                <w:tab w:val="left" w:pos="460"/>
              </w:tabs>
              <w:spacing w:line="312" w:lineRule="auto"/>
              <w:ind w:left="142"/>
              <w:jc w:val="both"/>
            </w:pPr>
            <w:r w:rsidRPr="00FD4468">
              <w:t>* Инженер по сопровождению процесса спуска и установки хвостовика;</w:t>
            </w:r>
          </w:p>
          <w:p w:rsidR="004A03D9" w:rsidRPr="00FD4468" w:rsidRDefault="004A03D9" w:rsidP="004A03D9">
            <w:pPr>
              <w:tabs>
                <w:tab w:val="left" w:pos="460"/>
              </w:tabs>
              <w:spacing w:line="312" w:lineRule="auto"/>
              <w:ind w:left="142"/>
              <w:jc w:val="both"/>
            </w:pPr>
            <w:r w:rsidRPr="00FD4468">
              <w:t>* Супервайзер бригады ГРП;</w:t>
            </w:r>
          </w:p>
          <w:p w:rsidR="004A03D9" w:rsidRPr="00FD4468" w:rsidRDefault="004A03D9" w:rsidP="004A03D9">
            <w:pPr>
              <w:tabs>
                <w:tab w:val="left" w:pos="460"/>
              </w:tabs>
              <w:spacing w:line="312" w:lineRule="auto"/>
              <w:ind w:left="142"/>
              <w:jc w:val="both"/>
            </w:pPr>
            <w:r w:rsidRPr="00FD4468">
              <w:t>* Бригада ГРП в количестве достаточном для управления всеми единицами техники;</w:t>
            </w:r>
          </w:p>
          <w:p w:rsidR="004A03D9" w:rsidRPr="00FD4468" w:rsidRDefault="004A03D9" w:rsidP="004A03D9">
            <w:pPr>
              <w:spacing w:line="312" w:lineRule="auto"/>
              <w:ind w:left="142"/>
              <w:jc w:val="both"/>
            </w:pPr>
            <w:r w:rsidRPr="00FD4468">
              <w:t xml:space="preserve"> * Уполномоченный представитель Подрядчика (руководитель Работ)</w:t>
            </w:r>
          </w:p>
          <w:p w:rsidR="008B0415" w:rsidRPr="00C7229B" w:rsidRDefault="008B0415" w:rsidP="004A03D9">
            <w:pPr>
              <w:spacing w:line="312" w:lineRule="auto"/>
              <w:ind w:left="142"/>
              <w:jc w:val="both"/>
            </w:pPr>
            <w:r w:rsidRPr="00FD4468">
              <w:rPr>
                <w:sz w:val="22"/>
                <w:szCs w:val="22"/>
              </w:rPr>
              <w:t xml:space="preserve">* </w:t>
            </w:r>
            <w:r w:rsidRPr="00FD4468">
              <w:t xml:space="preserve">Инженер-химик </w:t>
            </w:r>
          </w:p>
          <w:p w:rsidR="00B54E8A" w:rsidRPr="00F132E0" w:rsidRDefault="00B54E8A" w:rsidP="00B54E8A">
            <w:pPr>
              <w:tabs>
                <w:tab w:val="left" w:pos="460"/>
              </w:tabs>
              <w:spacing w:line="312" w:lineRule="auto"/>
              <w:jc w:val="both"/>
            </w:pPr>
          </w:p>
          <w:p w:rsidR="00847EE9" w:rsidRPr="00F132E0" w:rsidRDefault="00847EE9" w:rsidP="00465BB3">
            <w:pPr>
              <w:pStyle w:val="afe"/>
              <w:numPr>
                <w:ilvl w:val="0"/>
                <w:numId w:val="11"/>
              </w:numPr>
              <w:tabs>
                <w:tab w:val="left" w:pos="284"/>
              </w:tabs>
              <w:spacing w:after="0" w:line="312" w:lineRule="auto"/>
              <w:rPr>
                <w:rFonts w:ascii="Times New Roman" w:hAnsi="Times New Roman"/>
                <w:b/>
                <w:noProof/>
                <w:sz w:val="24"/>
                <w:szCs w:val="24"/>
              </w:rPr>
            </w:pPr>
            <w:r w:rsidRPr="00F132E0">
              <w:rPr>
                <w:rFonts w:ascii="Times New Roman" w:hAnsi="Times New Roman"/>
                <w:b/>
                <w:noProof/>
                <w:sz w:val="24"/>
                <w:szCs w:val="24"/>
              </w:rPr>
              <w:t>Документация</w:t>
            </w:r>
          </w:p>
          <w:p w:rsidR="00847EE9" w:rsidRPr="00F132E0" w:rsidRDefault="00847EE9" w:rsidP="00847EE9">
            <w:pPr>
              <w:spacing w:line="312" w:lineRule="auto"/>
              <w:ind w:left="142"/>
              <w:jc w:val="both"/>
            </w:pPr>
            <w:r w:rsidRPr="00F132E0">
              <w:t>8.1 Подрядчик со своим тендерным предложением должен предоставить технические характеристики применяемого оборудования и материалов.</w:t>
            </w:r>
          </w:p>
          <w:p w:rsidR="00847EE9" w:rsidRPr="00C003F0" w:rsidRDefault="00847EE9" w:rsidP="00847EE9">
            <w:pPr>
              <w:spacing w:line="312" w:lineRule="auto"/>
              <w:ind w:left="142"/>
              <w:jc w:val="both"/>
            </w:pPr>
            <w:r w:rsidRPr="00F132E0">
              <w:t>8.2 Подрядчик должен хранить документацию, подтверждающую, что все оборудование проверено, откалибровано, имеет необходимые сертификаты качества и паспорта в соответствии с требованиями «Правил безопасности в нефтяной и газовой промышленности».</w:t>
            </w:r>
          </w:p>
          <w:p w:rsidR="00FD4468" w:rsidRPr="00C003F0" w:rsidRDefault="00FD4468" w:rsidP="00847EE9">
            <w:pPr>
              <w:spacing w:line="312" w:lineRule="auto"/>
              <w:ind w:left="142"/>
              <w:jc w:val="both"/>
            </w:pPr>
          </w:p>
          <w:p w:rsidR="00847EE9" w:rsidRPr="00F132E0" w:rsidRDefault="00847EE9" w:rsidP="00465BB3">
            <w:pPr>
              <w:pStyle w:val="afe"/>
              <w:numPr>
                <w:ilvl w:val="0"/>
                <w:numId w:val="11"/>
              </w:numPr>
              <w:tabs>
                <w:tab w:val="left" w:pos="284"/>
              </w:tabs>
              <w:spacing w:after="0" w:line="312" w:lineRule="auto"/>
              <w:jc w:val="both"/>
              <w:rPr>
                <w:rFonts w:ascii="Times New Roman" w:hAnsi="Times New Roman"/>
                <w:b/>
                <w:noProof/>
                <w:sz w:val="24"/>
                <w:szCs w:val="24"/>
              </w:rPr>
            </w:pPr>
            <w:r w:rsidRPr="00F132E0">
              <w:rPr>
                <w:rFonts w:ascii="Times New Roman" w:hAnsi="Times New Roman"/>
                <w:b/>
                <w:noProof/>
                <w:sz w:val="24"/>
                <w:szCs w:val="24"/>
              </w:rPr>
              <w:t>Условия заключения контракта</w:t>
            </w:r>
          </w:p>
          <w:p w:rsidR="00847EE9" w:rsidRDefault="00847EE9" w:rsidP="00847EE9">
            <w:pPr>
              <w:pStyle w:val="afe"/>
              <w:spacing w:after="0" w:line="312" w:lineRule="auto"/>
              <w:ind w:left="142" w:firstLine="284"/>
              <w:jc w:val="both"/>
              <w:rPr>
                <w:rFonts w:ascii="Times New Roman" w:hAnsi="Times New Roman"/>
                <w:noProof/>
                <w:sz w:val="24"/>
                <w:szCs w:val="24"/>
                <w:lang w:val="en-US"/>
              </w:rPr>
            </w:pPr>
            <w:r w:rsidRPr="00F132E0">
              <w:rPr>
                <w:rFonts w:ascii="Times New Roman" w:hAnsi="Times New Roman"/>
                <w:noProof/>
                <w:sz w:val="24"/>
                <w:szCs w:val="24"/>
              </w:rPr>
              <w:t>Планируется до 01 февраля 2023 года заключение прямого контракта на сервисные услуги по проведению ГРП.</w:t>
            </w:r>
          </w:p>
          <w:p w:rsidR="00FD4468" w:rsidRPr="00FD4468" w:rsidRDefault="00FD4468" w:rsidP="00847EE9">
            <w:pPr>
              <w:pStyle w:val="afe"/>
              <w:spacing w:after="0" w:line="312" w:lineRule="auto"/>
              <w:ind w:left="142" w:firstLine="284"/>
              <w:jc w:val="both"/>
              <w:rPr>
                <w:rFonts w:ascii="Times New Roman" w:hAnsi="Times New Roman"/>
                <w:noProof/>
                <w:sz w:val="24"/>
                <w:szCs w:val="24"/>
                <w:lang w:val="en-US"/>
              </w:rPr>
            </w:pPr>
          </w:p>
          <w:p w:rsidR="00847EE9" w:rsidRPr="00F132E0" w:rsidRDefault="00847EE9" w:rsidP="00465BB3">
            <w:pPr>
              <w:pStyle w:val="afe"/>
              <w:numPr>
                <w:ilvl w:val="0"/>
                <w:numId w:val="11"/>
              </w:numPr>
              <w:tabs>
                <w:tab w:val="left" w:pos="284"/>
              </w:tabs>
              <w:spacing w:after="0" w:line="312" w:lineRule="auto"/>
              <w:jc w:val="both"/>
              <w:rPr>
                <w:rFonts w:ascii="Times New Roman" w:hAnsi="Times New Roman"/>
                <w:b/>
                <w:noProof/>
                <w:sz w:val="24"/>
                <w:szCs w:val="24"/>
              </w:rPr>
            </w:pPr>
            <w:r w:rsidRPr="00F132E0">
              <w:rPr>
                <w:rFonts w:ascii="Times New Roman" w:hAnsi="Times New Roman"/>
                <w:b/>
                <w:noProof/>
                <w:sz w:val="24"/>
                <w:szCs w:val="24"/>
              </w:rPr>
              <w:t>Другие условия</w:t>
            </w:r>
          </w:p>
          <w:p w:rsidR="00847EE9" w:rsidRPr="00F132E0" w:rsidRDefault="00847EE9" w:rsidP="00847EE9">
            <w:pPr>
              <w:spacing w:line="312" w:lineRule="auto"/>
              <w:ind w:left="142"/>
              <w:jc w:val="both"/>
              <w:rPr>
                <w:b/>
                <w:noProof/>
              </w:rPr>
            </w:pPr>
            <w:r w:rsidRPr="00F132E0">
              <w:rPr>
                <w:iCs/>
              </w:rPr>
              <w:t>10.1 По результатам подготовки скважины, а также по результатам Мини ГРП, программа ГРП может быть скорректирована.</w:t>
            </w:r>
          </w:p>
          <w:p w:rsidR="00847EE9" w:rsidRPr="00F132E0" w:rsidRDefault="00847EE9" w:rsidP="00847EE9">
            <w:pPr>
              <w:spacing w:line="312" w:lineRule="auto"/>
              <w:ind w:left="142"/>
              <w:jc w:val="both"/>
            </w:pPr>
            <w:r w:rsidRPr="00F132E0">
              <w:t>10.2 Подрядчик несет ответственность за своевременное и качественное выполнение программы Работ.</w:t>
            </w:r>
          </w:p>
          <w:p w:rsidR="00847EE9" w:rsidRPr="00F132E0" w:rsidRDefault="00847EE9" w:rsidP="00847EE9">
            <w:pPr>
              <w:spacing w:line="312" w:lineRule="auto"/>
              <w:ind w:left="142"/>
              <w:jc w:val="both"/>
            </w:pPr>
            <w:r w:rsidRPr="00F132E0">
              <w:t xml:space="preserve">10.3 На период проведения работ по ГРП на месторождении Подрядчик обеспечивает места для проживания и питание своего персонала собственными силами. </w:t>
            </w:r>
          </w:p>
          <w:p w:rsidR="00847EE9" w:rsidRPr="00F132E0" w:rsidRDefault="00847EE9" w:rsidP="00847EE9">
            <w:pPr>
              <w:spacing w:line="312" w:lineRule="auto"/>
              <w:ind w:left="142"/>
              <w:jc w:val="both"/>
            </w:pPr>
            <w:r w:rsidRPr="00F132E0">
              <w:t>10.4 Обеспечение электроэнергией осуществляет Заказчик.</w:t>
            </w:r>
          </w:p>
          <w:p w:rsidR="00847EE9" w:rsidRPr="00F132E0" w:rsidRDefault="00847EE9" w:rsidP="00847EE9">
            <w:pPr>
              <w:spacing w:line="312" w:lineRule="auto"/>
              <w:ind w:left="142"/>
              <w:jc w:val="both"/>
              <w:rPr>
                <w:iCs/>
              </w:rPr>
            </w:pPr>
            <w:r w:rsidRPr="00F132E0">
              <w:t>10.5 Подрядчик сам должен обеспечить себя всеми необходимыми видами страхования, медицинскими услугами и коммуникационным оборудованием на время контракта.</w:t>
            </w:r>
            <w:r w:rsidRPr="00F132E0">
              <w:rPr>
                <w:iCs/>
              </w:rPr>
              <w:t xml:space="preserve"> </w:t>
            </w:r>
          </w:p>
          <w:p w:rsidR="00847EE9" w:rsidRPr="00F132E0" w:rsidRDefault="00847EE9" w:rsidP="00847EE9">
            <w:pPr>
              <w:spacing w:line="312" w:lineRule="auto"/>
              <w:ind w:left="142"/>
              <w:jc w:val="both"/>
              <w:rPr>
                <w:iCs/>
              </w:rPr>
            </w:pPr>
            <w:r w:rsidRPr="00F132E0">
              <w:rPr>
                <w:iCs/>
              </w:rPr>
              <w:t xml:space="preserve">10.6  В коммерческом предложении подрядчик должен предоставить расчетную таблицу стоимости работ ГРП в зависимости от массы закачиваемого в пласт проппанта (от 10 до 100т, шаг 5т). </w:t>
            </w:r>
          </w:p>
          <w:p w:rsidR="00847EE9" w:rsidRPr="00F132E0" w:rsidRDefault="00847EE9" w:rsidP="00847EE9">
            <w:pPr>
              <w:spacing w:line="312" w:lineRule="auto"/>
              <w:ind w:left="142"/>
              <w:jc w:val="both"/>
              <w:rPr>
                <w:iCs/>
              </w:rPr>
            </w:pPr>
            <w:r w:rsidRPr="00F132E0">
              <w:rPr>
                <w:iCs/>
              </w:rPr>
              <w:t>10.7 Подрядчик рассчитывает доход/спуск хвостовика по плановому профилю и по фактическому.</w:t>
            </w:r>
          </w:p>
          <w:p w:rsidR="00847EE9" w:rsidRPr="00F132E0" w:rsidRDefault="00847EE9" w:rsidP="00847EE9">
            <w:pPr>
              <w:spacing w:line="312" w:lineRule="auto"/>
              <w:ind w:left="142"/>
              <w:jc w:val="both"/>
            </w:pPr>
            <w:r w:rsidRPr="00F132E0">
              <w:t>10.8 Участник конкурсного отбора представляет описание всех материалов с указанием всех характеристик и даёт информацию по привлекаемому персоналу на данный вид сервиса. В случае необходимости Компания может запросить дополнительную информацию.</w:t>
            </w:r>
          </w:p>
          <w:p w:rsidR="00847EE9" w:rsidRPr="00F132E0" w:rsidRDefault="00847EE9" w:rsidP="00847EE9">
            <w:pPr>
              <w:spacing w:line="312" w:lineRule="auto"/>
              <w:ind w:left="142"/>
              <w:jc w:val="both"/>
              <w:rPr>
                <w:iCs/>
              </w:rPr>
            </w:pPr>
            <w:r w:rsidRPr="00F132E0">
              <w:t xml:space="preserve">10.9 </w:t>
            </w:r>
            <w:r w:rsidRPr="00F132E0">
              <w:rPr>
                <w:iCs/>
              </w:rPr>
              <w:t>В коммерческом предложении подрядчик должен предоставить калькуляцию ставки операции ГРП и ставки простоя флота ГРП с указанием перечня техники и оборудования.</w:t>
            </w:r>
          </w:p>
          <w:p w:rsidR="00847EE9" w:rsidRPr="00F132E0" w:rsidRDefault="00847EE9" w:rsidP="00847EE9">
            <w:pPr>
              <w:spacing w:line="312" w:lineRule="auto"/>
              <w:ind w:left="142"/>
              <w:jc w:val="both"/>
              <w:rPr>
                <w:iCs/>
              </w:rPr>
            </w:pPr>
            <w:r w:rsidRPr="00F132E0">
              <w:rPr>
                <w:iCs/>
              </w:rPr>
              <w:t>10.10  В коммерческом предложении подрядчик должен указать марку понизителя трения, который планируется применять для ГРП.</w:t>
            </w:r>
          </w:p>
          <w:p w:rsidR="00847EE9" w:rsidRPr="006D32F2" w:rsidRDefault="00847EE9" w:rsidP="00847EE9">
            <w:pPr>
              <w:spacing w:line="312" w:lineRule="auto"/>
              <w:ind w:left="142"/>
              <w:jc w:val="both"/>
              <w:rPr>
                <w:iCs/>
              </w:rPr>
            </w:pPr>
            <w:r w:rsidRPr="00F132E0">
              <w:rPr>
                <w:iCs/>
              </w:rPr>
              <w:t>10.11  В коммерческом предложении стоимость Мини ГРП должна быть включена в стоимость каждой ставки ГРП.</w:t>
            </w:r>
          </w:p>
          <w:p w:rsidR="00B54E8A" w:rsidRPr="006D32F2" w:rsidRDefault="00B54E8A" w:rsidP="00847EE9">
            <w:pPr>
              <w:spacing w:line="312" w:lineRule="auto"/>
              <w:ind w:left="142"/>
              <w:jc w:val="both"/>
              <w:rPr>
                <w:iCs/>
              </w:rPr>
            </w:pPr>
          </w:p>
          <w:p w:rsidR="00847EE9" w:rsidRPr="00F132E0" w:rsidRDefault="00847EE9" w:rsidP="00847EE9">
            <w:pPr>
              <w:spacing w:line="312" w:lineRule="auto"/>
              <w:ind w:left="426"/>
              <w:rPr>
                <w:b/>
              </w:rPr>
            </w:pPr>
            <w:r w:rsidRPr="00F132E0">
              <w:rPr>
                <w:b/>
              </w:rPr>
              <w:t>К техническому заданию прилагается:</w:t>
            </w:r>
          </w:p>
          <w:p w:rsidR="00847EE9" w:rsidRPr="00F132E0" w:rsidRDefault="00847EE9" w:rsidP="00847EE9">
            <w:pPr>
              <w:spacing w:line="312" w:lineRule="auto"/>
              <w:ind w:left="142"/>
            </w:pPr>
            <w:r w:rsidRPr="00F132E0">
              <w:t xml:space="preserve">Приложение №1– Предварительный график проведения ГРП 2023-2024 г </w:t>
            </w:r>
          </w:p>
          <w:p w:rsidR="00847EE9" w:rsidRPr="00F132E0" w:rsidRDefault="00847EE9" w:rsidP="00847EE9">
            <w:pPr>
              <w:ind w:left="176"/>
              <w:rPr>
                <w:spacing w:val="-4"/>
              </w:rPr>
            </w:pPr>
            <w:r w:rsidRPr="00F132E0">
              <w:t xml:space="preserve">Приложение №2 - Оборудование на поставку для проведения многостадийного ГРП и </w:t>
            </w:r>
            <w:r w:rsidRPr="00F132E0">
              <w:rPr>
                <w:spacing w:val="-4"/>
              </w:rPr>
              <w:t>по инженерному сопровождению комплектов технических средств, при спуске хвостовиков для проведения многостадийного ГРП</w:t>
            </w:r>
            <w:r w:rsidRPr="00F132E0">
              <w:t xml:space="preserve"> при строительстве скважин на месторождениях эксплуатируемых ООО «Альянснефтегаз»</w:t>
            </w:r>
          </w:p>
          <w:p w:rsidR="00847EE9" w:rsidRPr="00F132E0" w:rsidRDefault="00847EE9" w:rsidP="00847EE9">
            <w:pPr>
              <w:spacing w:line="312" w:lineRule="auto"/>
              <w:ind w:left="142"/>
            </w:pPr>
            <w:r w:rsidRPr="00F132E0">
              <w:t>Приложение №3– Схема устьевого оборудования при проведении ГРП.</w:t>
            </w:r>
          </w:p>
          <w:p w:rsidR="00847EE9" w:rsidRPr="00F132E0" w:rsidRDefault="00847EE9" w:rsidP="00847EE9">
            <w:pPr>
              <w:spacing w:line="312" w:lineRule="auto"/>
              <w:ind w:left="142"/>
            </w:pPr>
            <w:r w:rsidRPr="00F132E0">
              <w:t xml:space="preserve">Приложение №4 – Типовая программа (дизайн) ГРП (60тн). </w:t>
            </w:r>
          </w:p>
          <w:p w:rsidR="00847EE9" w:rsidRPr="00F132E0" w:rsidRDefault="00847EE9" w:rsidP="00847EE9">
            <w:pPr>
              <w:spacing w:line="312" w:lineRule="auto"/>
              <w:ind w:left="142"/>
            </w:pPr>
          </w:p>
          <w:p w:rsidR="00847EE9" w:rsidRPr="00F132E0" w:rsidRDefault="00847EE9" w:rsidP="00847EE9">
            <w:pPr>
              <w:spacing w:line="312" w:lineRule="auto"/>
              <w:ind w:left="142"/>
            </w:pPr>
          </w:p>
        </w:tc>
        <w:tc>
          <w:tcPr>
            <w:tcW w:w="4961" w:type="dxa"/>
            <w:tcBorders>
              <w:top w:val="single" w:sz="4" w:space="0" w:color="auto"/>
            </w:tcBorders>
            <w:shd w:val="clear" w:color="auto" w:fill="auto"/>
          </w:tcPr>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1. Planned scope of work</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The following hydraulic fracturing activities are planned in 2023-2024:</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1.1. Middle-Maiskoye field, Allianceneftegas, LLC  - 1 well:</w:t>
            </w:r>
          </w:p>
          <w:p w:rsidR="00847EE9" w:rsidRP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 </w:t>
            </w:r>
            <w:r w:rsidRPr="00F132E0">
              <w:rPr>
                <w:rFonts w:ascii="Times New Roman" w:hAnsi="Times New Roman"/>
                <w:b/>
                <w:noProof/>
                <w:sz w:val="24"/>
                <w:szCs w:val="24"/>
                <w:u w:val="single"/>
                <w:lang w:val="en-US"/>
              </w:rPr>
              <w:t>Well No. 579</w:t>
            </w:r>
            <w:r w:rsidRPr="00F132E0">
              <w:rPr>
                <w:rFonts w:ascii="Times New Roman" w:hAnsi="Times New Roman"/>
                <w:noProof/>
                <w:sz w:val="24"/>
                <w:szCs w:val="24"/>
                <w:lang w:val="en-US"/>
              </w:rPr>
              <w:t>, complex works with the supply 2023 of equipment for multistage hydraulic fracturing and engineering support of sets of technical means, when R/I  the liner for multistage hydraulic fracturing in the fields operated by Allianceneftegas, LLC, and for multi-stage hydraulic fracturing by Hybrid (SlickWater) program, the number of stages is 12 in 2024;</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2. South-Maiskoye field, Allianceneftegaz LLC - 2 wells:</w:t>
            </w:r>
          </w:p>
          <w:p w:rsidR="00847EE9" w:rsidRP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 </w:t>
            </w:r>
            <w:r w:rsidRPr="00F132E0">
              <w:rPr>
                <w:rFonts w:ascii="Times New Roman" w:hAnsi="Times New Roman"/>
                <w:b/>
                <w:noProof/>
                <w:sz w:val="24"/>
                <w:szCs w:val="24"/>
                <w:u w:val="single"/>
                <w:lang w:val="en-US"/>
              </w:rPr>
              <w:t>Well No. 125</w:t>
            </w:r>
            <w:r w:rsidRPr="00F132E0">
              <w:rPr>
                <w:rFonts w:ascii="Times New Roman" w:hAnsi="Times New Roman"/>
                <w:noProof/>
                <w:sz w:val="24"/>
                <w:szCs w:val="24"/>
                <w:lang w:val="en-US"/>
              </w:rPr>
              <w:t>, complex works with delivery of equipment for multistage hydraulic fracturing in 2023, along with engineering support of technical means, when running-in the liner for multistage hydraulic fracturing in the fields operated by Allianceneftegaz LLC, and for  for multi-stage hydraulic fracturing by Hybrid (SlickWater) program, the number of stages is 10 in 2024;</w:t>
            </w:r>
          </w:p>
          <w:p w:rsidR="00847EE9" w:rsidRP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u w:val="single"/>
                <w:lang w:val="en-US"/>
              </w:rPr>
              <w:t xml:space="preserve"> - Well No. 205: </w:t>
            </w:r>
            <w:r w:rsidRPr="00F132E0">
              <w:rPr>
                <w:rFonts w:ascii="Times New Roman" w:hAnsi="Times New Roman"/>
                <w:noProof/>
                <w:sz w:val="24"/>
                <w:szCs w:val="24"/>
                <w:lang w:val="en-US"/>
              </w:rPr>
              <w:t xml:space="preserve"> multistage hydraulic fracturing in the fields operated by Allianceneftegaz LLC, according to the Hybrid (SlickWater) program, number of stages - 1 in 2024.</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2. Terms of work</w:t>
            </w:r>
          </w:p>
          <w:p w:rsidR="00847EE9" w:rsidRP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Equipment delivery deadlines and the procedure for performing the work will be specified one month before the start of work upon the availability of winter roads, and according to the preliminary schedule (Attachment No. 1)</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3. Geological and technical information:</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i/>
                <w:noProof/>
                <w:sz w:val="24"/>
                <w:szCs w:val="24"/>
                <w:lang w:val="en-US"/>
              </w:rPr>
              <w:t>Middle-Maiskoye</w:t>
            </w:r>
            <w:r w:rsidRPr="00F132E0">
              <w:rPr>
                <w:rFonts w:ascii="Times New Roman" w:hAnsi="Times New Roman"/>
                <w:noProof/>
                <w:sz w:val="24"/>
                <w:szCs w:val="24"/>
                <w:lang w:val="en-US"/>
              </w:rPr>
              <w:t xml:space="preserve"> oil field is located in Kargasok district of the Tomsk region, 192 km. from Kedrovy town.</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License TOM No. 13971 NE dated February 28, 2007 issued to  Allianceneftegaz LLC (634041, Tomsk, Kirova prospekt 51a, building 15, tel. (3822) 55-68-68) for a period up to </w:t>
            </w:r>
            <w:r w:rsidRPr="00F132E0">
              <w:rPr>
                <w:rFonts w:ascii="Times New Roman" w:hAnsi="Times New Roman"/>
                <w:sz w:val="24"/>
                <w:szCs w:val="24"/>
                <w:lang w:val="en-US"/>
              </w:rPr>
              <w:t>01.03.2027</w:t>
            </w:r>
            <w:r w:rsidRPr="00F132E0">
              <w:rPr>
                <w:rFonts w:ascii="Times New Roman" w:hAnsi="Times New Roman"/>
                <w:noProof/>
                <w:sz w:val="24"/>
                <w:szCs w:val="24"/>
                <w:lang w:val="en-US"/>
              </w:rPr>
              <w:t>.</w:t>
            </w:r>
          </w:p>
          <w:p w:rsidR="00847EE9" w:rsidRPr="00B54E8A"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The field is located in an area with </w:t>
            </w:r>
            <w:r w:rsidR="00B54E8A">
              <w:rPr>
                <w:rFonts w:ascii="Times New Roman" w:hAnsi="Times New Roman"/>
                <w:noProof/>
                <w:sz w:val="24"/>
                <w:szCs w:val="24"/>
                <w:lang w:val="en-US"/>
              </w:rPr>
              <w:t>poorly developed infrastructure</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u w:val="single"/>
                <w:lang w:val="en-US"/>
              </w:rPr>
            </w:pPr>
            <w:r w:rsidRPr="00F132E0">
              <w:rPr>
                <w:rFonts w:ascii="Times New Roman" w:hAnsi="Times New Roman"/>
                <w:b/>
                <w:noProof/>
                <w:sz w:val="24"/>
                <w:szCs w:val="24"/>
                <w:u w:val="single"/>
                <w:lang w:val="en-US"/>
              </w:rPr>
              <w:t>3.1. Well No. 579</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Formation - J14-15 Tyumen suite;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Well type - horizontal</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Wellbore depth (MD) – 4430 m;</w:t>
            </w:r>
          </w:p>
          <w:p w:rsidR="00787EBA" w:rsidRDefault="00787EBA"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Production casing - Ø178mm:</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0-3015m, wall thickness 8.1 mm, steel grade "N-80 (E)";</w:t>
            </w:r>
          </w:p>
          <w:p w:rsidR="00847EE9" w:rsidRPr="00787EBA" w:rsidRDefault="00847EE9" w:rsidP="00847EE9">
            <w:pPr>
              <w:pStyle w:val="afe"/>
              <w:spacing w:after="0" w:line="312" w:lineRule="auto"/>
              <w:ind w:left="33" w:right="34" w:firstLine="426"/>
              <w:jc w:val="both"/>
              <w:rPr>
                <w:rFonts w:ascii="Times New Roman" w:hAnsi="Times New Roman"/>
                <w:noProof/>
                <w:sz w:val="24"/>
                <w:szCs w:val="24"/>
                <w:u w:val="single"/>
                <w:lang w:val="en-US"/>
              </w:rPr>
            </w:pPr>
            <w:r w:rsidRPr="00787EBA">
              <w:rPr>
                <w:rFonts w:ascii="Times New Roman" w:hAnsi="Times New Roman"/>
                <w:noProof/>
                <w:sz w:val="24"/>
                <w:szCs w:val="24"/>
                <w:u w:val="single"/>
                <w:lang w:val="en-US"/>
              </w:rPr>
              <w:t>Liner - Ø114.3mm</w:t>
            </w:r>
            <w:r w:rsidR="00787EBA" w:rsidRPr="00787EBA">
              <w:rPr>
                <w:rFonts w:ascii="Times New Roman" w:hAnsi="Times New Roman"/>
                <w:noProof/>
                <w:sz w:val="24"/>
                <w:szCs w:val="24"/>
                <w:u w:val="single"/>
                <w:lang w:val="en-US"/>
              </w:rPr>
              <w:t xml:space="preserve"> Batress</w:t>
            </w:r>
            <w:r w:rsidRPr="00787EBA">
              <w:rPr>
                <w:rFonts w:ascii="Times New Roman" w:hAnsi="Times New Roman"/>
                <w:noProof/>
                <w:sz w:val="24"/>
                <w:szCs w:val="24"/>
                <w:u w:val="single"/>
                <w:lang w:val="en-US"/>
              </w:rPr>
              <w: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3280-</w:t>
            </w:r>
            <w:r w:rsidRPr="00787EBA">
              <w:rPr>
                <w:rFonts w:ascii="Times New Roman" w:hAnsi="Times New Roman"/>
                <w:noProof/>
                <w:sz w:val="24"/>
                <w:szCs w:val="24"/>
                <w:lang w:val="en-US"/>
              </w:rPr>
              <w:t xml:space="preserve">4430 m, wall thickness 7.4mm, steel </w:t>
            </w:r>
            <w:r w:rsidR="00787EBA" w:rsidRPr="00787EBA">
              <w:rPr>
                <w:rFonts w:ascii="Times New Roman" w:hAnsi="Times New Roman"/>
                <w:noProof/>
                <w:sz w:val="24"/>
                <w:szCs w:val="24"/>
                <w:lang w:val="en-US"/>
              </w:rPr>
              <w:t>strength group</w:t>
            </w:r>
            <w:r w:rsidRPr="00787EBA">
              <w:rPr>
                <w:rFonts w:ascii="Times New Roman" w:hAnsi="Times New Roman"/>
                <w:noProof/>
                <w:sz w:val="24"/>
                <w:szCs w:val="24"/>
                <w:lang w:val="en-US"/>
              </w:rPr>
              <w:t xml:space="preserve"> "</w:t>
            </w:r>
            <w:r w:rsidR="000428B1" w:rsidRPr="00787EBA">
              <w:rPr>
                <w:rFonts w:ascii="Times New Roman" w:hAnsi="Times New Roman"/>
                <w:noProof/>
                <w:sz w:val="24"/>
                <w:szCs w:val="24"/>
              </w:rPr>
              <w:t>Р</w:t>
            </w:r>
            <w:r w:rsidRPr="00787EBA">
              <w:rPr>
                <w:rFonts w:ascii="Times New Roman" w:hAnsi="Times New Roman"/>
                <w:noProof/>
                <w:sz w:val="24"/>
                <w:szCs w:val="24"/>
                <w:lang w:val="en-US"/>
              </w:rPr>
              <w:t xml:space="preserve">-110", with a hanger and a polished bore, Sliding </w:t>
            </w:r>
            <w:r w:rsidRPr="00F132E0">
              <w:rPr>
                <w:rFonts w:ascii="Times New Roman" w:hAnsi="Times New Roman"/>
                <w:noProof/>
                <w:sz w:val="24"/>
                <w:szCs w:val="24"/>
                <w:lang w:val="en-US"/>
              </w:rPr>
              <w:t xml:space="preserve">sleeves technology with water-soluble balls (11 sliding sleeves + valve activated by pressure difference). </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Setting self-expanding packers - every 90-114 m. Swelling packer type. The guaranteed time for the balls to remain undissolved in the water environment is 5 hours.</w:t>
            </w:r>
          </w:p>
          <w:p w:rsidR="00787EBA" w:rsidRDefault="00787EBA"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Tubing string: - diameter 114 mm, wall thickness 7.4 mm, </w:t>
            </w:r>
            <w:r w:rsidR="00787EBA">
              <w:rPr>
                <w:rFonts w:ascii="Times New Roman" w:hAnsi="Times New Roman"/>
                <w:noProof/>
                <w:sz w:val="24"/>
                <w:szCs w:val="24"/>
                <w:lang w:val="en-US"/>
              </w:rPr>
              <w:t>steel strength group «Р-110»</w:t>
            </w:r>
            <w:r w:rsidRPr="00F132E0">
              <w:rPr>
                <w:rFonts w:ascii="Times New Roman" w:hAnsi="Times New Roman"/>
                <w:noProof/>
                <w:sz w:val="24"/>
                <w:szCs w:val="24"/>
                <w:lang w:val="en-US"/>
              </w:rPr>
              <w:t>. The tubing shall be run up to the point where the liner hanger and the polished bore are installed, and is connected to the liner by a seal.</w:t>
            </w:r>
          </w:p>
          <w:p w:rsidR="00847EE9" w:rsidRDefault="00847EE9" w:rsidP="00847EE9">
            <w:pPr>
              <w:pStyle w:val="afe"/>
              <w:spacing w:after="0" w:line="312" w:lineRule="auto"/>
              <w:ind w:left="33" w:right="34" w:firstLine="426"/>
              <w:jc w:val="both"/>
              <w:rPr>
                <w:rFonts w:ascii="Times New Roman" w:hAnsi="Times New Roman"/>
                <w:noProof/>
                <w:sz w:val="24"/>
                <w:szCs w:val="24"/>
                <w:lang w:val="en-US"/>
              </w:rPr>
            </w:pPr>
          </w:p>
          <w:p w:rsidR="00B54E8A" w:rsidRDefault="00B54E8A" w:rsidP="00847EE9">
            <w:pPr>
              <w:pStyle w:val="afe"/>
              <w:spacing w:after="0" w:line="312" w:lineRule="auto"/>
              <w:ind w:left="33" w:right="34" w:firstLine="426"/>
              <w:jc w:val="both"/>
              <w:rPr>
                <w:rFonts w:ascii="Times New Roman" w:hAnsi="Times New Roman"/>
                <w:noProof/>
                <w:sz w:val="24"/>
                <w:szCs w:val="24"/>
                <w:lang w:val="en-US"/>
              </w:rPr>
            </w:pPr>
          </w:p>
          <w:p w:rsidR="00B54E8A" w:rsidRDefault="00B54E8A" w:rsidP="00847EE9">
            <w:pPr>
              <w:pStyle w:val="afe"/>
              <w:spacing w:after="0" w:line="312" w:lineRule="auto"/>
              <w:ind w:left="33" w:right="34" w:firstLine="426"/>
              <w:jc w:val="both"/>
              <w:rPr>
                <w:rFonts w:ascii="Times New Roman" w:hAnsi="Times New Roman"/>
                <w:noProof/>
                <w:sz w:val="24"/>
                <w:szCs w:val="24"/>
                <w:lang w:val="en-US"/>
              </w:rPr>
            </w:pPr>
          </w:p>
          <w:p w:rsidR="00B54E8A" w:rsidRPr="00F132E0" w:rsidRDefault="00B54E8A"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The supply of equipment for the completion of construction well # 579 shall be perfomed in accordance with Attachment # 2 and Attachment # 1.</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Test pressure -  210 atm.</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p>
          <w:p w:rsidR="005E2840" w:rsidRPr="00787EBA"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u w:val="single"/>
                <w:lang w:val="en-US"/>
              </w:rPr>
              <w:t>Wellhead equipment</w:t>
            </w:r>
            <w:r w:rsidRPr="00F132E0">
              <w:rPr>
                <w:rFonts w:ascii="Times New Roman" w:hAnsi="Times New Roman"/>
                <w:noProof/>
                <w:sz w:val="24"/>
                <w:szCs w:val="24"/>
                <w:lang w:val="en-US"/>
              </w:rPr>
              <w:t xml:space="preserve"> - the following </w:t>
            </w:r>
            <w:r w:rsidRPr="00787EBA">
              <w:rPr>
                <w:rFonts w:ascii="Times New Roman" w:hAnsi="Times New Roman"/>
                <w:noProof/>
                <w:sz w:val="24"/>
                <w:szCs w:val="24"/>
                <w:lang w:val="en-US"/>
              </w:rPr>
              <w:t xml:space="preserve">equipment is installed at the wellhead: </w:t>
            </w:r>
          </w:p>
          <w:p w:rsidR="00847EE9" w:rsidRPr="00787EBA" w:rsidRDefault="00787EBA" w:rsidP="005E2840">
            <w:pPr>
              <w:pStyle w:val="afe"/>
              <w:spacing w:after="0" w:line="312" w:lineRule="auto"/>
              <w:ind w:left="33" w:right="34" w:firstLine="1"/>
              <w:jc w:val="both"/>
              <w:rPr>
                <w:rFonts w:ascii="Times New Roman" w:hAnsi="Times New Roman"/>
                <w:noProof/>
                <w:sz w:val="24"/>
                <w:szCs w:val="24"/>
                <w:lang w:val="en-US"/>
              </w:rPr>
            </w:pPr>
            <w:r w:rsidRPr="00787EBA">
              <w:rPr>
                <w:rFonts w:ascii="Times New Roman" w:hAnsi="Times New Roman"/>
                <w:noProof/>
                <w:sz w:val="24"/>
                <w:szCs w:val="24"/>
                <w:lang w:val="en-US"/>
              </w:rPr>
              <w:t>Casing head “</w:t>
            </w:r>
            <w:r w:rsidRPr="00787EBA">
              <w:rPr>
                <w:rFonts w:ascii="Times New Roman" w:hAnsi="Times New Roman"/>
                <w:noProof/>
                <w:sz w:val="24"/>
                <w:szCs w:val="24"/>
              </w:rPr>
              <w:t>ОКК</w:t>
            </w:r>
            <w:r w:rsidRPr="00C003F0">
              <w:rPr>
                <w:rFonts w:ascii="Times New Roman" w:hAnsi="Times New Roman"/>
                <w:noProof/>
                <w:sz w:val="24"/>
                <w:szCs w:val="24"/>
                <w:lang w:val="en-US"/>
              </w:rPr>
              <w:t>1-21-178</w:t>
            </w:r>
            <w:r w:rsidRPr="00787EBA">
              <w:rPr>
                <w:rFonts w:ascii="Times New Roman" w:hAnsi="Times New Roman"/>
                <w:noProof/>
                <w:sz w:val="24"/>
                <w:szCs w:val="24"/>
              </w:rPr>
              <w:t>х</w:t>
            </w:r>
            <w:r w:rsidRPr="00C003F0">
              <w:rPr>
                <w:rFonts w:ascii="Times New Roman" w:hAnsi="Times New Roman"/>
                <w:noProof/>
                <w:sz w:val="24"/>
                <w:szCs w:val="24"/>
                <w:lang w:val="en-US"/>
              </w:rPr>
              <w:t xml:space="preserve">245 </w:t>
            </w:r>
            <w:r w:rsidRPr="00787EBA">
              <w:rPr>
                <w:rFonts w:ascii="Times New Roman" w:hAnsi="Times New Roman"/>
                <w:noProof/>
                <w:sz w:val="24"/>
                <w:szCs w:val="24"/>
              </w:rPr>
              <w:t>К</w:t>
            </w:r>
            <w:r w:rsidRPr="00C003F0">
              <w:rPr>
                <w:rFonts w:ascii="Times New Roman" w:hAnsi="Times New Roman"/>
                <w:noProof/>
                <w:sz w:val="24"/>
                <w:szCs w:val="24"/>
                <w:lang w:val="en-US"/>
              </w:rPr>
              <w:t xml:space="preserve">1 </w:t>
            </w:r>
            <w:r w:rsidRPr="00787EBA">
              <w:rPr>
                <w:rFonts w:ascii="Times New Roman" w:hAnsi="Times New Roman"/>
                <w:noProof/>
                <w:sz w:val="24"/>
                <w:szCs w:val="24"/>
              </w:rPr>
              <w:t>ХЛ</w:t>
            </w:r>
            <w:r w:rsidRPr="00787EBA">
              <w:rPr>
                <w:rFonts w:ascii="Times New Roman" w:hAnsi="Times New Roman"/>
                <w:noProof/>
                <w:sz w:val="24"/>
                <w:szCs w:val="24"/>
                <w:lang w:val="en-US"/>
              </w:rPr>
              <w:t>”</w:t>
            </w:r>
            <w:r w:rsidRPr="00C003F0">
              <w:rPr>
                <w:rFonts w:ascii="Times New Roman" w:hAnsi="Times New Roman"/>
                <w:noProof/>
                <w:sz w:val="24"/>
                <w:szCs w:val="24"/>
                <w:lang w:val="en-US"/>
              </w:rPr>
              <w:t xml:space="preserve">; </w:t>
            </w:r>
            <w:r w:rsidRPr="00787EBA">
              <w:rPr>
                <w:rFonts w:ascii="Times New Roman" w:hAnsi="Times New Roman"/>
                <w:noProof/>
                <w:sz w:val="24"/>
                <w:szCs w:val="24"/>
                <w:lang w:val="en-US"/>
              </w:rPr>
              <w:t>X-Mas tree “</w:t>
            </w:r>
            <w:r w:rsidRPr="00787EBA">
              <w:rPr>
                <w:rFonts w:ascii="Times New Roman" w:hAnsi="Times New Roman"/>
                <w:noProof/>
                <w:sz w:val="24"/>
                <w:szCs w:val="24"/>
              </w:rPr>
              <w:t>АФК</w:t>
            </w:r>
            <w:r w:rsidRPr="00C003F0">
              <w:rPr>
                <w:rFonts w:ascii="Times New Roman" w:hAnsi="Times New Roman"/>
                <w:noProof/>
                <w:sz w:val="24"/>
                <w:szCs w:val="24"/>
                <w:lang w:val="en-US"/>
              </w:rPr>
              <w:t>1</w:t>
            </w:r>
            <w:r w:rsidRPr="00787EBA">
              <w:rPr>
                <w:rFonts w:ascii="Times New Roman" w:hAnsi="Times New Roman"/>
                <w:noProof/>
                <w:sz w:val="24"/>
                <w:szCs w:val="24"/>
              </w:rPr>
              <w:t>Э</w:t>
            </w:r>
            <w:r w:rsidRPr="00C003F0">
              <w:rPr>
                <w:rFonts w:ascii="Times New Roman" w:hAnsi="Times New Roman"/>
                <w:noProof/>
                <w:sz w:val="24"/>
                <w:szCs w:val="24"/>
                <w:lang w:val="en-US"/>
              </w:rPr>
              <w:t>-65</w:t>
            </w:r>
            <w:r w:rsidRPr="00787EBA">
              <w:rPr>
                <w:rFonts w:ascii="Times New Roman" w:hAnsi="Times New Roman"/>
                <w:noProof/>
                <w:sz w:val="24"/>
                <w:szCs w:val="24"/>
              </w:rPr>
              <w:t>х</w:t>
            </w:r>
            <w:r w:rsidRPr="00C003F0">
              <w:rPr>
                <w:rFonts w:ascii="Times New Roman" w:hAnsi="Times New Roman"/>
                <w:noProof/>
                <w:sz w:val="24"/>
                <w:szCs w:val="24"/>
                <w:lang w:val="en-US"/>
              </w:rPr>
              <w:t xml:space="preserve">21-178 </w:t>
            </w:r>
            <w:r w:rsidRPr="00787EBA">
              <w:rPr>
                <w:rFonts w:ascii="Times New Roman" w:hAnsi="Times New Roman"/>
                <w:noProof/>
                <w:sz w:val="24"/>
                <w:szCs w:val="24"/>
              </w:rPr>
              <w:t>К</w:t>
            </w:r>
            <w:r w:rsidRPr="00C003F0">
              <w:rPr>
                <w:rFonts w:ascii="Times New Roman" w:hAnsi="Times New Roman"/>
                <w:noProof/>
                <w:sz w:val="24"/>
                <w:szCs w:val="24"/>
                <w:lang w:val="en-US"/>
              </w:rPr>
              <w:t xml:space="preserve">1 </w:t>
            </w:r>
            <w:r w:rsidRPr="00787EBA">
              <w:rPr>
                <w:rFonts w:ascii="Times New Roman" w:hAnsi="Times New Roman"/>
                <w:noProof/>
                <w:sz w:val="24"/>
                <w:szCs w:val="24"/>
              </w:rPr>
              <w:t>ХЛ</w:t>
            </w:r>
            <w:r w:rsidRPr="00787EBA">
              <w:rPr>
                <w:rFonts w:ascii="Times New Roman" w:hAnsi="Times New Roman"/>
                <w:noProof/>
                <w:sz w:val="24"/>
                <w:szCs w:val="24"/>
                <w:lang w:val="en-US"/>
              </w:rPr>
              <w:t>”.</w:t>
            </w:r>
          </w:p>
          <w:p w:rsidR="00847EE9" w:rsidRPr="00C003F0" w:rsidRDefault="00847EE9"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u w:val="single"/>
                <w:lang w:val="en-US"/>
              </w:rPr>
            </w:pPr>
            <w:r w:rsidRPr="00F132E0">
              <w:rPr>
                <w:rFonts w:ascii="Times New Roman" w:hAnsi="Times New Roman"/>
                <w:b/>
                <w:noProof/>
                <w:sz w:val="24"/>
                <w:szCs w:val="24"/>
                <w:u w:val="single"/>
                <w:lang w:val="en-US"/>
              </w:rPr>
              <w:t>Wellhead equipment for hydraulic fracturing:</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For hydraulic fracturing, the wellhead is equipped with hydraulic fracturing valves having  nominal bore diameter of 100 mm and a maximum working pressure of at least 700 atm.</w:t>
            </w:r>
          </w:p>
          <w:p w:rsidR="00847EE9" w:rsidRDefault="00847EE9" w:rsidP="00847EE9">
            <w:pPr>
              <w:pStyle w:val="afe"/>
              <w:spacing w:after="0" w:line="312" w:lineRule="auto"/>
              <w:ind w:left="33" w:right="34" w:firstLine="426"/>
              <w:jc w:val="both"/>
              <w:rPr>
                <w:rFonts w:ascii="Times New Roman" w:hAnsi="Times New Roman"/>
                <w:b/>
                <w:noProof/>
                <w:sz w:val="24"/>
                <w:szCs w:val="24"/>
                <w:u w:val="single"/>
                <w:lang w:val="en-US"/>
              </w:rPr>
            </w:pPr>
            <w:r w:rsidRPr="00F132E0">
              <w:rPr>
                <w:rFonts w:ascii="Times New Roman" w:hAnsi="Times New Roman"/>
                <w:b/>
                <w:noProof/>
                <w:sz w:val="24"/>
                <w:szCs w:val="24"/>
                <w:lang w:val="en-US"/>
              </w:rPr>
              <w:t xml:space="preserve">Hydraulic fracturing valves, adapter, subs – shall be provided by the Contractor. </w:t>
            </w:r>
            <w:r w:rsidRPr="00F132E0">
              <w:rPr>
                <w:rFonts w:ascii="Times New Roman" w:hAnsi="Times New Roman"/>
                <w:b/>
                <w:noProof/>
                <w:sz w:val="24"/>
                <w:szCs w:val="24"/>
                <w:u w:val="single"/>
                <w:lang w:val="en-US"/>
              </w:rPr>
              <w:t>The ball drop device shall be provided by the Fracturing Party.</w:t>
            </w:r>
          </w:p>
          <w:p w:rsidR="00B54E8A" w:rsidRPr="00F132E0" w:rsidRDefault="00B54E8A" w:rsidP="00847EE9">
            <w:pPr>
              <w:pStyle w:val="afe"/>
              <w:spacing w:after="0" w:line="312" w:lineRule="auto"/>
              <w:ind w:left="33" w:right="34" w:firstLine="426"/>
              <w:jc w:val="both"/>
              <w:rPr>
                <w:rFonts w:ascii="Times New Roman" w:hAnsi="Times New Roman"/>
                <w:b/>
                <w:noProof/>
                <w:sz w:val="24"/>
                <w:szCs w:val="24"/>
                <w:u w:val="single"/>
                <w:lang w:val="en-US"/>
              </w:rPr>
            </w:pP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3.1.1 Technology and sequence of the hybrid fracturing, proppant weight 40 tons (stages 1-5):</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lang w:val="en-US"/>
              </w:rPr>
              <w:t xml:space="preserve"> (Hydraulic fracturing design shall be prepared by the Contractor, and approved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787EBA">
              <w:rPr>
                <w:rFonts w:ascii="Times New Roman" w:hAnsi="Times New Roman"/>
                <w:noProof/>
                <w:sz w:val="24"/>
                <w:szCs w:val="24"/>
                <w:u w:val="single"/>
                <w:lang w:val="en-US"/>
              </w:rPr>
              <w:t xml:space="preserve">  Stage 1:</w:t>
            </w:r>
            <w:r w:rsidRPr="00F132E0">
              <w:rPr>
                <w:rFonts w:ascii="Times New Roman" w:hAnsi="Times New Roman"/>
                <w:noProof/>
                <w:sz w:val="24"/>
                <w:szCs w:val="24"/>
                <w:lang w:val="en-US"/>
              </w:rPr>
              <w:t xml:space="preserve"> Opening the hydraulic coupling for the  stage 1 / dropping  and pumping the ball with a flow rate not exceeding  1.5 m3 / min to open the sleeve for the next stage (control of the ball diameter is mandatory).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w:t>
            </w:r>
            <w:r w:rsidRPr="00787EBA">
              <w:rPr>
                <w:rFonts w:ascii="Times New Roman" w:hAnsi="Times New Roman"/>
                <w:noProof/>
                <w:sz w:val="24"/>
                <w:szCs w:val="24"/>
                <w:u w:val="single"/>
                <w:lang w:val="en-US"/>
              </w:rPr>
              <w:t>Stage 2:</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Mini frac,</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water based injectivity testing + 2 tn of  40/70 proppant, hydraulic fracturing fluid</w:t>
            </w:r>
            <w:r w:rsidRPr="00F132E0">
              <w:rPr>
                <w:rFonts w:ascii="Times New Roman" w:hAnsi="Times New Roman"/>
                <w:noProof/>
                <w:sz w:val="24"/>
                <w:szCs w:val="24"/>
                <w:lang w:val="en-US"/>
              </w:rPr>
              <w:t xml:space="preserve"> (preliminary design). As a result of the mini frac, changes in the main frac may be possible.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Stage 3: water-based hydraulic fracturing with injection of 40/70 proppant. Proppant concentration hall be from 30 to 120 kg / m3, fluid injection rate 7-12 m3 / min. up to a pressure of 700 atm. The volume of hydraulic fracturing fluid (slickwater) will be 150-300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Friction reducer </w:t>
            </w:r>
            <w:r w:rsidRPr="00F132E0">
              <w:rPr>
                <w:rFonts w:ascii="Times New Roman" w:hAnsi="Times New Roman"/>
                <w:noProof/>
                <w:sz w:val="24"/>
                <w:szCs w:val="24"/>
                <w:u w:val="single"/>
                <w:lang w:val="en-US"/>
              </w:rPr>
              <w:t>ASP 820 and StimLube</w:t>
            </w:r>
            <w:r w:rsidRPr="00F132E0">
              <w:rPr>
                <w:rFonts w:ascii="Times New Roman" w:hAnsi="Times New Roman"/>
                <w:noProof/>
                <w:sz w:val="24"/>
                <w:szCs w:val="24"/>
                <w:lang w:val="en-US"/>
              </w:rPr>
              <w:t>, may be replaced with an analogue upon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847EE9" w:rsidRPr="00F132E0" w:rsidRDefault="00847EE9" w:rsidP="00847EE9">
            <w:pPr>
              <w:pStyle w:val="afe"/>
              <w:spacing w:after="0" w:line="312" w:lineRule="auto"/>
              <w:ind w:left="33" w:right="34" w:firstLine="426"/>
              <w:rPr>
                <w:rFonts w:ascii="Times New Roman" w:hAnsi="Times New Roman"/>
                <w:noProof/>
                <w:sz w:val="24"/>
                <w:szCs w:val="24"/>
                <w:lang w:val="en-US"/>
              </w:rPr>
            </w:pPr>
            <w:r w:rsidRPr="00F132E0">
              <w:rPr>
                <w:rFonts w:ascii="Times New Roman" w:hAnsi="Times New Roman"/>
                <w:noProof/>
                <w:sz w:val="24"/>
                <w:szCs w:val="24"/>
                <w:u w:val="single"/>
                <w:lang w:val="en-US"/>
              </w:rPr>
              <w:t>Stage 4:</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gel-based hydraulic fracturing</w:t>
            </w:r>
            <w:r w:rsidRPr="00F132E0">
              <w:rPr>
                <w:rFonts w:ascii="Times New Roman" w:hAnsi="Times New Roman"/>
                <w:noProof/>
                <w:sz w:val="24"/>
                <w:szCs w:val="24"/>
                <w:lang w:val="en-US"/>
              </w:rPr>
              <w:t xml:space="preserve"> with injection of proppant fraction 20/40 (</w:t>
            </w:r>
            <w:r w:rsidRPr="00F132E0">
              <w:rPr>
                <w:rFonts w:ascii="Times New Roman" w:hAnsi="Times New Roman"/>
                <w:b/>
                <w:noProof/>
                <w:sz w:val="24"/>
                <w:szCs w:val="24"/>
                <w:lang w:val="en-US"/>
              </w:rPr>
              <w:t>including RCP proppant 20/40, 10% of the total load</w:t>
            </w:r>
            <w:r w:rsidRPr="00F132E0">
              <w:rPr>
                <w:rFonts w:ascii="Times New Roman" w:hAnsi="Times New Roman"/>
                <w:noProof/>
                <w:sz w:val="24"/>
                <w:szCs w:val="24"/>
                <w:lang w:val="en-US"/>
              </w:rPr>
              <w: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lang w:val="en-US"/>
              </w:rPr>
              <w:t>Proppant concentration: from 180 to 900 kg / m3, fluid injection rate 7-12 m3 / min. up to a pressure of 600 atm</w:t>
            </w:r>
            <w:r w:rsidRPr="00F132E0">
              <w:rPr>
                <w:rFonts w:ascii="Times New Roman" w:hAnsi="Times New Roman"/>
                <w:noProof/>
                <w:sz w:val="24"/>
                <w:szCs w:val="24"/>
                <w:lang w:val="en-US"/>
              </w:rPr>
              <w:t>, volume of hydraulic fracturing fluid: 100-200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Friction reducer </w:t>
            </w:r>
            <w:r w:rsidRPr="00F132E0">
              <w:rPr>
                <w:rFonts w:ascii="Times New Roman" w:hAnsi="Times New Roman"/>
                <w:noProof/>
                <w:sz w:val="24"/>
                <w:szCs w:val="24"/>
                <w:u w:val="single"/>
                <w:lang w:val="en-US"/>
              </w:rPr>
              <w:t>ASP 820 and StimLube</w:t>
            </w:r>
            <w:r w:rsidRPr="00F132E0">
              <w:rPr>
                <w:rFonts w:ascii="Times New Roman" w:hAnsi="Times New Roman"/>
                <w:noProof/>
                <w:sz w:val="24"/>
                <w:szCs w:val="24"/>
                <w:lang w:val="en-US"/>
              </w:rPr>
              <w:t>, may be replaced with an analogue upon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Guar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Cross linker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Gel destructor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Poiser (gel destructor retarder)</w:t>
            </w:r>
          </w:p>
          <w:p w:rsidR="00847EE9" w:rsidRPr="00B54E8A"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Next stage starts with stage 1 (dropping and pumping-in the ball).</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3.1.2</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Hybrid fracturing technology and sequence, proppant weight 60 tons (6-12 stages):</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 xml:space="preserve"> (Hydraulic fracturing design shall be prepared by the Contractor, and agreed with the Client).</w:t>
            </w:r>
          </w:p>
          <w:p w:rsid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Stage 1: Opening the hydraulic sleeve for the 6th stage / dropping and pumping the ball with a flow rate not exceeding 1.5 m3 / min to open the sleeve for the next stage (control of the ball diameter is mandatory).</w:t>
            </w:r>
          </w:p>
          <w:p w:rsidR="00B54E8A" w:rsidRPr="00F132E0" w:rsidRDefault="00B54E8A" w:rsidP="00847EE9">
            <w:pPr>
              <w:pStyle w:val="afe"/>
              <w:spacing w:after="0" w:line="312" w:lineRule="auto"/>
              <w:ind w:left="33" w:right="34" w:firstLine="426"/>
              <w:jc w:val="both"/>
              <w:rPr>
                <w:rFonts w:ascii="Times New Roman" w:hAnsi="Times New Roman"/>
                <w:noProof/>
                <w:sz w:val="24"/>
                <w:szCs w:val="24"/>
                <w:lang w:val="en-US"/>
              </w:rPr>
            </w:pPr>
          </w:p>
          <w:p w:rsid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Stage 2: </w:t>
            </w:r>
            <w:r w:rsidRPr="00F132E0">
              <w:rPr>
                <w:rFonts w:ascii="Times New Roman" w:hAnsi="Times New Roman"/>
                <w:b/>
                <w:noProof/>
                <w:sz w:val="24"/>
                <w:szCs w:val="24"/>
                <w:lang w:val="en-US"/>
              </w:rPr>
              <w:t>Mini frac</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water based</w:t>
            </w:r>
            <w:r w:rsidRPr="00F132E0">
              <w:rPr>
                <w:rFonts w:ascii="Times New Roman" w:hAnsi="Times New Roman"/>
                <w:noProof/>
                <w:sz w:val="24"/>
                <w:szCs w:val="24"/>
                <w:lang w:val="en-US"/>
              </w:rPr>
              <w:t xml:space="preserve"> injectivity testing </w:t>
            </w:r>
            <w:r w:rsidRPr="00F132E0">
              <w:rPr>
                <w:rFonts w:ascii="Times New Roman" w:hAnsi="Times New Roman"/>
                <w:b/>
                <w:noProof/>
                <w:sz w:val="24"/>
                <w:szCs w:val="24"/>
                <w:lang w:val="en-US"/>
              </w:rPr>
              <w:t>+ 2 tns of 40/70 proppant</w:t>
            </w:r>
            <w:r w:rsidRPr="00F132E0">
              <w:rPr>
                <w:rFonts w:ascii="Times New Roman" w:hAnsi="Times New Roman"/>
                <w:noProof/>
                <w:sz w:val="24"/>
                <w:szCs w:val="24"/>
                <w:lang w:val="en-US"/>
              </w:rPr>
              <w:t>, frac fluid (preliminary design). As a result of the mini frac, changes in the main frac may be possible.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Stage 3: </w:t>
            </w:r>
            <w:r w:rsidRPr="00F132E0">
              <w:rPr>
                <w:rFonts w:ascii="Times New Roman" w:hAnsi="Times New Roman"/>
                <w:b/>
                <w:noProof/>
                <w:sz w:val="24"/>
                <w:szCs w:val="24"/>
                <w:lang w:val="en-US"/>
              </w:rPr>
              <w:t>water-based hydraulic fracturing</w:t>
            </w:r>
            <w:r w:rsidRPr="00F132E0">
              <w:rPr>
                <w:rFonts w:ascii="Times New Roman" w:hAnsi="Times New Roman"/>
                <w:noProof/>
                <w:sz w:val="24"/>
                <w:szCs w:val="24"/>
                <w:lang w:val="en-US"/>
              </w:rPr>
              <w:t xml:space="preserve"> with injection of 40/70 proppant. </w:t>
            </w:r>
            <w:r w:rsidRPr="00F132E0">
              <w:rPr>
                <w:rFonts w:ascii="Times New Roman" w:hAnsi="Times New Roman"/>
                <w:b/>
                <w:noProof/>
                <w:sz w:val="24"/>
                <w:szCs w:val="24"/>
                <w:lang w:val="en-US"/>
              </w:rPr>
              <w:t xml:space="preserve">Proppant concentration from 30 to 120 kg / m3, fluid injection rate 7-12 m3 / min. up to a pressure of 700 atm. </w:t>
            </w:r>
            <w:r w:rsidRPr="00F132E0">
              <w:rPr>
                <w:rFonts w:ascii="Times New Roman" w:hAnsi="Times New Roman"/>
                <w:noProof/>
                <w:sz w:val="24"/>
                <w:szCs w:val="24"/>
                <w:lang w:val="en-US"/>
              </w:rPr>
              <w:t>The volume of hydraulic fracturing fluid (slickwater) will be 150-300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Friction reducer ASP 820 and StimLube, can be replaced with a similar one upon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787EBA" w:rsidRPr="00F132E0" w:rsidRDefault="00787EBA" w:rsidP="00847EE9">
            <w:pPr>
              <w:pStyle w:val="afe"/>
              <w:spacing w:after="0" w:line="312" w:lineRule="auto"/>
              <w:ind w:left="33" w:right="34" w:firstLine="426"/>
              <w:jc w:val="both"/>
              <w:rPr>
                <w:rFonts w:ascii="Times New Roman" w:hAnsi="Times New Roman"/>
                <w:noProof/>
                <w:sz w:val="24"/>
                <w:szCs w:val="24"/>
                <w:lang w:val="en-US"/>
              </w:rPr>
            </w:pPr>
          </w:p>
          <w:p w:rsidR="00847EE9" w:rsidRPr="00B54E8A" w:rsidRDefault="00847EE9" w:rsidP="00B54E8A">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noProof/>
                <w:sz w:val="24"/>
                <w:szCs w:val="24"/>
                <w:u w:val="single"/>
                <w:lang w:val="en-US"/>
              </w:rPr>
              <w:t xml:space="preserve">Stage 4: </w:t>
            </w:r>
            <w:r w:rsidRPr="00F132E0">
              <w:rPr>
                <w:rFonts w:ascii="Times New Roman" w:hAnsi="Times New Roman"/>
                <w:b/>
                <w:noProof/>
                <w:sz w:val="24"/>
                <w:szCs w:val="24"/>
                <w:lang w:val="en-US"/>
              </w:rPr>
              <w:t xml:space="preserve">gel based hydraulic fracturing </w:t>
            </w:r>
            <w:r w:rsidRPr="00F132E0">
              <w:rPr>
                <w:rFonts w:ascii="Times New Roman" w:hAnsi="Times New Roman"/>
                <w:noProof/>
                <w:sz w:val="24"/>
                <w:szCs w:val="24"/>
                <w:lang w:val="en-US"/>
              </w:rPr>
              <w:t xml:space="preserve">with injection of 20/40 proppant </w:t>
            </w:r>
            <w:r w:rsidRPr="00F132E0">
              <w:rPr>
                <w:rFonts w:ascii="Times New Roman" w:hAnsi="Times New Roman"/>
                <w:b/>
                <w:noProof/>
                <w:sz w:val="24"/>
                <w:szCs w:val="24"/>
                <w:lang w:val="en-US"/>
              </w:rPr>
              <w:t>(including 20/40 RCP proppant, 10% of the total load).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lang w:val="en-US"/>
              </w:rPr>
              <w:t>Proppant concentration from 180 to 900 kg / m3, fluid injection rate 7-12 m3 / min. up to a pressure of 600 atm.</w:t>
            </w:r>
            <w:r w:rsidRPr="00F132E0">
              <w:rPr>
                <w:rFonts w:ascii="Times New Roman" w:hAnsi="Times New Roman"/>
                <w:noProof/>
                <w:sz w:val="24"/>
                <w:szCs w:val="24"/>
                <w:lang w:val="en-US"/>
              </w:rPr>
              <w:t xml:space="preserve"> The volume of hydraulic fracturing fluid will be 100-200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Friction reducer </w:t>
            </w:r>
            <w:r w:rsidRPr="00F132E0">
              <w:rPr>
                <w:rFonts w:ascii="Times New Roman" w:hAnsi="Times New Roman"/>
                <w:noProof/>
                <w:sz w:val="24"/>
                <w:szCs w:val="24"/>
                <w:u w:val="single"/>
                <w:lang w:val="en-US"/>
              </w:rPr>
              <w:t>ASP 820 and StimLube</w:t>
            </w:r>
            <w:r w:rsidRPr="00F132E0">
              <w:rPr>
                <w:rFonts w:ascii="Times New Roman" w:hAnsi="Times New Roman"/>
                <w:noProof/>
                <w:sz w:val="24"/>
                <w:szCs w:val="24"/>
                <w:lang w:val="en-US"/>
              </w:rPr>
              <w:t>, which can be replaced with a similar one upon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Guar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Cross-linker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Gel destructor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Buffer (gel destructor retarder)</w:t>
            </w:r>
          </w:p>
          <w:p w:rsidR="00847EE9" w:rsidRPr="00B54E8A"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The next stage starts with stage 1(dropping and pumping-in the ball).</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i/>
                <w:noProof/>
                <w:sz w:val="24"/>
                <w:szCs w:val="24"/>
                <w:lang w:val="en-US"/>
              </w:rPr>
              <w:t>South-Maiskoye</w:t>
            </w:r>
            <w:r w:rsidRPr="00F132E0">
              <w:rPr>
                <w:rFonts w:ascii="Times New Roman" w:hAnsi="Times New Roman"/>
                <w:noProof/>
                <w:sz w:val="24"/>
                <w:szCs w:val="24"/>
                <w:lang w:val="en-US"/>
              </w:rPr>
              <w:t xml:space="preserve"> oil field is located in the Kargasoksky district of the Tomsk region, 192 km from Kedroviy town.</w:t>
            </w:r>
          </w:p>
          <w:p w:rsidR="00847EE9" w:rsidRPr="00B54E8A"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License TOM No. 15008 NE dated 28.09.2010 was issued to Allianceneftegaz LLC (634041, Tomsk, 51a Kirov Ave., building 15, tel. (3822) 55-68-68) for a period until 15.10.2030.</w:t>
            </w:r>
            <w:r w:rsidRPr="00B54E8A">
              <w:rPr>
                <w:rFonts w:ascii="Times New Roman" w:hAnsi="Times New Roman"/>
                <w:noProof/>
                <w:sz w:val="24"/>
                <w:szCs w:val="24"/>
                <w:lang w:val="en-US"/>
              </w:rPr>
              <w:t xml:space="preserve">  </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u w:val="single"/>
                <w:lang w:val="en-US"/>
              </w:rPr>
            </w:pPr>
            <w:r w:rsidRPr="00F132E0">
              <w:rPr>
                <w:rFonts w:ascii="Times New Roman" w:hAnsi="Times New Roman"/>
                <w:b/>
                <w:noProof/>
                <w:sz w:val="24"/>
                <w:szCs w:val="24"/>
                <w:u w:val="single"/>
                <w:lang w:val="en-US"/>
              </w:rPr>
              <w:t>3.2. Well No. 125</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Formation - J14-15 Tyumen Formation;</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Well type - horizontal</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Wellbore depth along the borehole (MD) - 4150 m;</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Production casing  - Ø178mm:</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0-3255.7 m wall thickness 8.1 mm, steel grade "N-80 (E)";</w:t>
            </w:r>
          </w:p>
          <w:p w:rsidR="00847EE9" w:rsidRPr="00787EBA"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Liner  - Ø114.</w:t>
            </w:r>
            <w:r w:rsidRPr="00787EBA">
              <w:rPr>
                <w:rFonts w:ascii="Times New Roman" w:hAnsi="Times New Roman"/>
                <w:noProof/>
                <w:sz w:val="24"/>
                <w:szCs w:val="24"/>
                <w:lang w:val="en-US"/>
              </w:rPr>
              <w:t>3mm</w:t>
            </w:r>
            <w:r w:rsidR="00787EBA" w:rsidRPr="00787EBA">
              <w:rPr>
                <w:rFonts w:ascii="Times New Roman" w:hAnsi="Times New Roman"/>
                <w:noProof/>
                <w:sz w:val="24"/>
                <w:szCs w:val="24"/>
                <w:lang w:val="en-US"/>
              </w:rPr>
              <w:t xml:space="preserve"> Batresss</w:t>
            </w:r>
            <w:r w:rsidRPr="00787EBA">
              <w:rPr>
                <w:rFonts w:ascii="Times New Roman" w:hAnsi="Times New Roman"/>
                <w:noProof/>
                <w:sz w:val="24"/>
                <w:szCs w:val="24"/>
                <w:lang w:val="en-US"/>
              </w:rPr>
              <w: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787EBA">
              <w:rPr>
                <w:rFonts w:ascii="Times New Roman" w:hAnsi="Times New Roman"/>
                <w:noProof/>
                <w:sz w:val="24"/>
                <w:szCs w:val="24"/>
                <w:lang w:val="en-US"/>
              </w:rPr>
              <w:t xml:space="preserve">3255.-4150 m wall thickness 7.4 mm, steel </w:t>
            </w:r>
            <w:r w:rsidR="00787EBA" w:rsidRPr="00787EBA">
              <w:rPr>
                <w:rFonts w:ascii="Times New Roman" w:hAnsi="Times New Roman"/>
                <w:noProof/>
                <w:sz w:val="24"/>
                <w:szCs w:val="24"/>
                <w:lang w:val="en-US"/>
              </w:rPr>
              <w:t>strength group</w:t>
            </w:r>
            <w:r w:rsidRPr="00787EBA">
              <w:rPr>
                <w:rFonts w:ascii="Times New Roman" w:hAnsi="Times New Roman"/>
                <w:noProof/>
                <w:sz w:val="24"/>
                <w:szCs w:val="24"/>
                <w:lang w:val="en-US"/>
              </w:rPr>
              <w:t xml:space="preserve"> "</w:t>
            </w:r>
            <w:r w:rsidR="000428B1" w:rsidRPr="00787EBA">
              <w:rPr>
                <w:rFonts w:ascii="Times New Roman" w:hAnsi="Times New Roman"/>
                <w:noProof/>
                <w:sz w:val="24"/>
                <w:szCs w:val="24"/>
              </w:rPr>
              <w:t>Р</w:t>
            </w:r>
            <w:r w:rsidRPr="00787EBA">
              <w:rPr>
                <w:rFonts w:ascii="Times New Roman" w:hAnsi="Times New Roman"/>
                <w:noProof/>
                <w:sz w:val="24"/>
                <w:szCs w:val="24"/>
                <w:lang w:val="en-US"/>
              </w:rPr>
              <w:t>-110", with a hanger device and a polished bore, technology</w:t>
            </w:r>
            <w:r w:rsidRPr="00F132E0">
              <w:rPr>
                <w:rFonts w:ascii="Times New Roman" w:hAnsi="Times New Roman"/>
                <w:noProof/>
                <w:sz w:val="24"/>
                <w:szCs w:val="24"/>
                <w:lang w:val="en-US"/>
              </w:rPr>
              <w:t xml:space="preserve"> of sliding sleeves with water-soluble balls (10 sliding sleeves + valve, activated pressure difference). </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Installation of self-expanding packers after every 90-114 m. Swelling packer type. The guaranteed time for the balls to remain undissolved in the aquatic environment is 5 hours.</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Tubing string - diameter 114 mm, wall thickness 7.4 mm, steel grade "R-110". The tubing is run up to the point where the liner hanger and polished bore are installed, and is connected to the liner by a seal.</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Equipment supply for completion of well No. 125 shall be carried out in accordance with Attachment No. 2 and Attachment No. 1</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Test pressure 210 atm.</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p>
          <w:p w:rsidR="005E2840" w:rsidRPr="00787EBA"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u w:val="single"/>
                <w:lang w:val="en-US"/>
              </w:rPr>
              <w:t>Wellhead equipment</w:t>
            </w:r>
            <w:r w:rsidRPr="00F132E0">
              <w:rPr>
                <w:rFonts w:ascii="Times New Roman" w:hAnsi="Times New Roman"/>
                <w:noProof/>
                <w:sz w:val="24"/>
                <w:szCs w:val="24"/>
                <w:lang w:val="en-US"/>
              </w:rPr>
              <w:t xml:space="preserve"> - the following equipment is </w:t>
            </w:r>
            <w:r w:rsidRPr="00787EBA">
              <w:rPr>
                <w:rFonts w:ascii="Times New Roman" w:hAnsi="Times New Roman"/>
                <w:noProof/>
                <w:sz w:val="24"/>
                <w:szCs w:val="24"/>
                <w:lang w:val="en-US"/>
              </w:rPr>
              <w:t xml:space="preserve">installed at the wellhead: </w:t>
            </w:r>
          </w:p>
          <w:p w:rsidR="00847EE9" w:rsidRPr="00787EBA" w:rsidRDefault="00787EBA" w:rsidP="00787EBA">
            <w:pPr>
              <w:tabs>
                <w:tab w:val="left" w:pos="593"/>
              </w:tabs>
              <w:spacing w:line="312" w:lineRule="auto"/>
              <w:jc w:val="both"/>
              <w:rPr>
                <w:noProof/>
                <w:lang w:val="en-US"/>
              </w:rPr>
            </w:pPr>
            <w:r w:rsidRPr="00787EBA">
              <w:rPr>
                <w:noProof/>
                <w:lang w:val="en-US"/>
              </w:rPr>
              <w:t>Casing head “</w:t>
            </w:r>
            <w:r w:rsidRPr="00787EBA">
              <w:rPr>
                <w:noProof/>
              </w:rPr>
              <w:t>ОКК</w:t>
            </w:r>
            <w:r w:rsidRPr="00C003F0">
              <w:rPr>
                <w:noProof/>
                <w:lang w:val="en-US"/>
              </w:rPr>
              <w:t>1-21-178</w:t>
            </w:r>
            <w:r w:rsidRPr="00787EBA">
              <w:rPr>
                <w:noProof/>
              </w:rPr>
              <w:t>х</w:t>
            </w:r>
            <w:r w:rsidRPr="00C003F0">
              <w:rPr>
                <w:noProof/>
                <w:lang w:val="en-US"/>
              </w:rPr>
              <w:t xml:space="preserve">245 </w:t>
            </w:r>
            <w:r w:rsidRPr="00787EBA">
              <w:rPr>
                <w:noProof/>
              </w:rPr>
              <w:t>К</w:t>
            </w:r>
            <w:r w:rsidRPr="00C003F0">
              <w:rPr>
                <w:noProof/>
                <w:lang w:val="en-US"/>
              </w:rPr>
              <w:t xml:space="preserve">1 </w:t>
            </w:r>
            <w:r w:rsidRPr="00787EBA">
              <w:rPr>
                <w:noProof/>
              </w:rPr>
              <w:t>ХЛ</w:t>
            </w:r>
            <w:r w:rsidRPr="00787EBA">
              <w:rPr>
                <w:noProof/>
                <w:lang w:val="en-US"/>
              </w:rPr>
              <w:t>”</w:t>
            </w:r>
            <w:r w:rsidRPr="00C003F0">
              <w:rPr>
                <w:noProof/>
                <w:lang w:val="en-US"/>
              </w:rPr>
              <w:t xml:space="preserve">; </w:t>
            </w:r>
            <w:r w:rsidRPr="00787EBA">
              <w:rPr>
                <w:noProof/>
                <w:lang w:val="en-US"/>
              </w:rPr>
              <w:t>X-Mas tree “</w:t>
            </w:r>
            <w:r w:rsidRPr="00787EBA">
              <w:rPr>
                <w:noProof/>
              </w:rPr>
              <w:t>АФК</w:t>
            </w:r>
            <w:r w:rsidRPr="00C003F0">
              <w:rPr>
                <w:noProof/>
                <w:lang w:val="en-US"/>
              </w:rPr>
              <w:t>1</w:t>
            </w:r>
            <w:r w:rsidRPr="00787EBA">
              <w:rPr>
                <w:noProof/>
              </w:rPr>
              <w:t>Э</w:t>
            </w:r>
            <w:r w:rsidRPr="00C003F0">
              <w:rPr>
                <w:noProof/>
                <w:lang w:val="en-US"/>
              </w:rPr>
              <w:t>-65</w:t>
            </w:r>
            <w:r w:rsidRPr="00787EBA">
              <w:rPr>
                <w:noProof/>
              </w:rPr>
              <w:t>х</w:t>
            </w:r>
            <w:r w:rsidRPr="00C003F0">
              <w:rPr>
                <w:noProof/>
                <w:lang w:val="en-US"/>
              </w:rPr>
              <w:t xml:space="preserve">21-178 </w:t>
            </w:r>
            <w:r w:rsidRPr="00787EBA">
              <w:rPr>
                <w:noProof/>
              </w:rPr>
              <w:t>К</w:t>
            </w:r>
            <w:r w:rsidRPr="00C003F0">
              <w:rPr>
                <w:noProof/>
                <w:lang w:val="en-US"/>
              </w:rPr>
              <w:t xml:space="preserve">1 </w:t>
            </w:r>
            <w:r w:rsidRPr="00787EBA">
              <w:rPr>
                <w:noProof/>
              </w:rPr>
              <w:t>ХЛ</w:t>
            </w:r>
            <w:r w:rsidRPr="00787EBA">
              <w:rPr>
                <w:noProof/>
                <w:lang w:val="en-US"/>
              </w:rPr>
              <w:t>”</w:t>
            </w:r>
          </w:p>
          <w:p w:rsidR="00787EBA" w:rsidRDefault="00787EBA" w:rsidP="00847EE9">
            <w:pPr>
              <w:pStyle w:val="afe"/>
              <w:spacing w:after="0" w:line="312" w:lineRule="auto"/>
              <w:ind w:left="33" w:right="34" w:firstLine="426"/>
              <w:jc w:val="both"/>
              <w:rPr>
                <w:rFonts w:ascii="Times New Roman" w:hAnsi="Times New Roman"/>
                <w:b/>
                <w:noProof/>
                <w:sz w:val="24"/>
                <w:szCs w:val="24"/>
                <w:u w:val="single"/>
                <w:lang w:val="en-US"/>
              </w:rPr>
            </w:pP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u w:val="single"/>
                <w:lang w:val="en-US"/>
              </w:rPr>
            </w:pPr>
            <w:r w:rsidRPr="00F132E0">
              <w:rPr>
                <w:rFonts w:ascii="Times New Roman" w:hAnsi="Times New Roman"/>
                <w:b/>
                <w:noProof/>
                <w:sz w:val="24"/>
                <w:szCs w:val="24"/>
                <w:u w:val="single"/>
                <w:lang w:val="en-US"/>
              </w:rPr>
              <w:t>Wellhead equipment for hydraulic fracturing:</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For hydraulic fracturing, the wellhead shall be  equipped with hydraulic fracturing valves with a nominal bore diameter of 100 mm and a maximum working pressure of at least 700 atm.</w:t>
            </w:r>
          </w:p>
          <w:p w:rsid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lang w:val="en-US"/>
              </w:rPr>
              <w:t xml:space="preserve">Hydraulic fracturing valves, adapter, subs – shall be provided by the Contractor. </w:t>
            </w:r>
            <w:r w:rsidRPr="00F132E0">
              <w:rPr>
                <w:rFonts w:ascii="Times New Roman" w:hAnsi="Times New Roman"/>
                <w:b/>
                <w:noProof/>
                <w:sz w:val="24"/>
                <w:szCs w:val="24"/>
                <w:u w:val="single"/>
                <w:lang w:val="en-US"/>
              </w:rPr>
              <w:t>The ball dropping device shall be provided by the Fracturing contractor.</w:t>
            </w:r>
            <w:r w:rsidRPr="007E1554">
              <w:rPr>
                <w:rFonts w:ascii="Times New Roman" w:hAnsi="Times New Roman"/>
                <w:noProof/>
                <w:sz w:val="24"/>
                <w:szCs w:val="24"/>
                <w:lang w:val="en-US"/>
              </w:rPr>
              <w:t xml:space="preserve"> </w:t>
            </w:r>
          </w:p>
          <w:p w:rsidR="00B54E8A" w:rsidRPr="007E1554" w:rsidRDefault="00B54E8A" w:rsidP="00847EE9">
            <w:pPr>
              <w:pStyle w:val="afe"/>
              <w:spacing w:after="0" w:line="312" w:lineRule="auto"/>
              <w:ind w:left="33" w:right="34" w:firstLine="426"/>
              <w:jc w:val="both"/>
              <w:rPr>
                <w:rFonts w:ascii="Times New Roman" w:hAnsi="Times New Roman"/>
                <w:b/>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3.2.1 Technology and sequence of hybrid hydraulic fracturing, proppant weight 30 tons (1-3 stages):</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 xml:space="preserve"> (Hydraulic fracturing design shall be prepared by the Contractor, and agreed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w:t>
            </w:r>
            <w:r w:rsidRPr="00F132E0">
              <w:rPr>
                <w:rFonts w:ascii="Times New Roman" w:hAnsi="Times New Roman"/>
                <w:b/>
                <w:noProof/>
                <w:sz w:val="24"/>
                <w:szCs w:val="24"/>
                <w:u w:val="single"/>
                <w:lang w:val="en-US"/>
              </w:rPr>
              <w:t>Stage 1:</w:t>
            </w:r>
            <w:r w:rsidRPr="00F132E0">
              <w:rPr>
                <w:rFonts w:ascii="Times New Roman" w:hAnsi="Times New Roman"/>
                <w:noProof/>
                <w:sz w:val="24"/>
                <w:szCs w:val="24"/>
                <w:lang w:val="en-US"/>
              </w:rPr>
              <w:t xml:space="preserve"> Opening the hydraulic coupling for the 1st stage / dropping and pumping the ball with a flow rate not exceeding 1.5 m3 / min to open the coupling for the next stage (control of the ball diameters is mandatory).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w:t>
            </w:r>
            <w:r w:rsidRPr="00F132E0">
              <w:rPr>
                <w:rFonts w:ascii="Times New Roman" w:hAnsi="Times New Roman"/>
                <w:b/>
                <w:noProof/>
                <w:sz w:val="24"/>
                <w:szCs w:val="24"/>
                <w:u w:val="single"/>
                <w:lang w:val="en-US"/>
              </w:rPr>
              <w:t>Stage 2:</w:t>
            </w:r>
            <w:r w:rsidRPr="00F132E0">
              <w:rPr>
                <w:rFonts w:ascii="Times New Roman" w:hAnsi="Times New Roman"/>
                <w:noProof/>
                <w:sz w:val="24"/>
                <w:szCs w:val="24"/>
                <w:lang w:val="en-US"/>
              </w:rPr>
              <w:t xml:space="preserve"> Mini frac, water-based injectivity testing </w:t>
            </w:r>
            <w:r w:rsidRPr="00F132E0">
              <w:rPr>
                <w:rFonts w:ascii="Times New Roman" w:hAnsi="Times New Roman"/>
                <w:b/>
                <w:noProof/>
                <w:sz w:val="24"/>
                <w:szCs w:val="24"/>
                <w:lang w:val="en-US"/>
              </w:rPr>
              <w:t xml:space="preserve">+ 2 tn of 40/70 proppant, hydraulic fracturing fluid </w:t>
            </w:r>
            <w:r w:rsidRPr="00F132E0">
              <w:rPr>
                <w:rFonts w:ascii="Times New Roman" w:hAnsi="Times New Roman"/>
                <w:noProof/>
                <w:sz w:val="24"/>
                <w:szCs w:val="24"/>
                <w:lang w:val="en-US"/>
              </w:rPr>
              <w:t>(preliminary design). Based on the mini frac design, changes in the main frac program may be possible.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u w:val="single"/>
                <w:lang w:val="en-US"/>
              </w:rPr>
              <w:t>Stage 3:</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water-based hydraulic fracturing</w:t>
            </w:r>
            <w:r w:rsidRPr="00F132E0">
              <w:rPr>
                <w:rFonts w:ascii="Times New Roman" w:hAnsi="Times New Roman"/>
                <w:noProof/>
                <w:sz w:val="24"/>
                <w:szCs w:val="24"/>
                <w:lang w:val="en-US"/>
              </w:rPr>
              <w:t xml:space="preserve"> with injection of 40/70 proppant. </w:t>
            </w:r>
            <w:r w:rsidRPr="00F132E0">
              <w:rPr>
                <w:rFonts w:ascii="Times New Roman" w:hAnsi="Times New Roman"/>
                <w:b/>
                <w:noProof/>
                <w:sz w:val="24"/>
                <w:szCs w:val="24"/>
                <w:lang w:val="en-US"/>
              </w:rPr>
              <w:t>Proppant concentration from 30 to 120 kg / m3, fluid injection rate 7-12 m3 / min. up to a pressure of 700 atm.</w:t>
            </w:r>
            <w:r w:rsidRPr="00F132E0">
              <w:rPr>
                <w:rFonts w:ascii="Times New Roman" w:hAnsi="Times New Roman"/>
                <w:noProof/>
                <w:sz w:val="24"/>
                <w:szCs w:val="24"/>
                <w:lang w:val="en-US"/>
              </w:rPr>
              <w:t xml:space="preserve"> The volume of hydraulic fracturing fluid (slickwater) will be 150-300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Friction reducer ASP 820 and StimLube, can be replaced with a similar one by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Pr="00B54E8A"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787EBA">
              <w:rPr>
                <w:rFonts w:ascii="Times New Roman" w:hAnsi="Times New Roman"/>
                <w:b/>
                <w:noProof/>
                <w:sz w:val="24"/>
                <w:szCs w:val="24"/>
                <w:u w:val="single"/>
                <w:lang w:val="en-US"/>
              </w:rPr>
              <w:t>Stage 4:</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 xml:space="preserve">gel-based hydraulic fracturing </w:t>
            </w:r>
            <w:r w:rsidRPr="00F132E0">
              <w:rPr>
                <w:rFonts w:ascii="Times New Roman" w:hAnsi="Times New Roman"/>
                <w:noProof/>
                <w:sz w:val="24"/>
                <w:szCs w:val="24"/>
                <w:lang w:val="en-US"/>
              </w:rPr>
              <w:t xml:space="preserve">with injection of 20/40 fraction proppant </w:t>
            </w:r>
            <w:r w:rsidRPr="00F132E0">
              <w:rPr>
                <w:rFonts w:ascii="Times New Roman" w:hAnsi="Times New Roman"/>
                <w:b/>
                <w:noProof/>
                <w:sz w:val="24"/>
                <w:szCs w:val="24"/>
                <w:lang w:val="en-US"/>
              </w:rPr>
              <w:t>(including 20/40 RCP proppannnt, 10% of the total load).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Proppant concentration from 180 to 900 kg / m3, fluid injection rate 7-12 m3 / min. up to a pressure of 600 atm. The volume of hydraulic fracturing fluid will be 100-200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Friction reducer ASP 820 and StimLube, can be replaced with a similar one by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Guar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Cross-linker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Gel destructor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Buffer (gel destructor retarder)</w:t>
            </w:r>
          </w:p>
          <w:p w:rsidR="00847EE9" w:rsidRPr="00B54E8A"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Next stage begins with stage 1 (dropping and pumping the ball).</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3.2.2 Technology and sequence of hybrid hydraulic fracturing, proppant mass 35 tons (4-10 stages):</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 xml:space="preserve"> (Hydraulic fracturing design shall be prepared by the Contractor and agreed with the Client).</w:t>
            </w:r>
          </w:p>
          <w:p w:rsid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u w:val="single"/>
                <w:lang w:val="en-US"/>
              </w:rPr>
              <w:t>Stage 1:</w:t>
            </w:r>
            <w:r w:rsidRPr="00F132E0">
              <w:rPr>
                <w:rFonts w:ascii="Times New Roman" w:hAnsi="Times New Roman"/>
                <w:noProof/>
                <w:sz w:val="24"/>
                <w:szCs w:val="24"/>
                <w:lang w:val="en-US"/>
              </w:rPr>
              <w:t xml:space="preserve"> Opening the hydraulic sleeve for the 4th stage / dropping and pumping the ball with a flow rate of not more than 1.5 m3 / min to open the coupling for the next stage (control of the ball diameters is mandatory).</w:t>
            </w:r>
          </w:p>
          <w:p w:rsidR="00B54E8A" w:rsidRPr="00F132E0" w:rsidRDefault="00B54E8A" w:rsidP="00847EE9">
            <w:pPr>
              <w:pStyle w:val="afe"/>
              <w:spacing w:after="0" w:line="312" w:lineRule="auto"/>
              <w:ind w:left="33" w:right="34" w:firstLine="426"/>
              <w:jc w:val="both"/>
              <w:rPr>
                <w:rFonts w:ascii="Times New Roman" w:hAnsi="Times New Roman"/>
                <w:noProof/>
                <w:sz w:val="24"/>
                <w:szCs w:val="24"/>
                <w:lang w:val="en-US"/>
              </w:rPr>
            </w:pPr>
          </w:p>
          <w:p w:rsid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u w:val="single"/>
                <w:lang w:val="en-US"/>
              </w:rPr>
              <w:t>Stage 2:</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Mini frac,</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water based</w:t>
            </w:r>
            <w:r w:rsidRPr="00F132E0">
              <w:rPr>
                <w:rFonts w:ascii="Times New Roman" w:hAnsi="Times New Roman"/>
                <w:noProof/>
                <w:sz w:val="24"/>
                <w:szCs w:val="24"/>
                <w:lang w:val="en-US"/>
              </w:rPr>
              <w:t xml:space="preserve"> injectivity testing </w:t>
            </w:r>
            <w:r w:rsidRPr="00F132E0">
              <w:rPr>
                <w:rFonts w:ascii="Times New Roman" w:hAnsi="Times New Roman"/>
                <w:b/>
                <w:noProof/>
                <w:sz w:val="24"/>
                <w:szCs w:val="24"/>
                <w:lang w:val="en-US"/>
              </w:rPr>
              <w:t>+ 2 tns of 40/70 proppant, frac fluid (preliminary design).</w:t>
            </w:r>
            <w:r w:rsidRPr="00F132E0">
              <w:rPr>
                <w:rFonts w:ascii="Times New Roman" w:hAnsi="Times New Roman"/>
                <w:noProof/>
                <w:sz w:val="24"/>
                <w:szCs w:val="24"/>
                <w:lang w:val="en-US"/>
              </w:rPr>
              <w:t xml:space="preserve"> Based on the mini frac design, changes in the main frac may be possible.</w:t>
            </w:r>
          </w:p>
          <w:p w:rsidR="00B54E8A" w:rsidRPr="00F132E0" w:rsidRDefault="00B54E8A"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u w:val="single"/>
                <w:lang w:val="en-US"/>
              </w:rPr>
              <w:t>Stage 3:</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water-based hydraulic fracturing</w:t>
            </w:r>
            <w:r w:rsidRPr="00F132E0">
              <w:rPr>
                <w:rFonts w:ascii="Times New Roman" w:hAnsi="Times New Roman"/>
                <w:noProof/>
                <w:sz w:val="24"/>
                <w:szCs w:val="24"/>
                <w:lang w:val="en-US"/>
              </w:rPr>
              <w:t xml:space="preserve"> with injection of 40/70 proppant. Proppant concentration from 30 to 120 kg / m3, fluid injection rate 7-12 m3 / min. up to a pressure of 700 atm. The volume of hydraulic fracturing fluid (slickwater) will be 150-300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Friction reducer ASP 820 and StimLube, can be replaced with a similar one by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Pr="00B54E8A"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u w:val="single"/>
                <w:lang w:val="en-US"/>
              </w:rPr>
              <w:t>Stage 4:</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gel-based hydraulic fracturing</w:t>
            </w:r>
            <w:r w:rsidRPr="00F132E0">
              <w:rPr>
                <w:rFonts w:ascii="Times New Roman" w:hAnsi="Times New Roman"/>
                <w:noProof/>
                <w:sz w:val="24"/>
                <w:szCs w:val="24"/>
                <w:lang w:val="en-US"/>
              </w:rPr>
              <w:t xml:space="preserve"> with injection of 20/40 fraction proppant </w:t>
            </w:r>
            <w:r w:rsidRPr="00F132E0">
              <w:rPr>
                <w:rFonts w:ascii="Times New Roman" w:hAnsi="Times New Roman"/>
                <w:b/>
                <w:noProof/>
                <w:sz w:val="24"/>
                <w:szCs w:val="24"/>
                <w:lang w:val="en-US"/>
              </w:rPr>
              <w:t>(including 20/40 RCP proppant, 10% of the total load).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lang w:val="en-US"/>
              </w:rPr>
              <w:t>Proppant concentration from 180 to 900 kg / m3, fluid injection rate 7-12 m3 / min. up to a pressure of 600 atm.</w:t>
            </w:r>
            <w:r w:rsidRPr="00F132E0">
              <w:rPr>
                <w:rFonts w:ascii="Times New Roman" w:hAnsi="Times New Roman"/>
                <w:noProof/>
                <w:sz w:val="24"/>
                <w:szCs w:val="24"/>
                <w:lang w:val="en-US"/>
              </w:rPr>
              <w:t xml:space="preserve"> The volume of hydraulic fracturing fluid will be 100-200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Friction reducer </w:t>
            </w:r>
            <w:r w:rsidRPr="00F132E0">
              <w:rPr>
                <w:rFonts w:ascii="Times New Roman" w:hAnsi="Times New Roman"/>
                <w:noProof/>
                <w:sz w:val="24"/>
                <w:szCs w:val="24"/>
                <w:u w:val="single"/>
                <w:lang w:val="en-US"/>
              </w:rPr>
              <w:t>ASP 820 and StimLube</w:t>
            </w:r>
            <w:r w:rsidRPr="00F132E0">
              <w:rPr>
                <w:rFonts w:ascii="Times New Roman" w:hAnsi="Times New Roman"/>
                <w:noProof/>
                <w:sz w:val="24"/>
                <w:szCs w:val="24"/>
                <w:lang w:val="en-US"/>
              </w:rPr>
              <w:t>, can be replaced with a similar one by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Guar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Cross-linker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Gel destructor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Buffer (gel destructor retarder)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The next stage begins with stage 1 (dropping and pumping the ball).</w:t>
            </w:r>
          </w:p>
          <w:p w:rsidR="00847EE9" w:rsidRPr="00F132E0" w:rsidRDefault="00847EE9" w:rsidP="00847EE9">
            <w:pPr>
              <w:spacing w:line="312" w:lineRule="auto"/>
              <w:ind w:right="34"/>
              <w:jc w:val="both"/>
              <w:rPr>
                <w:noProof/>
                <w:lang w:val="en-US"/>
              </w:rPr>
            </w:pP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u w:val="single"/>
                <w:lang w:val="en-US"/>
              </w:rPr>
            </w:pPr>
            <w:r w:rsidRPr="00F132E0">
              <w:rPr>
                <w:rFonts w:ascii="Times New Roman" w:hAnsi="Times New Roman"/>
                <w:b/>
                <w:noProof/>
                <w:sz w:val="24"/>
                <w:szCs w:val="24"/>
                <w:u w:val="single"/>
                <w:lang w:val="en-US"/>
              </w:rPr>
              <w:t>3.3. Well No. 205</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Formation - J14-15 Tyumen Formation;</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Well type - directional</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Wellbore depth (MD) - 3220 m;</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Production column - Ø168mm:</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0-3220 m. Wall thickness 8.1 mm, steel grade "N-80 (E)";</w:t>
            </w:r>
          </w:p>
          <w:p w:rsid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Tubing string + packer - diameter 114mm, wall thickness 7mm, steel grade "R-110". A packer is used to seal the annulus. The bottom of the packer is equipped with a liner - tubing-114mm 1 pc + tubing funnel.</w:t>
            </w:r>
          </w:p>
          <w:p w:rsidR="00B54E8A" w:rsidRPr="00F132E0" w:rsidRDefault="00B54E8A" w:rsidP="00847EE9">
            <w:pPr>
              <w:pStyle w:val="afe"/>
              <w:spacing w:after="0" w:line="312" w:lineRule="auto"/>
              <w:ind w:left="33" w:right="34" w:firstLine="426"/>
              <w:jc w:val="both"/>
              <w:rPr>
                <w:rFonts w:ascii="Times New Roman" w:hAnsi="Times New Roman"/>
                <w:noProof/>
                <w:sz w:val="24"/>
                <w:szCs w:val="24"/>
                <w:lang w:val="en-US"/>
              </w:rPr>
            </w:pPr>
          </w:p>
          <w:p w:rsidR="005E2840" w:rsidRPr="00787EBA"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u w:val="single"/>
                <w:lang w:val="en-US"/>
              </w:rPr>
              <w:t>Wellhead equipment</w:t>
            </w:r>
            <w:r w:rsidRPr="00F132E0">
              <w:rPr>
                <w:rFonts w:ascii="Times New Roman" w:hAnsi="Times New Roman"/>
                <w:noProof/>
                <w:sz w:val="24"/>
                <w:szCs w:val="24"/>
                <w:lang w:val="en-US"/>
              </w:rPr>
              <w:t xml:space="preserve"> - the following equipment is </w:t>
            </w:r>
            <w:r w:rsidRPr="00787EBA">
              <w:rPr>
                <w:rFonts w:ascii="Times New Roman" w:hAnsi="Times New Roman"/>
                <w:noProof/>
                <w:sz w:val="24"/>
                <w:szCs w:val="24"/>
                <w:lang w:val="en-US"/>
              </w:rPr>
              <w:t xml:space="preserve">installed at the wellhead: </w:t>
            </w:r>
          </w:p>
          <w:p w:rsidR="005E2840" w:rsidRPr="00787EBA" w:rsidRDefault="00787EBA" w:rsidP="005E2840">
            <w:pPr>
              <w:pStyle w:val="afe"/>
              <w:spacing w:after="0" w:line="312" w:lineRule="auto"/>
              <w:ind w:left="33" w:right="34"/>
              <w:jc w:val="both"/>
              <w:rPr>
                <w:rFonts w:ascii="Times New Roman" w:hAnsi="Times New Roman"/>
                <w:noProof/>
                <w:sz w:val="24"/>
                <w:szCs w:val="24"/>
                <w:lang w:val="en-US"/>
              </w:rPr>
            </w:pPr>
            <w:r w:rsidRPr="00787EBA">
              <w:rPr>
                <w:rFonts w:ascii="Times New Roman" w:hAnsi="Times New Roman"/>
                <w:noProof/>
                <w:sz w:val="24"/>
                <w:szCs w:val="24"/>
                <w:lang w:val="en-US"/>
              </w:rPr>
              <w:t>Casing head “</w:t>
            </w:r>
            <w:r w:rsidR="005E2840" w:rsidRPr="00787EBA">
              <w:rPr>
                <w:rFonts w:ascii="Times New Roman" w:hAnsi="Times New Roman"/>
                <w:noProof/>
                <w:sz w:val="24"/>
                <w:szCs w:val="24"/>
              </w:rPr>
              <w:t>ОКК</w:t>
            </w:r>
            <w:r w:rsidR="005E2840" w:rsidRPr="00C003F0">
              <w:rPr>
                <w:rFonts w:ascii="Times New Roman" w:hAnsi="Times New Roman"/>
                <w:noProof/>
                <w:sz w:val="24"/>
                <w:szCs w:val="24"/>
                <w:lang w:val="en-US"/>
              </w:rPr>
              <w:t>1-21-168</w:t>
            </w:r>
            <w:r w:rsidR="005E2840" w:rsidRPr="00787EBA">
              <w:rPr>
                <w:rFonts w:ascii="Times New Roman" w:hAnsi="Times New Roman"/>
                <w:noProof/>
                <w:sz w:val="24"/>
                <w:szCs w:val="24"/>
              </w:rPr>
              <w:t>х</w:t>
            </w:r>
            <w:r w:rsidR="005E2840" w:rsidRPr="00C003F0">
              <w:rPr>
                <w:rFonts w:ascii="Times New Roman" w:hAnsi="Times New Roman"/>
                <w:noProof/>
                <w:sz w:val="24"/>
                <w:szCs w:val="24"/>
                <w:lang w:val="en-US"/>
              </w:rPr>
              <w:t xml:space="preserve">245 </w:t>
            </w:r>
            <w:r w:rsidR="005E2840" w:rsidRPr="00787EBA">
              <w:rPr>
                <w:rFonts w:ascii="Times New Roman" w:hAnsi="Times New Roman"/>
                <w:noProof/>
                <w:sz w:val="24"/>
                <w:szCs w:val="24"/>
              </w:rPr>
              <w:t>К</w:t>
            </w:r>
            <w:r w:rsidR="005E2840" w:rsidRPr="00C003F0">
              <w:rPr>
                <w:rFonts w:ascii="Times New Roman" w:hAnsi="Times New Roman"/>
                <w:noProof/>
                <w:sz w:val="24"/>
                <w:szCs w:val="24"/>
                <w:lang w:val="en-US"/>
              </w:rPr>
              <w:t xml:space="preserve">1 </w:t>
            </w:r>
            <w:r w:rsidR="005E2840" w:rsidRPr="00787EBA">
              <w:rPr>
                <w:rFonts w:ascii="Times New Roman" w:hAnsi="Times New Roman"/>
                <w:noProof/>
                <w:sz w:val="24"/>
                <w:szCs w:val="24"/>
              </w:rPr>
              <w:t>ХЛ</w:t>
            </w:r>
            <w:r w:rsidRPr="00787EBA">
              <w:rPr>
                <w:rFonts w:ascii="Times New Roman" w:hAnsi="Times New Roman"/>
                <w:noProof/>
                <w:sz w:val="24"/>
                <w:szCs w:val="24"/>
                <w:lang w:val="en-US"/>
              </w:rPr>
              <w:t>”</w:t>
            </w:r>
            <w:r w:rsidR="005E2840" w:rsidRPr="00C003F0">
              <w:rPr>
                <w:rFonts w:ascii="Times New Roman" w:hAnsi="Times New Roman"/>
                <w:noProof/>
                <w:sz w:val="24"/>
                <w:szCs w:val="24"/>
                <w:lang w:val="en-US"/>
              </w:rPr>
              <w:t xml:space="preserve">; </w:t>
            </w:r>
            <w:r w:rsidRPr="00787EBA">
              <w:rPr>
                <w:rFonts w:ascii="Times New Roman" w:hAnsi="Times New Roman"/>
                <w:noProof/>
                <w:sz w:val="24"/>
                <w:szCs w:val="24"/>
                <w:lang w:val="en-US"/>
              </w:rPr>
              <w:t>X-Mas tree “</w:t>
            </w:r>
            <w:r w:rsidR="005E2840" w:rsidRPr="00787EBA">
              <w:rPr>
                <w:rFonts w:ascii="Times New Roman" w:hAnsi="Times New Roman"/>
                <w:noProof/>
                <w:sz w:val="24"/>
                <w:szCs w:val="24"/>
              </w:rPr>
              <w:t>АФК</w:t>
            </w:r>
            <w:r w:rsidR="005E2840" w:rsidRPr="00C003F0">
              <w:rPr>
                <w:rFonts w:ascii="Times New Roman" w:hAnsi="Times New Roman"/>
                <w:noProof/>
                <w:sz w:val="24"/>
                <w:szCs w:val="24"/>
                <w:lang w:val="en-US"/>
              </w:rPr>
              <w:t>1</w:t>
            </w:r>
            <w:r w:rsidR="005E2840" w:rsidRPr="00787EBA">
              <w:rPr>
                <w:rFonts w:ascii="Times New Roman" w:hAnsi="Times New Roman"/>
                <w:noProof/>
                <w:sz w:val="24"/>
                <w:szCs w:val="24"/>
              </w:rPr>
              <w:t>Э</w:t>
            </w:r>
            <w:r w:rsidR="005E2840" w:rsidRPr="00C003F0">
              <w:rPr>
                <w:rFonts w:ascii="Times New Roman" w:hAnsi="Times New Roman"/>
                <w:noProof/>
                <w:sz w:val="24"/>
                <w:szCs w:val="24"/>
                <w:lang w:val="en-US"/>
              </w:rPr>
              <w:t>-65</w:t>
            </w:r>
            <w:r w:rsidR="005E2840" w:rsidRPr="00787EBA">
              <w:rPr>
                <w:rFonts w:ascii="Times New Roman" w:hAnsi="Times New Roman"/>
                <w:noProof/>
                <w:sz w:val="24"/>
                <w:szCs w:val="24"/>
              </w:rPr>
              <w:t>х</w:t>
            </w:r>
            <w:r w:rsidR="005E2840" w:rsidRPr="00C003F0">
              <w:rPr>
                <w:rFonts w:ascii="Times New Roman" w:hAnsi="Times New Roman"/>
                <w:noProof/>
                <w:sz w:val="24"/>
                <w:szCs w:val="24"/>
                <w:lang w:val="en-US"/>
              </w:rPr>
              <w:t xml:space="preserve">21-168 </w:t>
            </w:r>
            <w:r w:rsidR="005E2840" w:rsidRPr="00787EBA">
              <w:rPr>
                <w:rFonts w:ascii="Times New Roman" w:hAnsi="Times New Roman"/>
                <w:noProof/>
                <w:sz w:val="24"/>
                <w:szCs w:val="24"/>
              </w:rPr>
              <w:t>К</w:t>
            </w:r>
            <w:r w:rsidR="005E2840" w:rsidRPr="00C003F0">
              <w:rPr>
                <w:rFonts w:ascii="Times New Roman" w:hAnsi="Times New Roman"/>
                <w:noProof/>
                <w:sz w:val="24"/>
                <w:szCs w:val="24"/>
                <w:lang w:val="en-US"/>
              </w:rPr>
              <w:t xml:space="preserve">1 </w:t>
            </w:r>
            <w:r w:rsidR="005E2840" w:rsidRPr="00787EBA">
              <w:rPr>
                <w:rFonts w:ascii="Times New Roman" w:hAnsi="Times New Roman"/>
                <w:noProof/>
                <w:sz w:val="24"/>
                <w:szCs w:val="24"/>
              </w:rPr>
              <w:t>ХЛ</w:t>
            </w:r>
            <w:r w:rsidRPr="00787EBA">
              <w:rPr>
                <w:rFonts w:ascii="Times New Roman" w:hAnsi="Times New Roman"/>
                <w:noProof/>
                <w:sz w:val="24"/>
                <w:szCs w:val="24"/>
                <w:lang w:val="en-US"/>
              </w:rPr>
              <w:t>”</w:t>
            </w:r>
          </w:p>
          <w:p w:rsidR="005E2840" w:rsidRPr="00C003F0" w:rsidRDefault="005E2840" w:rsidP="005E2840">
            <w:pPr>
              <w:pStyle w:val="afe"/>
              <w:spacing w:after="0" w:line="312" w:lineRule="auto"/>
              <w:ind w:left="33" w:right="34"/>
              <w:jc w:val="both"/>
              <w:rPr>
                <w:rFonts w:ascii="Times New Roman" w:hAnsi="Times New Roman"/>
                <w:noProof/>
                <w:sz w:val="24"/>
                <w:szCs w:val="24"/>
                <w:lang w:val="en-US"/>
              </w:rPr>
            </w:pPr>
          </w:p>
          <w:p w:rsidR="005E2840" w:rsidRPr="00C003F0" w:rsidRDefault="005E2840" w:rsidP="005E2840">
            <w:pPr>
              <w:pStyle w:val="afe"/>
              <w:spacing w:after="0" w:line="312" w:lineRule="auto"/>
              <w:ind w:left="33" w:right="34"/>
              <w:jc w:val="both"/>
              <w:rPr>
                <w:rFonts w:ascii="Times New Roman" w:hAnsi="Times New Roman"/>
                <w:noProof/>
                <w:sz w:val="24"/>
                <w:szCs w:val="24"/>
                <w:lang w:val="en-US"/>
              </w:rPr>
            </w:pPr>
          </w:p>
          <w:p w:rsidR="00847EE9" w:rsidRPr="00F132E0" w:rsidRDefault="00847EE9" w:rsidP="005E2840">
            <w:pPr>
              <w:pStyle w:val="afe"/>
              <w:spacing w:after="0" w:line="312" w:lineRule="auto"/>
              <w:ind w:left="33" w:right="34"/>
              <w:jc w:val="both"/>
              <w:rPr>
                <w:rFonts w:ascii="Times New Roman" w:hAnsi="Times New Roman"/>
                <w:b/>
                <w:noProof/>
                <w:sz w:val="24"/>
                <w:szCs w:val="24"/>
                <w:u w:val="single"/>
                <w:lang w:val="en-US"/>
              </w:rPr>
            </w:pPr>
            <w:r w:rsidRPr="00F132E0">
              <w:rPr>
                <w:rFonts w:ascii="Times New Roman" w:hAnsi="Times New Roman"/>
                <w:b/>
                <w:noProof/>
                <w:sz w:val="24"/>
                <w:szCs w:val="24"/>
                <w:u w:val="single"/>
                <w:lang w:val="en-US"/>
              </w:rPr>
              <w:t>Wellhead equipment for hydraulic fracturing:</w:t>
            </w:r>
          </w:p>
          <w:p w:rsidR="00847EE9"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For hydraulic fracturing, the wellhead is equipped with hydraulic fracturing valves having nominal bore diameter of 100 mm and a maximum working pressure of at least 700 atm.</w:t>
            </w:r>
          </w:p>
          <w:p w:rsidR="00B54E8A" w:rsidRPr="00F132E0" w:rsidRDefault="00B54E8A" w:rsidP="00847EE9">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Frac fittings, adapter, packer and subs shall be provided by the Contractor.</w:t>
            </w:r>
          </w:p>
          <w:p w:rsidR="00847EE9" w:rsidRPr="00F132E0" w:rsidRDefault="00847EE9" w:rsidP="00847EE9">
            <w:pPr>
              <w:pStyle w:val="afe"/>
              <w:spacing w:after="0" w:line="312" w:lineRule="auto"/>
              <w:ind w:left="33" w:right="34"/>
              <w:jc w:val="both"/>
              <w:rPr>
                <w:rFonts w:ascii="Times New Roman" w:hAnsi="Times New Roman"/>
                <w:b/>
                <w:noProof/>
                <w:sz w:val="24"/>
                <w:szCs w:val="24"/>
                <w:lang w:val="en-US"/>
              </w:rPr>
            </w:pPr>
            <w:r w:rsidRPr="00F132E0">
              <w:rPr>
                <w:rFonts w:ascii="Times New Roman" w:hAnsi="Times New Roman"/>
                <w:b/>
                <w:noProof/>
                <w:sz w:val="24"/>
                <w:szCs w:val="24"/>
                <w:lang w:val="en-US"/>
              </w:rPr>
              <w:t>114 mm pipe shall be provided by the Client.</w:t>
            </w:r>
          </w:p>
          <w:p w:rsidR="00847EE9" w:rsidRDefault="00847EE9" w:rsidP="00847EE9">
            <w:pPr>
              <w:pStyle w:val="afe"/>
              <w:spacing w:after="0" w:line="312" w:lineRule="auto"/>
              <w:ind w:left="33" w:right="34"/>
              <w:jc w:val="both"/>
              <w:rPr>
                <w:rFonts w:ascii="Times New Roman" w:hAnsi="Times New Roman"/>
                <w:b/>
                <w:noProof/>
                <w:sz w:val="24"/>
                <w:szCs w:val="24"/>
                <w:lang w:val="en-US"/>
              </w:rPr>
            </w:pP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3.2.2 Technology and sequence of hybrid hydraulic fracturing, proppant mass 40 tons (1 stage):</w:t>
            </w:r>
          </w:p>
          <w:p w:rsidR="00847EE9" w:rsidRPr="007E1554"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lang w:val="en-US"/>
              </w:rPr>
              <w:t xml:space="preserve"> (Hydraulic fracturing design shall be prepared by the Contractor and agreed with the Client).</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noProof/>
                <w:sz w:val="24"/>
                <w:szCs w:val="24"/>
                <w:u w:val="single"/>
                <w:lang w:val="en-US"/>
              </w:rPr>
              <w:t>Stage 1:</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Mini frac,</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water based</w:t>
            </w:r>
            <w:r w:rsidRPr="00F132E0">
              <w:rPr>
                <w:rFonts w:ascii="Times New Roman" w:hAnsi="Times New Roman"/>
                <w:noProof/>
                <w:sz w:val="24"/>
                <w:szCs w:val="24"/>
                <w:lang w:val="en-US"/>
              </w:rPr>
              <w:t xml:space="preserve"> injectivity testing </w:t>
            </w:r>
            <w:r w:rsidRPr="00F132E0">
              <w:rPr>
                <w:rFonts w:ascii="Times New Roman" w:hAnsi="Times New Roman"/>
                <w:b/>
                <w:noProof/>
                <w:sz w:val="24"/>
                <w:szCs w:val="24"/>
                <w:lang w:val="en-US"/>
              </w:rPr>
              <w:t>+ 2 tns of 40/70 proppant, frac fluid (preliminary design).</w:t>
            </w:r>
            <w:r w:rsidRPr="00F132E0">
              <w:rPr>
                <w:rFonts w:ascii="Times New Roman" w:hAnsi="Times New Roman"/>
                <w:noProof/>
                <w:sz w:val="24"/>
                <w:szCs w:val="24"/>
                <w:lang w:val="en-US"/>
              </w:rPr>
              <w:t xml:space="preserve"> Based on the mini frac design, changes in the main frac may be possible.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u w:val="single"/>
                <w:lang w:val="en-US"/>
              </w:rPr>
            </w:pPr>
          </w:p>
          <w:p w:rsidR="00847EE9" w:rsidRPr="00B54E8A"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u w:val="single"/>
                <w:lang w:val="en-US"/>
              </w:rPr>
              <w:t>Stage 2:</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water-based hydraulic fracturing</w:t>
            </w:r>
            <w:r w:rsidRPr="00F132E0">
              <w:rPr>
                <w:rFonts w:ascii="Times New Roman" w:hAnsi="Times New Roman"/>
                <w:noProof/>
                <w:sz w:val="24"/>
                <w:szCs w:val="24"/>
                <w:lang w:val="en-US"/>
              </w:rPr>
              <w:t xml:space="preserve"> with injection of 40/70 proppant. </w:t>
            </w:r>
            <w:r w:rsidRPr="00F132E0">
              <w:rPr>
                <w:rFonts w:ascii="Times New Roman" w:hAnsi="Times New Roman"/>
                <w:b/>
                <w:noProof/>
                <w:sz w:val="24"/>
                <w:szCs w:val="24"/>
                <w:lang w:val="en-US"/>
              </w:rPr>
              <w:t>Proppant concentration is from 30 to 120 kg/m3</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fluid injection rate is 7-12 m3/min. up to a pressure of 700 atm</w:t>
            </w:r>
            <w:r w:rsidRPr="00F132E0">
              <w:rPr>
                <w:rFonts w:ascii="Times New Roman" w:hAnsi="Times New Roman"/>
                <w:noProof/>
                <w:sz w:val="24"/>
                <w:szCs w:val="24"/>
                <w:lang w:val="en-US"/>
              </w:rPr>
              <w:t>. The volume of hydraulic fracturing fluid (slickwater) will be 150-300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Friction reducer </w:t>
            </w:r>
            <w:r w:rsidRPr="00F132E0">
              <w:rPr>
                <w:rFonts w:ascii="Times New Roman" w:hAnsi="Times New Roman"/>
                <w:noProof/>
                <w:sz w:val="24"/>
                <w:szCs w:val="24"/>
                <w:u w:val="single"/>
                <w:lang w:val="en-US"/>
              </w:rPr>
              <w:t>ASP 820 and StimLube</w:t>
            </w:r>
            <w:r w:rsidRPr="00F132E0">
              <w:rPr>
                <w:rFonts w:ascii="Times New Roman" w:hAnsi="Times New Roman"/>
                <w:noProof/>
                <w:sz w:val="24"/>
                <w:szCs w:val="24"/>
                <w:lang w:val="en-US"/>
              </w:rPr>
              <w:t>, can be replaced with a similar one by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847EE9" w:rsidRPr="00F132E0" w:rsidRDefault="00847EE9" w:rsidP="00847EE9">
            <w:pPr>
              <w:pStyle w:val="afe"/>
              <w:spacing w:after="0" w:line="312" w:lineRule="auto"/>
              <w:ind w:left="33" w:right="34" w:firstLine="426"/>
              <w:jc w:val="both"/>
              <w:rPr>
                <w:rFonts w:ascii="Times New Roman" w:hAnsi="Times New Roman"/>
                <w:b/>
                <w:noProof/>
                <w:sz w:val="24"/>
                <w:szCs w:val="24"/>
                <w:lang w:val="en-US"/>
              </w:rPr>
            </w:pPr>
            <w:r w:rsidRPr="00F132E0">
              <w:rPr>
                <w:rFonts w:ascii="Times New Roman" w:hAnsi="Times New Roman"/>
                <w:b/>
                <w:noProof/>
                <w:sz w:val="24"/>
                <w:szCs w:val="24"/>
                <w:u w:val="single"/>
                <w:lang w:val="en-US"/>
              </w:rPr>
              <w:t>Stage 3:</w:t>
            </w:r>
            <w:r w:rsidRPr="00F132E0">
              <w:rPr>
                <w:rFonts w:ascii="Times New Roman" w:hAnsi="Times New Roman"/>
                <w:noProof/>
                <w:sz w:val="24"/>
                <w:szCs w:val="24"/>
                <w:lang w:val="en-US"/>
              </w:rPr>
              <w:t xml:space="preserve"> </w:t>
            </w:r>
            <w:r w:rsidRPr="00F132E0">
              <w:rPr>
                <w:rFonts w:ascii="Times New Roman" w:hAnsi="Times New Roman"/>
                <w:b/>
                <w:noProof/>
                <w:sz w:val="24"/>
                <w:szCs w:val="24"/>
                <w:lang w:val="en-US"/>
              </w:rPr>
              <w:t>gel-based hydraulic fracturing</w:t>
            </w:r>
            <w:r w:rsidRPr="00F132E0">
              <w:rPr>
                <w:rFonts w:ascii="Times New Roman" w:hAnsi="Times New Roman"/>
                <w:noProof/>
                <w:sz w:val="24"/>
                <w:szCs w:val="24"/>
                <w:lang w:val="en-US"/>
              </w:rPr>
              <w:t xml:space="preserve"> with injection of 20/40 fraction proppant </w:t>
            </w:r>
            <w:r w:rsidRPr="00F132E0">
              <w:rPr>
                <w:rFonts w:ascii="Times New Roman" w:hAnsi="Times New Roman"/>
                <w:b/>
                <w:noProof/>
                <w:sz w:val="24"/>
                <w:szCs w:val="24"/>
                <w:lang w:val="en-US"/>
              </w:rPr>
              <w:t>(including 20/40 RCP proppant, 10% of the total load).</w:t>
            </w:r>
          </w:p>
          <w:p w:rsidR="00847EE9" w:rsidRPr="00B54E8A"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b/>
                <w:noProof/>
                <w:sz w:val="24"/>
                <w:szCs w:val="24"/>
                <w:lang w:val="en-US"/>
              </w:rPr>
              <w:t>Proppant concentration is from 180 to 900 kg / m3, fluid injection rate 7-12 m3 / min. up to a pressure of 600 atm.</w:t>
            </w:r>
            <w:r w:rsidRPr="00F132E0">
              <w:rPr>
                <w:rFonts w:ascii="Times New Roman" w:hAnsi="Times New Roman"/>
                <w:noProof/>
                <w:sz w:val="24"/>
                <w:szCs w:val="24"/>
                <w:lang w:val="en-US"/>
              </w:rPr>
              <w:t xml:space="preserve"> The volume of hydraulic fracturing fluid will be 100-200 m3. (preliminary).</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Chemicals used:</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Biocide</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xml:space="preserve">• Friction reducer </w:t>
            </w:r>
            <w:r w:rsidRPr="00F132E0">
              <w:rPr>
                <w:rFonts w:ascii="Times New Roman" w:hAnsi="Times New Roman"/>
                <w:noProof/>
                <w:sz w:val="24"/>
                <w:szCs w:val="24"/>
                <w:u w:val="single"/>
                <w:lang w:val="en-US"/>
              </w:rPr>
              <w:t>ASP 820 and StimLube</w:t>
            </w:r>
            <w:r w:rsidRPr="00F132E0">
              <w:rPr>
                <w:rFonts w:ascii="Times New Roman" w:hAnsi="Times New Roman"/>
                <w:noProof/>
                <w:sz w:val="24"/>
                <w:szCs w:val="24"/>
                <w:lang w:val="en-US"/>
              </w:rPr>
              <w:t>, can be replaced with a similar one by agreement with the Client;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surfactant / non-emulsifying agent</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Clay stabilizer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Guar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Cross-linker</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Gel destructor</w:t>
            </w:r>
          </w:p>
          <w:p w:rsidR="00847EE9" w:rsidRDefault="00847EE9" w:rsidP="00B54E8A">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 Buffer (gel destructor retarder)</w:t>
            </w:r>
          </w:p>
          <w:p w:rsidR="00787EBA" w:rsidRPr="00B54E8A" w:rsidRDefault="00787EBA" w:rsidP="00B54E8A">
            <w:pPr>
              <w:pStyle w:val="afe"/>
              <w:spacing w:after="0" w:line="312" w:lineRule="auto"/>
              <w:ind w:left="33" w:right="34" w:firstLine="426"/>
              <w:jc w:val="both"/>
              <w:rPr>
                <w:rFonts w:ascii="Times New Roman" w:hAnsi="Times New Roman"/>
                <w:noProof/>
                <w:sz w:val="24"/>
                <w:szCs w:val="24"/>
                <w:lang w:val="en-US"/>
              </w:rPr>
            </w:pPr>
          </w:p>
          <w:p w:rsidR="00847EE9" w:rsidRPr="00F132E0" w:rsidRDefault="00847EE9" w:rsidP="00847EE9">
            <w:pPr>
              <w:spacing w:line="312" w:lineRule="auto"/>
              <w:jc w:val="both"/>
              <w:rPr>
                <w:b/>
                <w:lang w:val="en-US"/>
              </w:rPr>
            </w:pPr>
            <w:r w:rsidRPr="00F132E0">
              <w:rPr>
                <w:b/>
                <w:lang w:val="en-US"/>
              </w:rPr>
              <w:t xml:space="preserve">4. Requirements to work execution </w:t>
            </w:r>
          </w:p>
          <w:p w:rsidR="00847EE9" w:rsidRPr="00F132E0" w:rsidRDefault="00847EE9" w:rsidP="00847EE9">
            <w:pPr>
              <w:pStyle w:val="afe"/>
              <w:spacing w:after="0" w:line="312" w:lineRule="auto"/>
              <w:ind w:left="33" w:right="34" w:firstLine="426"/>
              <w:jc w:val="both"/>
              <w:rPr>
                <w:rFonts w:ascii="Times New Roman" w:hAnsi="Times New Roman"/>
                <w:noProof/>
                <w:sz w:val="24"/>
                <w:szCs w:val="24"/>
                <w:lang w:val="en-US"/>
              </w:rPr>
            </w:pPr>
            <w:r w:rsidRPr="00F132E0">
              <w:rPr>
                <w:rFonts w:ascii="Times New Roman" w:hAnsi="Times New Roman"/>
                <w:noProof/>
                <w:sz w:val="24"/>
                <w:szCs w:val="24"/>
                <w:lang w:val="en-US"/>
              </w:rPr>
              <w:t>The work shall be carried out in two stages. Stage 1: delivery of materials from 01.04.2023  - 22.07.2023. Stage 2: multi-stage hydraulic fracturing from 01.01.2024 to 06.03.2024 during winter road availability period.</w:t>
            </w:r>
          </w:p>
          <w:p w:rsidR="00847EE9" w:rsidRDefault="00847EE9" w:rsidP="00847EE9">
            <w:pPr>
              <w:spacing w:line="312" w:lineRule="auto"/>
              <w:jc w:val="both"/>
              <w:rPr>
                <w:b/>
                <w:lang w:val="en-US"/>
              </w:rPr>
            </w:pPr>
          </w:p>
          <w:p w:rsidR="00847EE9" w:rsidRDefault="00847EE9" w:rsidP="00847EE9">
            <w:pPr>
              <w:spacing w:line="312" w:lineRule="auto"/>
              <w:jc w:val="both"/>
              <w:rPr>
                <w:b/>
                <w:lang w:val="en-US"/>
              </w:rPr>
            </w:pPr>
            <w:r w:rsidRPr="00F132E0">
              <w:rPr>
                <w:b/>
                <w:lang w:val="en-US"/>
              </w:rPr>
              <w:t>For work execution the Contractor shall:</w:t>
            </w:r>
          </w:p>
          <w:p w:rsidR="00787EBA" w:rsidRPr="00F132E0" w:rsidRDefault="00787EBA" w:rsidP="00847EE9">
            <w:pPr>
              <w:spacing w:line="312" w:lineRule="auto"/>
              <w:jc w:val="both"/>
              <w:rPr>
                <w:b/>
                <w:lang w:val="en-US"/>
              </w:rPr>
            </w:pPr>
          </w:p>
          <w:p w:rsidR="00847EE9" w:rsidRPr="00F132E0" w:rsidRDefault="00847EE9" w:rsidP="00847EE9">
            <w:pPr>
              <w:spacing w:line="312" w:lineRule="auto"/>
              <w:jc w:val="both"/>
              <w:rPr>
                <w:lang w:val="en-US"/>
              </w:rPr>
            </w:pPr>
            <w:r w:rsidRPr="00F132E0">
              <w:rPr>
                <w:lang w:val="en-US"/>
              </w:rPr>
              <w:t xml:space="preserve">4.1 Provide a volume of own tank farm of at least </w:t>
            </w:r>
            <w:r w:rsidRPr="00F132E0">
              <w:rPr>
                <w:b/>
                <w:noProof/>
                <w:u w:val="single"/>
                <w:lang w:val="en-US"/>
              </w:rPr>
              <w:t xml:space="preserve">1200 </w:t>
            </w:r>
            <w:r w:rsidRPr="00F132E0">
              <w:rPr>
                <w:b/>
                <w:u w:val="single"/>
                <w:lang w:val="en-US"/>
              </w:rPr>
              <w:t>m3</w:t>
            </w:r>
            <w:r w:rsidRPr="00F132E0">
              <w:rPr>
                <w:lang w:val="en-US"/>
              </w:rPr>
              <w:t xml:space="preserve">. </w:t>
            </w:r>
            <w:r w:rsidRPr="00F132E0">
              <w:rPr>
                <w:b/>
                <w:u w:val="single"/>
                <w:lang w:val="en-US"/>
              </w:rPr>
              <w:t xml:space="preserve">The Contractor shall deliver and heat water to the required temperature </w:t>
            </w:r>
            <w:r w:rsidR="00787EBA">
              <w:rPr>
                <w:b/>
                <w:u w:val="single"/>
                <w:lang w:val="en-US"/>
              </w:rPr>
              <w:t>with the Contractor’s own resources</w:t>
            </w:r>
            <w:r w:rsidRPr="00F132E0">
              <w:rPr>
                <w:lang w:val="en-US"/>
              </w:rPr>
              <w:t>.</w:t>
            </w:r>
          </w:p>
          <w:p w:rsidR="00847EE9" w:rsidRPr="00F132E0" w:rsidRDefault="00847EE9" w:rsidP="00847EE9">
            <w:pPr>
              <w:spacing w:line="312" w:lineRule="auto"/>
              <w:jc w:val="both"/>
              <w:rPr>
                <w:lang w:val="en-US"/>
              </w:rPr>
            </w:pPr>
            <w:r w:rsidRPr="00F132E0">
              <w:rPr>
                <w:lang w:val="en-US"/>
              </w:rPr>
              <w:t xml:space="preserve">4.2 Provide pumping equipment as needed to ensure the fluid injection rate during hydraulic fracturing </w:t>
            </w:r>
            <w:r w:rsidRPr="00F132E0">
              <w:rPr>
                <w:b/>
                <w:lang w:val="en-US"/>
              </w:rPr>
              <w:t>(total pump capacity shall be not less than 1600 horse power) with a reserve of 3200 hp:</w:t>
            </w:r>
          </w:p>
          <w:p w:rsidR="00847EE9" w:rsidRPr="00F132E0" w:rsidRDefault="00847EE9" w:rsidP="00847EE9">
            <w:pPr>
              <w:tabs>
                <w:tab w:val="left" w:pos="142"/>
                <w:tab w:val="left" w:pos="484"/>
                <w:tab w:val="left" w:pos="567"/>
                <w:tab w:val="left" w:pos="1452"/>
              </w:tabs>
              <w:ind w:left="142"/>
              <w:jc w:val="both"/>
              <w:rPr>
                <w:b/>
                <w:noProof/>
                <w:lang w:val="en-US"/>
              </w:rPr>
            </w:pPr>
            <w:r w:rsidRPr="00F132E0">
              <w:rPr>
                <w:b/>
                <w:lang w:val="en-US"/>
              </w:rPr>
              <w:t xml:space="preserve">- not less than </w:t>
            </w:r>
            <w:r w:rsidRPr="00F132E0">
              <w:rPr>
                <w:b/>
                <w:noProof/>
                <w:lang w:val="en-US"/>
              </w:rPr>
              <w:t xml:space="preserve">7-12 </w:t>
            </w:r>
            <w:r w:rsidRPr="00F132E0">
              <w:rPr>
                <w:b/>
                <w:lang w:val="en-US"/>
              </w:rPr>
              <w:t>m3/min at a pressure of 700 atm.</w:t>
            </w:r>
            <w:r w:rsidRPr="00F132E0">
              <w:rPr>
                <w:b/>
                <w:noProof/>
                <w:lang w:val="en-US"/>
              </w:rPr>
              <w:t xml:space="preserve"> (and possibility to increase the rate to 14 m3/min and pressure 500atm).</w:t>
            </w:r>
          </w:p>
          <w:p w:rsidR="00847EE9" w:rsidRPr="00F132E0" w:rsidRDefault="00847EE9" w:rsidP="00847EE9">
            <w:pPr>
              <w:spacing w:line="312" w:lineRule="auto"/>
              <w:jc w:val="both"/>
              <w:rPr>
                <w:lang w:val="en-US"/>
              </w:rPr>
            </w:pPr>
            <w:r w:rsidRPr="00F132E0">
              <w:rPr>
                <w:lang w:val="en-US"/>
              </w:rPr>
              <w:t xml:space="preserve">4.3. Have available equipment for the assembly of high-pressure injection lines from the manifold unit to the wellhead of </w:t>
            </w:r>
            <w:r w:rsidRPr="00F132E0">
              <w:rPr>
                <w:b/>
                <w:lang w:val="en-US"/>
              </w:rPr>
              <w:t>at least 40m long</w:t>
            </w:r>
            <w:r w:rsidRPr="00F132E0">
              <w:rPr>
                <w:lang w:val="en-US"/>
              </w:rPr>
              <w:t>.</w:t>
            </w:r>
          </w:p>
          <w:p w:rsidR="00847EE9" w:rsidRPr="00F132E0" w:rsidRDefault="00847EE9" w:rsidP="00847EE9">
            <w:pPr>
              <w:spacing w:line="312" w:lineRule="auto"/>
              <w:jc w:val="both"/>
              <w:rPr>
                <w:lang w:val="en-US"/>
              </w:rPr>
            </w:pPr>
            <w:r w:rsidRPr="00F132E0">
              <w:rPr>
                <w:lang w:val="en-US"/>
              </w:rPr>
              <w:t>4.4 Provide for management, engineering support and performing the frac job process.</w:t>
            </w:r>
          </w:p>
          <w:p w:rsidR="00847EE9" w:rsidRPr="00F132E0" w:rsidRDefault="00847EE9" w:rsidP="00847EE9">
            <w:pPr>
              <w:spacing w:line="312" w:lineRule="auto"/>
              <w:jc w:val="both"/>
              <w:rPr>
                <w:lang w:val="en-US"/>
              </w:rPr>
            </w:pPr>
            <w:r w:rsidRPr="00F132E0">
              <w:rPr>
                <w:lang w:val="en-US"/>
              </w:rPr>
              <w:t>4.5 Carry out engineering and laboratory work: selection of the compounding of all mixtures pumped into the well and calculation of injection programs; on-site laboratory tests of all mixtures pumped into the well.</w:t>
            </w:r>
          </w:p>
          <w:p w:rsidR="00847EE9" w:rsidRDefault="00847EE9" w:rsidP="00847EE9">
            <w:pPr>
              <w:spacing w:line="312" w:lineRule="auto"/>
              <w:jc w:val="both"/>
              <w:rPr>
                <w:lang w:val="en-US"/>
              </w:rPr>
            </w:pPr>
            <w:r w:rsidRPr="00F132E0">
              <w:rPr>
                <w:lang w:val="en-US"/>
              </w:rPr>
              <w:t>4.6 Supply the necessary equipment, personnel, tools and materials for hydraulic fracturing operations to the site in accordance with the approved frac design for the well.</w:t>
            </w:r>
          </w:p>
          <w:p w:rsidR="00847EE9" w:rsidRPr="00F132E0" w:rsidRDefault="00847EE9" w:rsidP="00847EE9">
            <w:pPr>
              <w:spacing w:line="312" w:lineRule="auto"/>
              <w:jc w:val="both"/>
              <w:rPr>
                <w:lang w:val="en-US"/>
              </w:rPr>
            </w:pPr>
          </w:p>
          <w:p w:rsidR="00847EE9" w:rsidRPr="00F132E0" w:rsidRDefault="00847EE9" w:rsidP="00847EE9">
            <w:pPr>
              <w:spacing w:line="312" w:lineRule="auto"/>
              <w:jc w:val="both"/>
              <w:rPr>
                <w:lang w:val="en-US"/>
              </w:rPr>
            </w:pPr>
            <w:r w:rsidRPr="00F132E0">
              <w:rPr>
                <w:lang w:val="en-US"/>
              </w:rPr>
              <w:t>4.7 Deliver the necessary stock of materials to ensure continuous and uninterrupted operation of the hydraulic fracturing crew.</w:t>
            </w:r>
          </w:p>
          <w:p w:rsidR="00847EE9" w:rsidRPr="00F132E0" w:rsidRDefault="00847EE9" w:rsidP="00847EE9">
            <w:pPr>
              <w:spacing w:line="312" w:lineRule="auto"/>
              <w:jc w:val="both"/>
              <w:rPr>
                <w:lang w:val="en-US"/>
              </w:rPr>
            </w:pPr>
            <w:r w:rsidRPr="00F132E0">
              <w:rPr>
                <w:lang w:val="en-US"/>
              </w:rPr>
              <w:t>4.8 Inspect, repair and calibrate hydraulic fracturing equipment in accordance with established procedures.</w:t>
            </w:r>
          </w:p>
          <w:p w:rsidR="00847EE9" w:rsidRPr="00F132E0" w:rsidRDefault="00847EE9" w:rsidP="00847EE9">
            <w:pPr>
              <w:spacing w:line="312" w:lineRule="auto"/>
              <w:jc w:val="both"/>
              <w:rPr>
                <w:lang w:val="en-US"/>
              </w:rPr>
            </w:pPr>
          </w:p>
          <w:p w:rsidR="00847EE9" w:rsidRPr="00F132E0" w:rsidRDefault="00847EE9" w:rsidP="00847EE9">
            <w:pPr>
              <w:spacing w:line="312" w:lineRule="auto"/>
              <w:jc w:val="both"/>
              <w:rPr>
                <w:b/>
                <w:lang w:val="en-US"/>
              </w:rPr>
            </w:pPr>
            <w:r w:rsidRPr="00F132E0">
              <w:rPr>
                <w:lang w:val="en-US"/>
              </w:rPr>
              <w:t xml:space="preserve">5. </w:t>
            </w:r>
            <w:r w:rsidRPr="00F132E0">
              <w:rPr>
                <w:b/>
                <w:lang w:val="en-US"/>
              </w:rPr>
              <w:t>Engineering support</w:t>
            </w:r>
          </w:p>
          <w:p w:rsidR="00847EE9" w:rsidRPr="00F132E0" w:rsidRDefault="00847EE9" w:rsidP="00847EE9">
            <w:pPr>
              <w:spacing w:line="360" w:lineRule="auto"/>
              <w:jc w:val="both"/>
              <w:rPr>
                <w:lang w:val="en-US"/>
              </w:rPr>
            </w:pPr>
            <w:r w:rsidRPr="00F132E0">
              <w:rPr>
                <w:lang w:val="en-US"/>
              </w:rPr>
              <w:t>Contractor shall provide engineering support services, which include at least:</w:t>
            </w:r>
          </w:p>
          <w:p w:rsidR="00847EE9" w:rsidRPr="00F132E0" w:rsidRDefault="00847EE9" w:rsidP="00847EE9">
            <w:pPr>
              <w:spacing w:line="360" w:lineRule="auto"/>
              <w:jc w:val="both"/>
              <w:rPr>
                <w:lang w:val="en-US"/>
              </w:rPr>
            </w:pPr>
            <w:r w:rsidRPr="00F132E0">
              <w:rPr>
                <w:lang w:val="en-US"/>
              </w:rPr>
              <w:t>• Preparation of the frac job (design) programs.</w:t>
            </w:r>
          </w:p>
          <w:p w:rsidR="00847EE9" w:rsidRPr="00F132E0" w:rsidRDefault="00847EE9" w:rsidP="00847EE9">
            <w:pPr>
              <w:spacing w:line="360" w:lineRule="auto"/>
              <w:jc w:val="both"/>
              <w:rPr>
                <w:lang w:val="en-US"/>
              </w:rPr>
            </w:pPr>
            <w:r w:rsidRPr="00F132E0">
              <w:rPr>
                <w:lang w:val="en-US"/>
              </w:rPr>
              <w:t>• Coordination of work programs with the Client.</w:t>
            </w:r>
          </w:p>
          <w:p w:rsidR="00847EE9" w:rsidRPr="00F132E0" w:rsidRDefault="00847EE9" w:rsidP="00847EE9">
            <w:pPr>
              <w:spacing w:line="360" w:lineRule="auto"/>
              <w:jc w:val="both"/>
              <w:rPr>
                <w:lang w:val="en-US"/>
              </w:rPr>
            </w:pPr>
            <w:r w:rsidRPr="00F132E0">
              <w:rPr>
                <w:lang w:val="en-US"/>
              </w:rPr>
              <w:t xml:space="preserve">• Analysis of the mini hydraulic fracturing (test) injection. </w:t>
            </w:r>
          </w:p>
          <w:p w:rsidR="00847EE9" w:rsidRPr="00F132E0" w:rsidRDefault="00847EE9" w:rsidP="00847EE9">
            <w:pPr>
              <w:spacing w:line="360" w:lineRule="auto"/>
              <w:jc w:val="both"/>
              <w:rPr>
                <w:lang w:val="en-US"/>
              </w:rPr>
            </w:pPr>
            <w:r w:rsidRPr="00F132E0">
              <w:rPr>
                <w:lang w:val="en-US"/>
              </w:rPr>
              <w:t>Adjustment of the hydraulic fracturing design as per results of mini-hydraulic fracturing (test injection).</w:t>
            </w:r>
          </w:p>
          <w:p w:rsidR="00847EE9" w:rsidRPr="00F132E0" w:rsidRDefault="00847EE9" w:rsidP="00847EE9">
            <w:pPr>
              <w:spacing w:line="360" w:lineRule="auto"/>
              <w:jc w:val="both"/>
              <w:rPr>
                <w:lang w:val="en-US"/>
              </w:rPr>
            </w:pPr>
            <w:r w:rsidRPr="00F132E0">
              <w:rPr>
                <w:lang w:val="en-US"/>
              </w:rPr>
              <w:t>• Selection of chemical agents.</w:t>
            </w:r>
          </w:p>
          <w:p w:rsidR="00847EE9" w:rsidRPr="00F132E0" w:rsidRDefault="00847EE9" w:rsidP="00847EE9">
            <w:pPr>
              <w:spacing w:line="360" w:lineRule="auto"/>
              <w:jc w:val="both"/>
              <w:rPr>
                <w:lang w:val="en-US"/>
              </w:rPr>
            </w:pPr>
            <w:r w:rsidRPr="00F132E0">
              <w:rPr>
                <w:lang w:val="en-US"/>
              </w:rPr>
              <w:t>• Laboratory analysis of the properties of the injected fluid at the work site.</w:t>
            </w:r>
          </w:p>
          <w:p w:rsidR="00847EE9" w:rsidRPr="00F132E0" w:rsidRDefault="00847EE9" w:rsidP="00847EE9">
            <w:pPr>
              <w:spacing w:line="360" w:lineRule="auto"/>
              <w:jc w:val="both"/>
              <w:rPr>
                <w:lang w:val="en-US"/>
              </w:rPr>
            </w:pPr>
            <w:r w:rsidRPr="00F132E0">
              <w:rPr>
                <w:lang w:val="en-US"/>
              </w:rPr>
              <w:t>• Fast-track laboratory analysis of the properties of the injected fluid.</w:t>
            </w:r>
          </w:p>
          <w:p w:rsidR="00847EE9" w:rsidRPr="00F132E0" w:rsidRDefault="00847EE9" w:rsidP="00847EE9">
            <w:pPr>
              <w:spacing w:line="360" w:lineRule="auto"/>
              <w:jc w:val="both"/>
              <w:rPr>
                <w:lang w:val="en-US"/>
              </w:rPr>
            </w:pPr>
            <w:r w:rsidRPr="00F132E0">
              <w:rPr>
                <w:lang w:val="en-US"/>
              </w:rPr>
              <w:t xml:space="preserve">• Prepare reports on the work performed. </w:t>
            </w:r>
          </w:p>
          <w:p w:rsidR="00847EE9" w:rsidRPr="00F132E0" w:rsidRDefault="00847EE9" w:rsidP="00847EE9">
            <w:pPr>
              <w:spacing w:line="360" w:lineRule="auto"/>
              <w:jc w:val="both"/>
              <w:rPr>
                <w:lang w:val="en-US"/>
              </w:rPr>
            </w:pPr>
            <w:r w:rsidRPr="00F132E0">
              <w:rPr>
                <w:lang w:val="en-US"/>
              </w:rPr>
              <w:t>The report shall include planned and actual injection parameters, a description of the scope of work performed (technological report) and reports of any complications and/or their causes.</w:t>
            </w:r>
          </w:p>
          <w:p w:rsidR="00847EE9" w:rsidRPr="00F132E0" w:rsidRDefault="00847EE9" w:rsidP="00847EE9">
            <w:pPr>
              <w:spacing w:line="360" w:lineRule="auto"/>
              <w:jc w:val="both"/>
              <w:rPr>
                <w:lang w:val="en-US"/>
              </w:rPr>
            </w:pPr>
            <w:r w:rsidRPr="00F132E0">
              <w:rPr>
                <w:lang w:val="en-US"/>
              </w:rPr>
              <w:t>• The hydraulic fracturing program and data shall be discussed in detail with the Client prior to the start-up of work.</w:t>
            </w:r>
          </w:p>
          <w:p w:rsidR="00847EE9" w:rsidRDefault="00847EE9" w:rsidP="00847EE9">
            <w:pPr>
              <w:spacing w:line="312" w:lineRule="auto"/>
              <w:jc w:val="both"/>
              <w:rPr>
                <w:lang w:val="en-US"/>
              </w:rPr>
            </w:pPr>
          </w:p>
          <w:p w:rsidR="00847EE9" w:rsidRDefault="00847EE9" w:rsidP="00847EE9">
            <w:pPr>
              <w:spacing w:line="312" w:lineRule="auto"/>
              <w:jc w:val="both"/>
              <w:rPr>
                <w:lang w:val="en-US"/>
              </w:rPr>
            </w:pPr>
          </w:p>
          <w:p w:rsidR="00847EE9" w:rsidRDefault="00847EE9" w:rsidP="00847EE9">
            <w:pPr>
              <w:spacing w:line="312" w:lineRule="auto"/>
              <w:jc w:val="both"/>
              <w:rPr>
                <w:lang w:val="en-US"/>
              </w:rPr>
            </w:pPr>
          </w:p>
          <w:p w:rsidR="00847EE9" w:rsidRPr="00F132E0" w:rsidRDefault="00847EE9" w:rsidP="00847EE9">
            <w:pPr>
              <w:spacing w:line="312" w:lineRule="auto"/>
              <w:jc w:val="both"/>
              <w:rPr>
                <w:lang w:val="en-US"/>
              </w:rPr>
            </w:pPr>
          </w:p>
          <w:p w:rsidR="00847EE9" w:rsidRPr="00F132E0" w:rsidRDefault="00847EE9" w:rsidP="00847EE9">
            <w:pPr>
              <w:spacing w:line="312" w:lineRule="auto"/>
              <w:jc w:val="both"/>
              <w:rPr>
                <w:b/>
                <w:lang w:val="en-US"/>
              </w:rPr>
            </w:pPr>
            <w:r w:rsidRPr="00F132E0">
              <w:rPr>
                <w:b/>
                <w:lang w:val="en-US"/>
              </w:rPr>
              <w:t>6. Terms of delivery of equipment and materials for hydraulic fracturing</w:t>
            </w:r>
          </w:p>
          <w:p w:rsidR="00847EE9" w:rsidRPr="00F132E0" w:rsidRDefault="00847EE9" w:rsidP="00847EE9">
            <w:pPr>
              <w:spacing w:line="312" w:lineRule="auto"/>
              <w:jc w:val="both"/>
              <w:rPr>
                <w:lang w:val="en-US"/>
              </w:rPr>
            </w:pPr>
            <w:r w:rsidRPr="00F132E0">
              <w:rPr>
                <w:lang w:val="en-US"/>
              </w:rPr>
              <w:t>6.1 (Preliminary) amount of  proppant required for execution of works:</w:t>
            </w:r>
          </w:p>
          <w:p w:rsidR="00847EE9" w:rsidRPr="00FD4468" w:rsidRDefault="00847EE9" w:rsidP="00847EE9">
            <w:pPr>
              <w:spacing w:line="312" w:lineRule="auto"/>
              <w:jc w:val="both"/>
              <w:rPr>
                <w:b/>
                <w:lang w:val="en-US"/>
              </w:rPr>
            </w:pPr>
            <w:r w:rsidRPr="00FD4468">
              <w:rPr>
                <w:b/>
                <w:lang w:val="en-US"/>
              </w:rPr>
              <w:t>Middle Maiskoye field – 620 tons,</w:t>
            </w:r>
          </w:p>
          <w:p w:rsidR="00847EE9" w:rsidRPr="00F132E0" w:rsidRDefault="00847EE9" w:rsidP="00847EE9">
            <w:pPr>
              <w:spacing w:line="312" w:lineRule="auto"/>
              <w:jc w:val="both"/>
              <w:rPr>
                <w:b/>
                <w:lang w:val="en-US"/>
              </w:rPr>
            </w:pPr>
            <w:r w:rsidRPr="00F132E0">
              <w:rPr>
                <w:b/>
                <w:lang w:val="en-US"/>
              </w:rPr>
              <w:t>- including ≈ 276 tons of 40/70 CarboProp, 282 tons of 20/40 CarboProp, 62 tons of 20/40 CarboProp RCP.</w:t>
            </w:r>
          </w:p>
          <w:p w:rsidR="00847EE9" w:rsidRPr="00F132E0" w:rsidRDefault="00847EE9" w:rsidP="00847EE9">
            <w:pPr>
              <w:spacing w:line="312" w:lineRule="auto"/>
              <w:jc w:val="both"/>
              <w:rPr>
                <w:b/>
                <w:lang w:val="en-US"/>
              </w:rPr>
            </w:pPr>
            <w:r w:rsidRPr="00F132E0">
              <w:rPr>
                <w:b/>
                <w:lang w:val="en-US"/>
              </w:rPr>
              <w:t>South-Mayskoye field - 375 tons,</w:t>
            </w:r>
          </w:p>
          <w:p w:rsidR="00847EE9" w:rsidRPr="00F132E0" w:rsidRDefault="00847EE9" w:rsidP="00847EE9">
            <w:pPr>
              <w:spacing w:line="312" w:lineRule="auto"/>
              <w:jc w:val="both"/>
              <w:rPr>
                <w:b/>
                <w:lang w:val="en-US"/>
              </w:rPr>
            </w:pPr>
            <w:r w:rsidRPr="00F132E0">
              <w:rPr>
                <w:b/>
                <w:lang w:val="en-US"/>
              </w:rPr>
              <w:t>- incl. ≈ 140tns of  40/70 CarboProp,  194tns of 20/40 CarboProp, 41 tns of 20/40 CarboProp RCP.</w:t>
            </w:r>
          </w:p>
          <w:p w:rsidR="00847EE9" w:rsidRPr="00F132E0" w:rsidRDefault="00847EE9" w:rsidP="00847EE9">
            <w:pPr>
              <w:spacing w:line="312" w:lineRule="auto"/>
              <w:jc w:val="both"/>
              <w:rPr>
                <w:lang w:val="en-US"/>
              </w:rPr>
            </w:pPr>
            <w:r w:rsidRPr="00F132E0">
              <w:rPr>
                <w:lang w:val="en-US"/>
              </w:rPr>
              <w:t>6.2 All supplies of equipment and materials shall be carried out in accordance with the “Requisition for delivery of equipment” agreed with the Client.</w:t>
            </w:r>
          </w:p>
          <w:p w:rsidR="00847EE9" w:rsidRPr="00F132E0" w:rsidRDefault="00847EE9" w:rsidP="00847EE9">
            <w:pPr>
              <w:spacing w:line="312" w:lineRule="auto"/>
              <w:jc w:val="both"/>
              <w:rPr>
                <w:b/>
                <w:lang w:val="en-US"/>
              </w:rPr>
            </w:pPr>
            <w:r w:rsidRPr="00F132E0">
              <w:rPr>
                <w:b/>
                <w:lang w:val="en-US"/>
              </w:rPr>
              <w:t>6.3 The Contractor at the request of the Client shall provide the necessary down hole equipment as per requirements of the technical assignment:</w:t>
            </w:r>
          </w:p>
          <w:p w:rsidR="00847EE9" w:rsidRPr="00F132E0" w:rsidRDefault="00847EE9" w:rsidP="00847EE9">
            <w:pPr>
              <w:spacing w:line="312" w:lineRule="auto"/>
              <w:jc w:val="both"/>
              <w:rPr>
                <w:b/>
                <w:lang w:val="en-US"/>
              </w:rPr>
            </w:pPr>
            <w:r w:rsidRPr="00F132E0">
              <w:rPr>
                <w:b/>
                <w:lang w:val="en-US"/>
              </w:rPr>
              <w:t>- equipment for the completion of well construction in accordance with A</w:t>
            </w:r>
            <w:r w:rsidR="00FD4468">
              <w:rPr>
                <w:b/>
                <w:lang w:val="en-US"/>
              </w:rPr>
              <w:t>nnexure</w:t>
            </w:r>
            <w:r w:rsidRPr="00F132E0">
              <w:rPr>
                <w:b/>
                <w:lang w:val="en-US"/>
              </w:rPr>
              <w:t xml:space="preserve"> No. 2</w:t>
            </w:r>
          </w:p>
          <w:p w:rsidR="00847EE9" w:rsidRPr="00F132E0" w:rsidRDefault="00847EE9" w:rsidP="00847EE9">
            <w:pPr>
              <w:spacing w:line="312" w:lineRule="auto"/>
              <w:jc w:val="both"/>
              <w:rPr>
                <w:b/>
                <w:lang w:val="en-US"/>
              </w:rPr>
            </w:pPr>
            <w:r w:rsidRPr="00F132E0">
              <w:rPr>
                <w:b/>
                <w:lang w:val="en-US"/>
              </w:rPr>
              <w:t>- 3 hydraulic fracturing valves - nominal bore diameter 100 mm (frac tree must have two set of valves - working and the backup), if necessary;</w:t>
            </w:r>
          </w:p>
          <w:p w:rsidR="00847EE9" w:rsidRPr="00F132E0" w:rsidRDefault="00847EE9" w:rsidP="00847EE9">
            <w:pPr>
              <w:spacing w:line="312" w:lineRule="auto"/>
              <w:jc w:val="both"/>
              <w:rPr>
                <w:b/>
                <w:lang w:val="en-US"/>
              </w:rPr>
            </w:pPr>
            <w:r w:rsidRPr="00F132E0">
              <w:rPr>
                <w:b/>
                <w:lang w:val="en-US"/>
              </w:rPr>
              <w:t>- 3 adapters from the hydraulic fracturing valve to the Christmas tree of the specified type;</w:t>
            </w:r>
          </w:p>
          <w:p w:rsidR="00847EE9" w:rsidRPr="00F132E0" w:rsidRDefault="00847EE9" w:rsidP="00847EE9">
            <w:pPr>
              <w:spacing w:line="312" w:lineRule="auto"/>
              <w:jc w:val="both"/>
              <w:rPr>
                <w:b/>
                <w:lang w:val="en-US"/>
              </w:rPr>
            </w:pPr>
            <w:r w:rsidRPr="00F132E0">
              <w:rPr>
                <w:b/>
                <w:lang w:val="en-US"/>
              </w:rPr>
              <w:t>- essential subs.</w:t>
            </w:r>
          </w:p>
          <w:p w:rsidR="00847EE9" w:rsidRPr="00F132E0" w:rsidRDefault="00847EE9" w:rsidP="00847EE9">
            <w:pPr>
              <w:spacing w:line="312" w:lineRule="auto"/>
              <w:jc w:val="both"/>
              <w:rPr>
                <w:lang w:val="en-US"/>
              </w:rPr>
            </w:pPr>
            <w:r w:rsidRPr="00F132E0">
              <w:rPr>
                <w:b/>
                <w:lang w:val="en-US"/>
              </w:rPr>
              <w:t>- packer for 114 mm Tbg</w:t>
            </w:r>
          </w:p>
          <w:p w:rsidR="00FD4468" w:rsidRDefault="00FD4468" w:rsidP="00847EE9">
            <w:pPr>
              <w:spacing w:line="312" w:lineRule="auto"/>
              <w:jc w:val="both"/>
              <w:rPr>
                <w:b/>
                <w:lang w:val="en-US"/>
              </w:rPr>
            </w:pPr>
          </w:p>
          <w:p w:rsidR="00847EE9" w:rsidRPr="00F132E0" w:rsidRDefault="00847EE9" w:rsidP="00847EE9">
            <w:pPr>
              <w:spacing w:line="312" w:lineRule="auto"/>
              <w:jc w:val="both"/>
              <w:rPr>
                <w:b/>
                <w:lang w:val="en-US"/>
              </w:rPr>
            </w:pPr>
            <w:r w:rsidRPr="00F132E0">
              <w:rPr>
                <w:b/>
                <w:lang w:val="en-US"/>
              </w:rPr>
              <w:t>Commercial bid of the frac company shall state the cost, terms and other conditions of delivery, rental of well equipment and proppant.</w:t>
            </w:r>
          </w:p>
          <w:p w:rsidR="00847EE9" w:rsidRPr="00F132E0" w:rsidRDefault="00847EE9" w:rsidP="00847EE9">
            <w:pPr>
              <w:spacing w:line="312" w:lineRule="auto"/>
              <w:jc w:val="both"/>
              <w:rPr>
                <w:lang w:val="en-US"/>
              </w:rPr>
            </w:pPr>
            <w:r w:rsidRPr="00F132E0">
              <w:rPr>
                <w:lang w:val="en-US"/>
              </w:rPr>
              <w:t xml:space="preserve">6.4 The Contractor shall develop and agree with the Client the rules for operation by the Client or WO Contractor of the Contractor’s equipment (fracturing fittings, etc.). </w:t>
            </w:r>
            <w:r w:rsidRPr="00F132E0">
              <w:rPr>
                <w:u w:val="single"/>
                <w:lang w:val="en-US"/>
              </w:rPr>
              <w:t>These rules shall be an A</w:t>
            </w:r>
            <w:r w:rsidR="00FD4468">
              <w:rPr>
                <w:u w:val="single"/>
                <w:lang w:val="en-US"/>
              </w:rPr>
              <w:t xml:space="preserve">nnexure </w:t>
            </w:r>
            <w:r w:rsidRPr="00F132E0">
              <w:rPr>
                <w:u w:val="single"/>
                <w:lang w:val="en-US"/>
              </w:rPr>
              <w:t>to the main Contract</w:t>
            </w:r>
            <w:r w:rsidRPr="00F132E0">
              <w:rPr>
                <w:lang w:val="en-US"/>
              </w:rPr>
              <w:t>.</w:t>
            </w:r>
          </w:p>
          <w:p w:rsidR="00847EE9" w:rsidRPr="00F132E0" w:rsidRDefault="00847EE9" w:rsidP="00847EE9">
            <w:pPr>
              <w:spacing w:line="312" w:lineRule="auto"/>
              <w:jc w:val="both"/>
              <w:rPr>
                <w:lang w:val="en-US"/>
              </w:rPr>
            </w:pPr>
          </w:p>
          <w:p w:rsidR="00847EE9" w:rsidRPr="00F132E0" w:rsidRDefault="00847EE9" w:rsidP="00847EE9">
            <w:pPr>
              <w:spacing w:line="312" w:lineRule="auto"/>
              <w:jc w:val="both"/>
              <w:rPr>
                <w:lang w:val="en-US"/>
              </w:rPr>
            </w:pPr>
            <w:r w:rsidRPr="00F132E0">
              <w:rPr>
                <w:lang w:val="en-US"/>
              </w:rPr>
              <w:t>6.5 All equipment supplied by the Contractor shall be subject to quality control. The Contractor shall, at its own expense, maintain the equipment used in working condition during its use and eliminate any malfunction.</w:t>
            </w:r>
          </w:p>
          <w:p w:rsidR="00847EE9" w:rsidRPr="00F132E0" w:rsidRDefault="00847EE9" w:rsidP="00847EE9">
            <w:pPr>
              <w:spacing w:line="312" w:lineRule="auto"/>
              <w:jc w:val="both"/>
              <w:rPr>
                <w:lang w:val="en-US"/>
              </w:rPr>
            </w:pPr>
            <w:r w:rsidRPr="00F132E0">
              <w:rPr>
                <w:lang w:val="en-US"/>
              </w:rPr>
              <w:t>6.6 All the supplied equipment and materials shall be certified in accordance with the requirements of the legislation and have a valid quality certificate.</w:t>
            </w:r>
          </w:p>
          <w:p w:rsidR="00847EE9" w:rsidRPr="00F132E0" w:rsidRDefault="00847EE9" w:rsidP="00847EE9">
            <w:pPr>
              <w:spacing w:line="312" w:lineRule="auto"/>
              <w:jc w:val="both"/>
              <w:rPr>
                <w:b/>
                <w:lang w:val="en-US"/>
              </w:rPr>
            </w:pPr>
          </w:p>
          <w:p w:rsidR="00847EE9" w:rsidRPr="00F132E0" w:rsidRDefault="00847EE9" w:rsidP="00847EE9">
            <w:pPr>
              <w:spacing w:line="312" w:lineRule="auto"/>
              <w:jc w:val="both"/>
              <w:rPr>
                <w:b/>
                <w:lang w:val="en-US"/>
              </w:rPr>
            </w:pPr>
            <w:r w:rsidRPr="00F132E0">
              <w:rPr>
                <w:b/>
                <w:lang w:val="en-US"/>
              </w:rPr>
              <w:t>6.7 For the term of the frac job the Contractor shall provide for the diesel fuel for its equipment and vehicles at its own expense.</w:t>
            </w:r>
          </w:p>
          <w:p w:rsidR="00847EE9" w:rsidRPr="00F132E0" w:rsidRDefault="00847EE9" w:rsidP="00847EE9">
            <w:pPr>
              <w:spacing w:line="312" w:lineRule="auto"/>
              <w:jc w:val="both"/>
              <w:rPr>
                <w:lang w:val="en-US"/>
              </w:rPr>
            </w:pPr>
          </w:p>
          <w:p w:rsidR="00847EE9" w:rsidRPr="00F132E0" w:rsidRDefault="00847EE9" w:rsidP="00847EE9">
            <w:pPr>
              <w:spacing w:line="312" w:lineRule="auto"/>
              <w:jc w:val="both"/>
              <w:rPr>
                <w:b/>
                <w:lang w:val="en-US"/>
              </w:rPr>
            </w:pPr>
            <w:r w:rsidRPr="00F132E0">
              <w:rPr>
                <w:b/>
                <w:lang w:val="en-US"/>
              </w:rPr>
              <w:t>7. Staff</w:t>
            </w:r>
          </w:p>
          <w:p w:rsidR="00847EE9" w:rsidRPr="00F132E0" w:rsidRDefault="00847EE9" w:rsidP="00847EE9">
            <w:pPr>
              <w:spacing w:line="312" w:lineRule="auto"/>
              <w:jc w:val="both"/>
              <w:rPr>
                <w:lang w:val="en-US"/>
              </w:rPr>
            </w:pPr>
            <w:r w:rsidRPr="00F132E0">
              <w:rPr>
                <w:lang w:val="en-US"/>
              </w:rPr>
              <w:t>7.1 The Contractor’s personnel shall be trained in accordance with the applicable rules, comply with the safety regulations requirements and provided with all the necessary protective equipment, including protective clothing and other protective means.</w:t>
            </w:r>
          </w:p>
          <w:p w:rsidR="00847EE9" w:rsidRPr="00F132E0" w:rsidRDefault="00847EE9" w:rsidP="00847EE9">
            <w:pPr>
              <w:spacing w:line="312" w:lineRule="auto"/>
              <w:jc w:val="both"/>
              <w:rPr>
                <w:lang w:val="en-US"/>
              </w:rPr>
            </w:pPr>
          </w:p>
          <w:p w:rsidR="00847EE9" w:rsidRPr="00FD4468" w:rsidRDefault="00847EE9" w:rsidP="00847EE9">
            <w:pPr>
              <w:spacing w:line="312" w:lineRule="auto"/>
              <w:jc w:val="both"/>
              <w:rPr>
                <w:lang w:val="en-US"/>
              </w:rPr>
            </w:pPr>
            <w:r w:rsidRPr="00F132E0">
              <w:rPr>
                <w:lang w:val="en-US"/>
              </w:rPr>
              <w:t xml:space="preserve">7.2 To provide high-quality services for </w:t>
            </w:r>
            <w:r w:rsidRPr="00FD4468">
              <w:rPr>
                <w:lang w:val="en-US"/>
              </w:rPr>
              <w:t>hydrofracturing jobs, the Contractor will provide at least the following personnel:</w:t>
            </w:r>
          </w:p>
          <w:p w:rsidR="00FD4468" w:rsidRPr="00FD4468" w:rsidRDefault="00FD4468" w:rsidP="00465BB3">
            <w:pPr>
              <w:pStyle w:val="afe"/>
              <w:numPr>
                <w:ilvl w:val="0"/>
                <w:numId w:val="14"/>
              </w:numPr>
              <w:tabs>
                <w:tab w:val="left" w:pos="460"/>
              </w:tabs>
              <w:spacing w:line="312" w:lineRule="auto"/>
              <w:jc w:val="both"/>
              <w:rPr>
                <w:rFonts w:ascii="Times New Roman" w:hAnsi="Times New Roman"/>
              </w:rPr>
            </w:pPr>
            <w:r w:rsidRPr="00FD4468">
              <w:rPr>
                <w:rFonts w:ascii="Times New Roman" w:hAnsi="Times New Roman"/>
              </w:rPr>
              <w:t>Hydraulic fracturing engineer-technologist;</w:t>
            </w:r>
          </w:p>
          <w:p w:rsidR="00FD4468" w:rsidRPr="00C003F0" w:rsidRDefault="00FD4468" w:rsidP="00465BB3">
            <w:pPr>
              <w:pStyle w:val="afe"/>
              <w:numPr>
                <w:ilvl w:val="0"/>
                <w:numId w:val="14"/>
              </w:numPr>
              <w:tabs>
                <w:tab w:val="left" w:pos="460"/>
              </w:tabs>
              <w:spacing w:line="312" w:lineRule="auto"/>
              <w:jc w:val="both"/>
              <w:rPr>
                <w:rFonts w:ascii="Times New Roman" w:hAnsi="Times New Roman"/>
                <w:lang w:val="en-US"/>
              </w:rPr>
            </w:pPr>
            <w:r w:rsidRPr="00C003F0">
              <w:rPr>
                <w:rFonts w:ascii="Times New Roman" w:hAnsi="Times New Roman"/>
                <w:lang w:val="en-US"/>
              </w:rPr>
              <w:t>Engineer to support the running and setting/fixation of liner;</w:t>
            </w:r>
          </w:p>
          <w:p w:rsidR="00FD4468" w:rsidRPr="00FD4468" w:rsidRDefault="00FD4468" w:rsidP="00465BB3">
            <w:pPr>
              <w:pStyle w:val="afe"/>
              <w:numPr>
                <w:ilvl w:val="0"/>
                <w:numId w:val="14"/>
              </w:numPr>
              <w:tabs>
                <w:tab w:val="left" w:pos="460"/>
              </w:tabs>
              <w:spacing w:line="312" w:lineRule="auto"/>
              <w:jc w:val="both"/>
              <w:rPr>
                <w:rFonts w:ascii="Times New Roman" w:hAnsi="Times New Roman"/>
              </w:rPr>
            </w:pPr>
            <w:r w:rsidRPr="00FD4468">
              <w:rPr>
                <w:rFonts w:ascii="Times New Roman" w:hAnsi="Times New Roman"/>
              </w:rPr>
              <w:t>Hydraulic fracturing team supervisor;</w:t>
            </w:r>
          </w:p>
          <w:p w:rsidR="00FD4468" w:rsidRPr="00C003F0" w:rsidRDefault="00FD4468" w:rsidP="00465BB3">
            <w:pPr>
              <w:pStyle w:val="afe"/>
              <w:numPr>
                <w:ilvl w:val="0"/>
                <w:numId w:val="14"/>
              </w:numPr>
              <w:tabs>
                <w:tab w:val="left" w:pos="460"/>
              </w:tabs>
              <w:spacing w:line="312" w:lineRule="auto"/>
              <w:jc w:val="both"/>
              <w:rPr>
                <w:rFonts w:ascii="Times New Roman" w:hAnsi="Times New Roman"/>
                <w:lang w:val="en-US"/>
              </w:rPr>
            </w:pPr>
            <w:r w:rsidRPr="00C003F0">
              <w:rPr>
                <w:rFonts w:ascii="Times New Roman" w:hAnsi="Times New Roman"/>
                <w:lang w:val="en-US"/>
              </w:rPr>
              <w:t>Hydraulic fracturing team in sufficient quantity of staff to manage all the machinery;</w:t>
            </w:r>
          </w:p>
          <w:p w:rsidR="00FD4468" w:rsidRPr="00C003F0" w:rsidRDefault="00FD4468" w:rsidP="00465BB3">
            <w:pPr>
              <w:pStyle w:val="afe"/>
              <w:numPr>
                <w:ilvl w:val="0"/>
                <w:numId w:val="14"/>
              </w:numPr>
              <w:tabs>
                <w:tab w:val="left" w:pos="460"/>
              </w:tabs>
              <w:spacing w:line="312" w:lineRule="auto"/>
              <w:jc w:val="both"/>
              <w:rPr>
                <w:rFonts w:ascii="Times New Roman" w:hAnsi="Times New Roman"/>
                <w:lang w:val="en-US"/>
              </w:rPr>
            </w:pPr>
            <w:r w:rsidRPr="00C003F0">
              <w:rPr>
                <w:rFonts w:ascii="Times New Roman" w:hAnsi="Times New Roman"/>
                <w:lang w:val="en-US"/>
              </w:rPr>
              <w:t>Authorized representative of the Contractor (Head of Operations)</w:t>
            </w:r>
          </w:p>
          <w:p w:rsidR="00847EE9" w:rsidRPr="00FD4468" w:rsidRDefault="00FD4468" w:rsidP="00465BB3">
            <w:pPr>
              <w:pStyle w:val="afe"/>
              <w:numPr>
                <w:ilvl w:val="0"/>
                <w:numId w:val="14"/>
              </w:numPr>
              <w:tabs>
                <w:tab w:val="left" w:pos="460"/>
              </w:tabs>
              <w:spacing w:line="312" w:lineRule="auto"/>
              <w:jc w:val="both"/>
              <w:rPr>
                <w:rFonts w:ascii="Times New Roman" w:hAnsi="Times New Roman"/>
              </w:rPr>
            </w:pPr>
            <w:r w:rsidRPr="00FD4468">
              <w:rPr>
                <w:rFonts w:ascii="Times New Roman" w:hAnsi="Times New Roman"/>
              </w:rPr>
              <w:t>Chemical engineer.</w:t>
            </w:r>
          </w:p>
          <w:p w:rsidR="00847EE9" w:rsidRPr="00FD4468" w:rsidRDefault="00847EE9" w:rsidP="00847EE9">
            <w:pPr>
              <w:spacing w:line="312" w:lineRule="auto"/>
              <w:jc w:val="both"/>
              <w:rPr>
                <w:b/>
                <w:lang w:val="en-US"/>
              </w:rPr>
            </w:pPr>
            <w:r w:rsidRPr="00FD4468">
              <w:rPr>
                <w:b/>
                <w:lang w:val="en-US"/>
              </w:rPr>
              <w:t>8. Documentation</w:t>
            </w:r>
          </w:p>
          <w:p w:rsidR="00847EE9" w:rsidRPr="00F132E0" w:rsidRDefault="00847EE9" w:rsidP="00847EE9">
            <w:pPr>
              <w:spacing w:line="312" w:lineRule="auto"/>
              <w:jc w:val="both"/>
              <w:rPr>
                <w:lang w:val="en-US"/>
              </w:rPr>
            </w:pPr>
            <w:r w:rsidRPr="00FD4468">
              <w:rPr>
                <w:lang w:val="en-US"/>
              </w:rPr>
              <w:t>8.1 The Contractor</w:t>
            </w:r>
            <w:r w:rsidRPr="00F132E0">
              <w:rPr>
                <w:lang w:val="en-US"/>
              </w:rPr>
              <w:t xml:space="preserve"> with its tender bid shall provide the technical characteristics of the equipment and materials used.</w:t>
            </w:r>
          </w:p>
          <w:p w:rsidR="00847EE9" w:rsidRPr="00F132E0" w:rsidRDefault="00847EE9" w:rsidP="00847EE9">
            <w:pPr>
              <w:spacing w:line="312" w:lineRule="auto"/>
              <w:jc w:val="both"/>
              <w:rPr>
                <w:lang w:val="en-US"/>
              </w:rPr>
            </w:pPr>
            <w:r w:rsidRPr="00F132E0">
              <w:rPr>
                <w:lang w:val="en-US"/>
              </w:rPr>
              <w:t>8.2 The Contractor shall keep documentation confirming that all equipment has been checked, calibrated, has the necessary quality certificates and passports in accordance with requirements of “Safety rules in oil and gas industry”.</w:t>
            </w:r>
          </w:p>
          <w:p w:rsidR="00847EE9" w:rsidRDefault="00847EE9" w:rsidP="00847EE9">
            <w:pPr>
              <w:spacing w:line="312" w:lineRule="auto"/>
              <w:jc w:val="both"/>
              <w:rPr>
                <w:lang w:val="en-US"/>
              </w:rPr>
            </w:pPr>
          </w:p>
          <w:p w:rsidR="00FD4468" w:rsidRPr="007C5DD9" w:rsidRDefault="00FD4468" w:rsidP="00847EE9">
            <w:pPr>
              <w:spacing w:line="312" w:lineRule="auto"/>
              <w:jc w:val="both"/>
            </w:pPr>
          </w:p>
          <w:p w:rsidR="00FD4468" w:rsidRPr="00F132E0" w:rsidRDefault="00FD4468" w:rsidP="00847EE9">
            <w:pPr>
              <w:spacing w:line="312" w:lineRule="auto"/>
              <w:jc w:val="both"/>
              <w:rPr>
                <w:lang w:val="en-US"/>
              </w:rPr>
            </w:pPr>
          </w:p>
          <w:p w:rsidR="00847EE9" w:rsidRPr="00F132E0" w:rsidRDefault="00847EE9" w:rsidP="00847EE9">
            <w:pPr>
              <w:spacing w:line="312" w:lineRule="auto"/>
              <w:jc w:val="both"/>
              <w:rPr>
                <w:b/>
                <w:lang w:val="en-US"/>
              </w:rPr>
            </w:pPr>
            <w:r w:rsidRPr="00F132E0">
              <w:rPr>
                <w:b/>
                <w:lang w:val="en-US"/>
              </w:rPr>
              <w:t>9. Terms of the Contract</w:t>
            </w:r>
          </w:p>
          <w:p w:rsidR="00847EE9" w:rsidRPr="00F132E0" w:rsidRDefault="00847EE9" w:rsidP="00847EE9">
            <w:pPr>
              <w:spacing w:line="312" w:lineRule="auto"/>
              <w:jc w:val="both"/>
              <w:rPr>
                <w:lang w:val="en-US"/>
              </w:rPr>
            </w:pPr>
            <w:r w:rsidRPr="00F132E0">
              <w:rPr>
                <w:lang w:val="en-US"/>
              </w:rPr>
              <w:t>It is planned to sign direct Contract for hydraulic fracturing operations by February 01, 2023.</w:t>
            </w:r>
          </w:p>
          <w:p w:rsidR="00847EE9" w:rsidRDefault="00847EE9" w:rsidP="00847EE9">
            <w:pPr>
              <w:spacing w:line="312" w:lineRule="auto"/>
              <w:jc w:val="both"/>
              <w:rPr>
                <w:lang w:val="en-US"/>
              </w:rPr>
            </w:pPr>
          </w:p>
          <w:p w:rsidR="00FD4468" w:rsidRPr="00F132E0" w:rsidRDefault="00FD4468" w:rsidP="00847EE9">
            <w:pPr>
              <w:spacing w:line="312" w:lineRule="auto"/>
              <w:jc w:val="both"/>
              <w:rPr>
                <w:lang w:val="en-US"/>
              </w:rPr>
            </w:pPr>
          </w:p>
          <w:p w:rsidR="00847EE9" w:rsidRPr="00F132E0" w:rsidRDefault="00847EE9" w:rsidP="00847EE9">
            <w:pPr>
              <w:spacing w:line="312" w:lineRule="auto"/>
              <w:ind w:left="460"/>
              <w:jc w:val="both"/>
              <w:rPr>
                <w:b/>
                <w:lang w:val="en-US"/>
              </w:rPr>
            </w:pPr>
            <w:r w:rsidRPr="00F132E0">
              <w:rPr>
                <w:b/>
                <w:lang w:val="en-US"/>
              </w:rPr>
              <w:t>10.Other terms and conditions</w:t>
            </w:r>
          </w:p>
          <w:p w:rsidR="00847EE9" w:rsidRPr="00F132E0" w:rsidRDefault="00847EE9" w:rsidP="00847EE9">
            <w:pPr>
              <w:spacing w:line="312" w:lineRule="auto"/>
              <w:jc w:val="both"/>
              <w:rPr>
                <w:lang w:val="en-US"/>
              </w:rPr>
            </w:pPr>
            <w:r w:rsidRPr="00F132E0">
              <w:rPr>
                <w:lang w:val="en-US"/>
              </w:rPr>
              <w:t>10.1 The hydraulic fracturing program can be adjusted as per results of well preparation and a mini-frac job.</w:t>
            </w:r>
          </w:p>
          <w:p w:rsidR="00847EE9" w:rsidRPr="00F132E0" w:rsidRDefault="00847EE9" w:rsidP="00847EE9">
            <w:pPr>
              <w:spacing w:line="312" w:lineRule="auto"/>
              <w:jc w:val="both"/>
              <w:rPr>
                <w:lang w:val="en-US"/>
              </w:rPr>
            </w:pPr>
            <w:r w:rsidRPr="00F132E0">
              <w:rPr>
                <w:lang w:val="en-US"/>
              </w:rPr>
              <w:t>10.2 The Contractor shall be responsible for timely and high-quality execution of the Work program.</w:t>
            </w:r>
          </w:p>
          <w:p w:rsidR="00847EE9" w:rsidRPr="00F132E0" w:rsidRDefault="00847EE9" w:rsidP="00847EE9">
            <w:pPr>
              <w:spacing w:line="312" w:lineRule="auto"/>
              <w:jc w:val="both"/>
              <w:rPr>
                <w:lang w:val="en-US"/>
              </w:rPr>
            </w:pPr>
          </w:p>
          <w:p w:rsidR="00847EE9" w:rsidRPr="00F132E0" w:rsidRDefault="00847EE9" w:rsidP="00847EE9">
            <w:pPr>
              <w:spacing w:line="312" w:lineRule="auto"/>
              <w:jc w:val="both"/>
              <w:rPr>
                <w:lang w:val="en-US"/>
              </w:rPr>
            </w:pPr>
            <w:r w:rsidRPr="00F132E0">
              <w:rPr>
                <w:lang w:val="en-US"/>
              </w:rPr>
              <w:t>10.3 The Contractor shall provide for the accommodation and catering for its personnel on its own for the period of work on hydraulic fracturing at the field.</w:t>
            </w:r>
          </w:p>
          <w:p w:rsidR="00847EE9" w:rsidRPr="00F132E0" w:rsidRDefault="00847EE9" w:rsidP="00847EE9">
            <w:pPr>
              <w:spacing w:line="312" w:lineRule="auto"/>
              <w:jc w:val="both"/>
              <w:rPr>
                <w:lang w:val="en-US"/>
              </w:rPr>
            </w:pPr>
            <w:r w:rsidRPr="00F132E0">
              <w:rPr>
                <w:lang w:val="en-US"/>
              </w:rPr>
              <w:t>10.4 Electricity shall be provided by the Client.</w:t>
            </w:r>
          </w:p>
          <w:p w:rsidR="00847EE9" w:rsidRPr="00F132E0" w:rsidRDefault="00847EE9" w:rsidP="00847EE9">
            <w:pPr>
              <w:spacing w:line="312" w:lineRule="auto"/>
              <w:jc w:val="both"/>
              <w:rPr>
                <w:lang w:val="en-US"/>
              </w:rPr>
            </w:pPr>
            <w:r w:rsidRPr="00F132E0">
              <w:rPr>
                <w:lang w:val="en-US"/>
              </w:rPr>
              <w:t>10.5 The Contractor shall provide its employees with all necessary types of insurance, medical services and communication equipment during the period of Contract validity.</w:t>
            </w:r>
          </w:p>
          <w:p w:rsidR="00847EE9" w:rsidRPr="00F132E0" w:rsidRDefault="00847EE9" w:rsidP="00847EE9">
            <w:pPr>
              <w:spacing w:line="312" w:lineRule="auto"/>
              <w:jc w:val="both"/>
              <w:rPr>
                <w:lang w:val="en-US"/>
              </w:rPr>
            </w:pPr>
            <w:r w:rsidRPr="00F132E0">
              <w:rPr>
                <w:lang w:val="en-US"/>
              </w:rPr>
              <w:t>10.6 In the commercial bid the Contractor shall provide a calculation table of the cost of hydraulic fracturing, depending on the mass of proppant pumped into the formation (from 10 to 100 tons, accounting the step of 5 tons).</w:t>
            </w:r>
          </w:p>
          <w:p w:rsidR="00847EE9" w:rsidRDefault="00847EE9" w:rsidP="00847EE9">
            <w:pPr>
              <w:spacing w:line="312" w:lineRule="auto"/>
              <w:jc w:val="both"/>
              <w:rPr>
                <w:iCs/>
                <w:lang w:val="en-US"/>
              </w:rPr>
            </w:pPr>
            <w:r w:rsidRPr="00F132E0">
              <w:rPr>
                <w:iCs/>
                <w:lang w:val="en-US"/>
              </w:rPr>
              <w:t>10.7 Contractoer shall calculate  lowering/R/I of the liner based on designed and factual profile.</w:t>
            </w:r>
          </w:p>
          <w:p w:rsidR="00847EE9" w:rsidRPr="00F132E0" w:rsidRDefault="00847EE9" w:rsidP="00847EE9">
            <w:pPr>
              <w:spacing w:line="312" w:lineRule="auto"/>
              <w:jc w:val="both"/>
              <w:rPr>
                <w:iCs/>
                <w:lang w:val="en-US"/>
              </w:rPr>
            </w:pPr>
          </w:p>
          <w:p w:rsidR="00847EE9" w:rsidRDefault="00847EE9" w:rsidP="00847EE9">
            <w:pPr>
              <w:spacing w:line="312" w:lineRule="auto"/>
              <w:jc w:val="both"/>
              <w:rPr>
                <w:lang w:val="en-US"/>
              </w:rPr>
            </w:pPr>
            <w:r w:rsidRPr="00F132E0">
              <w:rPr>
                <w:lang w:val="en-US"/>
              </w:rPr>
              <w:t>10.8 The bidder shall provide the description of all materials with the indication of all the characteristics and information on the involved people for this type of service. If necessary, the Company may request additional information.</w:t>
            </w:r>
          </w:p>
          <w:p w:rsidR="00B54E8A" w:rsidRPr="00F132E0" w:rsidRDefault="00B54E8A" w:rsidP="00847EE9">
            <w:pPr>
              <w:spacing w:line="312" w:lineRule="auto"/>
              <w:jc w:val="both"/>
              <w:rPr>
                <w:lang w:val="en-US"/>
              </w:rPr>
            </w:pPr>
          </w:p>
          <w:p w:rsidR="00847EE9" w:rsidRPr="00F132E0" w:rsidRDefault="00847EE9" w:rsidP="00847EE9">
            <w:pPr>
              <w:spacing w:line="312" w:lineRule="auto"/>
              <w:jc w:val="both"/>
              <w:rPr>
                <w:lang w:val="en-US"/>
              </w:rPr>
            </w:pPr>
            <w:r w:rsidRPr="00F132E0">
              <w:rPr>
                <w:lang w:val="en-US"/>
              </w:rPr>
              <w:t>10.9 The Contractor shall provide a calculation of the rate of the hydraulic fracturing operation and the downtime rates of the hydraulic fracturing fleet, indicating the list of machinery and equipment in the commercial bid.</w:t>
            </w:r>
          </w:p>
          <w:p w:rsidR="00847EE9" w:rsidRPr="00F132E0" w:rsidRDefault="00847EE9" w:rsidP="00847EE9">
            <w:pPr>
              <w:spacing w:line="312" w:lineRule="auto"/>
              <w:jc w:val="both"/>
              <w:rPr>
                <w:lang w:val="en-US"/>
              </w:rPr>
            </w:pPr>
            <w:r w:rsidRPr="00F132E0">
              <w:rPr>
                <w:lang w:val="en-US"/>
              </w:rPr>
              <w:t>10.10 The Contractor shall provide the brand of the friction reducer, which is planned to be used for hydraulic fracturing in the commercial bid.</w:t>
            </w:r>
          </w:p>
          <w:p w:rsidR="00FD4468" w:rsidRPr="007C5DD9" w:rsidRDefault="00847EE9" w:rsidP="00847EE9">
            <w:pPr>
              <w:spacing w:line="312" w:lineRule="auto"/>
              <w:jc w:val="both"/>
              <w:rPr>
                <w:lang w:val="en-US"/>
              </w:rPr>
            </w:pPr>
            <w:r w:rsidRPr="00F132E0">
              <w:rPr>
                <w:lang w:val="en-US"/>
              </w:rPr>
              <w:t>10.11 In the commercial bid cost of the minifrac shall be included in every rate of hydraulic fracturing.</w:t>
            </w:r>
          </w:p>
          <w:p w:rsidR="00847EE9" w:rsidRPr="00F132E0" w:rsidRDefault="00847EE9" w:rsidP="00847EE9">
            <w:pPr>
              <w:spacing w:line="312" w:lineRule="auto"/>
              <w:jc w:val="both"/>
              <w:rPr>
                <w:b/>
                <w:lang w:val="en-US"/>
              </w:rPr>
            </w:pPr>
            <w:r w:rsidRPr="00F132E0">
              <w:rPr>
                <w:b/>
                <w:lang w:val="en-US"/>
              </w:rPr>
              <w:t>Attachments to the technical assignment:</w:t>
            </w:r>
          </w:p>
          <w:p w:rsidR="00847EE9" w:rsidRPr="00F132E0" w:rsidRDefault="00847EE9" w:rsidP="00847EE9">
            <w:pPr>
              <w:spacing w:line="312" w:lineRule="auto"/>
              <w:jc w:val="both"/>
              <w:rPr>
                <w:lang w:val="en-US"/>
              </w:rPr>
            </w:pPr>
            <w:r w:rsidRPr="00F132E0">
              <w:rPr>
                <w:lang w:val="en-US"/>
              </w:rPr>
              <w:t>Attachment # 1 –Preliminary schedule of hydraulic fracturing for 2023 - 2024.</w:t>
            </w:r>
          </w:p>
          <w:p w:rsidR="00847EE9" w:rsidRPr="00F132E0" w:rsidRDefault="00847EE9" w:rsidP="00847EE9">
            <w:pPr>
              <w:spacing w:line="312" w:lineRule="auto"/>
              <w:jc w:val="both"/>
              <w:rPr>
                <w:lang w:val="en-US"/>
              </w:rPr>
            </w:pPr>
            <w:r w:rsidRPr="00F132E0">
              <w:rPr>
                <w:lang w:val="en-US"/>
              </w:rPr>
              <w:t>Attachment # 2 - Delivery of equipment for multistage hydraulic fracturing and engineering support of sets of technical means, when running liners for multistage hydraulic fracturing during well construction in the fields operated by Allianceneftegas, LLC.</w:t>
            </w:r>
          </w:p>
          <w:p w:rsidR="00847EE9" w:rsidRPr="00F132E0" w:rsidRDefault="00847EE9" w:rsidP="00847EE9">
            <w:pPr>
              <w:spacing w:line="312" w:lineRule="auto"/>
              <w:jc w:val="both"/>
              <w:rPr>
                <w:lang w:val="en-US"/>
              </w:rPr>
            </w:pPr>
            <w:r w:rsidRPr="00F132E0">
              <w:rPr>
                <w:lang w:val="en-US"/>
              </w:rPr>
              <w:t xml:space="preserve"> Attachment # 3 - Wellhead equipment diagram for  hydraulic fracturing.</w:t>
            </w:r>
          </w:p>
          <w:p w:rsidR="00847EE9" w:rsidRPr="00F132E0" w:rsidRDefault="00847EE9" w:rsidP="00847EE9">
            <w:pPr>
              <w:spacing w:line="312" w:lineRule="auto"/>
              <w:jc w:val="both"/>
              <w:rPr>
                <w:lang w:val="en-US"/>
              </w:rPr>
            </w:pPr>
            <w:r w:rsidRPr="00F132E0">
              <w:rPr>
                <w:lang w:val="en-US"/>
              </w:rPr>
              <w:t>Attachment # 4 Standard hydraulic fracturing program (design) (60t).</w:t>
            </w:r>
          </w:p>
        </w:tc>
      </w:tr>
    </w:tbl>
    <w:p w:rsidR="005F06F6" w:rsidRPr="00847EE9" w:rsidRDefault="005F06F6" w:rsidP="00166262">
      <w:pPr>
        <w:outlineLvl w:val="0"/>
        <w:rPr>
          <w:b/>
          <w:color w:val="000000"/>
          <w:lang w:val="en-US"/>
        </w:rPr>
      </w:pPr>
    </w:p>
    <w:p w:rsidR="005F06F6" w:rsidRPr="00847EE9" w:rsidRDefault="005F06F6" w:rsidP="0020055C">
      <w:pPr>
        <w:jc w:val="center"/>
        <w:outlineLvl w:val="0"/>
        <w:rPr>
          <w:b/>
          <w:color w:val="000000"/>
          <w:lang w:val="en-US"/>
        </w:rPr>
      </w:pPr>
    </w:p>
    <w:p w:rsidR="00CF4048" w:rsidRPr="00847EE9" w:rsidRDefault="00CF4048" w:rsidP="0020055C">
      <w:pPr>
        <w:jc w:val="center"/>
        <w:outlineLvl w:val="0"/>
        <w:rPr>
          <w:b/>
          <w:color w:val="000000"/>
          <w:lang w:val="en-US"/>
        </w:rPr>
      </w:pPr>
    </w:p>
    <w:p w:rsidR="00CF4048" w:rsidRPr="00847EE9" w:rsidRDefault="00CF4048" w:rsidP="00526A73">
      <w:pPr>
        <w:outlineLvl w:val="0"/>
        <w:rPr>
          <w:b/>
          <w:color w:val="000000"/>
          <w:lang w:val="en-US"/>
        </w:rPr>
      </w:pPr>
    </w:p>
    <w:p w:rsidR="007A3B60" w:rsidRPr="00847EE9" w:rsidRDefault="007A3B60" w:rsidP="0020055C">
      <w:pPr>
        <w:jc w:val="center"/>
        <w:outlineLvl w:val="0"/>
        <w:rPr>
          <w:b/>
          <w:color w:val="000000"/>
          <w:lang w:val="en-US"/>
        </w:rPr>
      </w:pPr>
    </w:p>
    <w:tbl>
      <w:tblPr>
        <w:tblpPr w:leftFromText="180" w:rightFromText="180" w:vertAnchor="text" w:horzAnchor="margin" w:tblpXSpec="center" w:tblpY="-77"/>
        <w:tblW w:w="9889" w:type="dxa"/>
        <w:tblBorders>
          <w:insideH w:val="single" w:sz="4" w:space="0" w:color="auto"/>
        </w:tblBorders>
        <w:tblLayout w:type="fixed"/>
        <w:tblLook w:val="01E0" w:firstRow="1" w:lastRow="1" w:firstColumn="1" w:lastColumn="1" w:noHBand="0" w:noVBand="0"/>
      </w:tblPr>
      <w:tblGrid>
        <w:gridCol w:w="5111"/>
        <w:gridCol w:w="4778"/>
      </w:tblGrid>
      <w:tr w:rsidR="008D5263" w:rsidRPr="0048458D" w:rsidTr="00526A73">
        <w:trPr>
          <w:trHeight w:val="4114"/>
        </w:trPr>
        <w:tc>
          <w:tcPr>
            <w:tcW w:w="5111" w:type="dxa"/>
          </w:tcPr>
          <w:p w:rsidR="008D5263" w:rsidRPr="00847EE9" w:rsidRDefault="008D5263" w:rsidP="00505CA7">
            <w:pPr>
              <w:rPr>
                <w:b/>
                <w:bCs/>
                <w:lang w:val="en-US"/>
              </w:rPr>
            </w:pPr>
          </w:p>
          <w:p w:rsidR="008D5263" w:rsidRPr="00367831" w:rsidRDefault="008D5263" w:rsidP="00505CA7">
            <w:pPr>
              <w:rPr>
                <w:b/>
                <w:bCs/>
              </w:rPr>
            </w:pPr>
            <w:r w:rsidRPr="00367831">
              <w:rPr>
                <w:b/>
                <w:bCs/>
              </w:rPr>
              <w:t xml:space="preserve">Заказчик </w:t>
            </w:r>
          </w:p>
          <w:p w:rsidR="008D5263" w:rsidRPr="00367831" w:rsidRDefault="008D5263" w:rsidP="00505CA7">
            <w:r w:rsidRPr="00367831">
              <w:t>Генеральный директор</w:t>
            </w:r>
          </w:p>
          <w:p w:rsidR="008D5263" w:rsidRPr="00367831" w:rsidRDefault="00E63217" w:rsidP="00505CA7">
            <w:r>
              <w:t>ООО «Альянснефтегаз</w:t>
            </w:r>
            <w:r w:rsidR="008D5263" w:rsidRPr="00367831">
              <w:t xml:space="preserve">» </w:t>
            </w:r>
          </w:p>
          <w:p w:rsidR="00FD4468" w:rsidRPr="00C003F0" w:rsidRDefault="00FD4468" w:rsidP="00505CA7">
            <w:pPr>
              <w:rPr>
                <w:b/>
              </w:rPr>
            </w:pPr>
          </w:p>
          <w:p w:rsidR="008D5263" w:rsidRPr="00367831" w:rsidRDefault="008D5263" w:rsidP="00505CA7">
            <w:r w:rsidRPr="00367831">
              <w:rPr>
                <w:b/>
              </w:rPr>
              <w:t>____________</w:t>
            </w:r>
          </w:p>
          <w:p w:rsidR="008D5263" w:rsidRPr="00367831" w:rsidRDefault="008D5263" w:rsidP="00505CA7">
            <w:r>
              <w:t>А.В. Бакланов</w:t>
            </w:r>
          </w:p>
          <w:p w:rsidR="008D5263" w:rsidRPr="00367831" w:rsidRDefault="008D5263" w:rsidP="00505CA7"/>
          <w:p w:rsidR="008D5263" w:rsidRPr="00367831" w:rsidRDefault="008D5263" w:rsidP="00505CA7"/>
          <w:p w:rsidR="008D5263" w:rsidRPr="00367831" w:rsidRDefault="008D5263" w:rsidP="00505CA7">
            <w:pPr>
              <w:rPr>
                <w:b/>
                <w:bCs/>
              </w:rPr>
            </w:pPr>
            <w:r w:rsidRPr="00367831">
              <w:rPr>
                <w:b/>
                <w:bCs/>
              </w:rPr>
              <w:t>Подрядчик</w:t>
            </w:r>
          </w:p>
          <w:p w:rsidR="008D5263" w:rsidRPr="00367831" w:rsidRDefault="008D5263" w:rsidP="00505CA7"/>
          <w:p w:rsidR="008D5263" w:rsidRPr="00367831" w:rsidRDefault="008D5263" w:rsidP="00505CA7">
            <w:pPr>
              <w:rPr>
                <w:b/>
              </w:rPr>
            </w:pPr>
            <w:r w:rsidRPr="00367831">
              <w:rPr>
                <w:b/>
              </w:rPr>
              <w:t>____________</w:t>
            </w:r>
          </w:p>
          <w:p w:rsidR="008D5263" w:rsidRPr="00367831" w:rsidRDefault="008D5263" w:rsidP="00505CA7">
            <w:pPr>
              <w:rPr>
                <w:b/>
                <w:bCs/>
              </w:rPr>
            </w:pPr>
          </w:p>
        </w:tc>
        <w:tc>
          <w:tcPr>
            <w:tcW w:w="4778" w:type="dxa"/>
            <w:tcBorders>
              <w:top w:val="nil"/>
            </w:tcBorders>
          </w:tcPr>
          <w:p w:rsidR="008D5263" w:rsidRPr="008D5263" w:rsidRDefault="008D5263" w:rsidP="00505CA7">
            <w:pPr>
              <w:rPr>
                <w:b/>
                <w:bCs/>
                <w:lang w:val="en-US"/>
              </w:rPr>
            </w:pPr>
          </w:p>
          <w:p w:rsidR="008D5263" w:rsidRPr="00367831" w:rsidRDefault="008D5263" w:rsidP="00505CA7">
            <w:pPr>
              <w:rPr>
                <w:b/>
                <w:bCs/>
                <w:lang w:val="en-US"/>
              </w:rPr>
            </w:pPr>
            <w:r w:rsidRPr="00367831">
              <w:rPr>
                <w:b/>
                <w:bCs/>
                <w:lang w:val="en-US"/>
              </w:rPr>
              <w:t>Client</w:t>
            </w:r>
            <w:r w:rsidRPr="00367831" w:rsidDel="006C6D8D">
              <w:rPr>
                <w:b/>
                <w:bCs/>
                <w:lang w:val="en-US"/>
              </w:rPr>
              <w:t xml:space="preserve"> </w:t>
            </w:r>
          </w:p>
          <w:p w:rsidR="008D5263" w:rsidRPr="00367831" w:rsidRDefault="008D5263" w:rsidP="00505CA7">
            <w:pPr>
              <w:rPr>
                <w:lang w:val="en-US"/>
              </w:rPr>
            </w:pPr>
            <w:r w:rsidRPr="00367831">
              <w:rPr>
                <w:lang w:val="en-US"/>
              </w:rPr>
              <w:t>General Director</w:t>
            </w:r>
          </w:p>
          <w:p w:rsidR="008D5263" w:rsidRPr="00367831" w:rsidRDefault="008D5263" w:rsidP="00505CA7">
            <w:pPr>
              <w:rPr>
                <w:lang w:val="en-US"/>
              </w:rPr>
            </w:pPr>
            <w:r w:rsidRPr="00367831">
              <w:rPr>
                <w:lang w:val="en-US"/>
              </w:rPr>
              <w:t xml:space="preserve">LLC </w:t>
            </w:r>
            <w:r w:rsidR="00FD4468">
              <w:rPr>
                <w:lang w:val="en-US"/>
              </w:rPr>
              <w:t>Allianceneftegaz</w:t>
            </w:r>
          </w:p>
          <w:p w:rsidR="00FD4468" w:rsidRDefault="00FD4468" w:rsidP="00505CA7">
            <w:pPr>
              <w:rPr>
                <w:b/>
                <w:lang w:val="en-US"/>
              </w:rPr>
            </w:pPr>
          </w:p>
          <w:p w:rsidR="008D5263" w:rsidRPr="00367831" w:rsidRDefault="008D5263" w:rsidP="00505CA7">
            <w:pPr>
              <w:rPr>
                <w:b/>
                <w:lang w:val="en-US"/>
              </w:rPr>
            </w:pPr>
            <w:r w:rsidRPr="00367831">
              <w:rPr>
                <w:b/>
                <w:lang w:val="en-US"/>
              </w:rPr>
              <w:t>________________</w:t>
            </w:r>
          </w:p>
          <w:p w:rsidR="008D5263" w:rsidRPr="00367831" w:rsidRDefault="008D5263" w:rsidP="00505CA7">
            <w:pPr>
              <w:rPr>
                <w:lang w:val="en-US"/>
              </w:rPr>
            </w:pPr>
            <w:r>
              <w:rPr>
                <w:lang w:val="en-US"/>
              </w:rPr>
              <w:t>A.B. Baklanov</w:t>
            </w:r>
            <w:r w:rsidRPr="00367831">
              <w:rPr>
                <w:lang w:val="en-US"/>
              </w:rPr>
              <w:t xml:space="preserve">                    </w:t>
            </w:r>
          </w:p>
          <w:p w:rsidR="008D5263" w:rsidRPr="00367831" w:rsidRDefault="008D5263" w:rsidP="00505CA7">
            <w:pPr>
              <w:rPr>
                <w:lang w:val="en-US"/>
              </w:rPr>
            </w:pPr>
          </w:p>
          <w:p w:rsidR="008D5263" w:rsidRPr="00367831" w:rsidRDefault="008D5263" w:rsidP="00505CA7">
            <w:pPr>
              <w:rPr>
                <w:lang w:val="en-US"/>
              </w:rPr>
            </w:pPr>
          </w:p>
          <w:p w:rsidR="008D5263" w:rsidRPr="00A94953" w:rsidRDefault="008D5263" w:rsidP="00505CA7">
            <w:pPr>
              <w:rPr>
                <w:b/>
                <w:bCs/>
                <w:lang w:val="en-US"/>
              </w:rPr>
            </w:pPr>
            <w:r w:rsidRPr="00367831">
              <w:rPr>
                <w:b/>
                <w:bCs/>
                <w:lang w:val="en-US"/>
              </w:rPr>
              <w:t>Contractor</w:t>
            </w:r>
          </w:p>
          <w:p w:rsidR="008D5263" w:rsidRPr="00367831" w:rsidRDefault="008D5263" w:rsidP="00505CA7">
            <w:pPr>
              <w:rPr>
                <w:bCs/>
                <w:lang w:val="en-US"/>
              </w:rPr>
            </w:pPr>
          </w:p>
          <w:p w:rsidR="008D5263" w:rsidRPr="00367831" w:rsidRDefault="008D5263" w:rsidP="00505CA7">
            <w:pPr>
              <w:rPr>
                <w:bCs/>
                <w:lang w:val="en-US"/>
              </w:rPr>
            </w:pPr>
            <w:r w:rsidRPr="00367831">
              <w:rPr>
                <w:bCs/>
                <w:lang w:val="en-US"/>
              </w:rPr>
              <w:t>____________</w:t>
            </w:r>
          </w:p>
          <w:p w:rsidR="008D5263" w:rsidRPr="00367831" w:rsidRDefault="008D5263" w:rsidP="00505CA7">
            <w:pPr>
              <w:rPr>
                <w:bCs/>
                <w:lang w:val="en-US"/>
              </w:rPr>
            </w:pPr>
          </w:p>
        </w:tc>
      </w:tr>
    </w:tbl>
    <w:p w:rsidR="00526A73" w:rsidRDefault="00526A73" w:rsidP="007A3C15">
      <w:pPr>
        <w:outlineLvl w:val="0"/>
        <w:rPr>
          <w:b/>
          <w:color w:val="000000"/>
          <w:lang w:val="en-US"/>
        </w:rPr>
      </w:pPr>
    </w:p>
    <w:p w:rsidR="00526A73" w:rsidRDefault="00526A73">
      <w:pPr>
        <w:rPr>
          <w:b/>
          <w:color w:val="000000"/>
          <w:lang w:val="en-US"/>
        </w:rPr>
      </w:pPr>
      <w:r>
        <w:rPr>
          <w:b/>
          <w:color w:val="000000"/>
          <w:lang w:val="en-US"/>
        </w:rPr>
        <w:br w:type="page"/>
      </w:r>
    </w:p>
    <w:tbl>
      <w:tblPr>
        <w:tblW w:w="11737" w:type="dxa"/>
        <w:jc w:val="center"/>
        <w:tblLayout w:type="fixed"/>
        <w:tblLook w:val="01E0" w:firstRow="1" w:lastRow="1" w:firstColumn="1" w:lastColumn="1" w:noHBand="0" w:noVBand="0"/>
      </w:tblPr>
      <w:tblGrid>
        <w:gridCol w:w="4943"/>
        <w:gridCol w:w="5898"/>
        <w:gridCol w:w="250"/>
        <w:gridCol w:w="646"/>
      </w:tblGrid>
      <w:tr w:rsidR="000A21C8" w:rsidRPr="007A3C15" w:rsidTr="000356E3">
        <w:trPr>
          <w:gridAfter w:val="1"/>
          <w:wAfter w:w="646" w:type="dxa"/>
          <w:jc w:val="center"/>
        </w:trPr>
        <w:tc>
          <w:tcPr>
            <w:tcW w:w="10841" w:type="dxa"/>
            <w:gridSpan w:val="2"/>
          </w:tcPr>
          <w:p w:rsidR="007A3C15" w:rsidRPr="007A3C15" w:rsidRDefault="000A21C8" w:rsidP="007A3C15">
            <w:pPr>
              <w:jc w:val="both"/>
              <w:rPr>
                <w:sz w:val="20"/>
                <w:szCs w:val="20"/>
                <w:lang w:val="en-US"/>
              </w:rPr>
            </w:pPr>
            <w:r w:rsidRPr="007A3C15">
              <w:rPr>
                <w:b/>
                <w:sz w:val="20"/>
                <w:szCs w:val="20"/>
              </w:rPr>
              <w:t>Приложение</w:t>
            </w:r>
            <w:r w:rsidRPr="007A3C15">
              <w:rPr>
                <w:b/>
                <w:sz w:val="20"/>
                <w:szCs w:val="20"/>
                <w:lang w:val="en-US"/>
              </w:rPr>
              <w:t xml:space="preserve"> №10</w:t>
            </w:r>
            <w:r w:rsidRPr="007A3C15">
              <w:rPr>
                <w:sz w:val="20"/>
                <w:szCs w:val="20"/>
                <w:lang w:val="en-US"/>
              </w:rPr>
              <w:t xml:space="preserve">  </w:t>
            </w:r>
            <w:r w:rsidR="00D23BE4" w:rsidRPr="007A3C15">
              <w:rPr>
                <w:sz w:val="20"/>
                <w:szCs w:val="20"/>
              </w:rPr>
              <w:t>к</w:t>
            </w:r>
            <w:r w:rsidR="00D23BE4" w:rsidRPr="007A3C15">
              <w:rPr>
                <w:sz w:val="20"/>
                <w:szCs w:val="20"/>
                <w:lang w:val="en-US"/>
              </w:rPr>
              <w:t xml:space="preserve"> </w:t>
            </w:r>
            <w:r w:rsidRPr="007A3C15">
              <w:rPr>
                <w:sz w:val="20"/>
                <w:szCs w:val="20"/>
              </w:rPr>
              <w:t>Договор</w:t>
            </w:r>
            <w:r w:rsidR="00D23BE4" w:rsidRPr="007A3C15">
              <w:rPr>
                <w:sz w:val="20"/>
                <w:szCs w:val="20"/>
              </w:rPr>
              <w:t>у</w:t>
            </w:r>
            <w:r w:rsidRPr="007A3C15">
              <w:rPr>
                <w:sz w:val="20"/>
                <w:szCs w:val="20"/>
                <w:lang w:val="en-US"/>
              </w:rPr>
              <w:t xml:space="preserve"> №</w:t>
            </w:r>
            <w:r w:rsidR="00E24F83" w:rsidRPr="007A3C15">
              <w:rPr>
                <w:sz w:val="20"/>
                <w:szCs w:val="20"/>
                <w:lang w:val="en-US"/>
              </w:rPr>
              <w:t xml:space="preserve"> </w:t>
            </w:r>
            <w:r w:rsidR="00E24F83" w:rsidRPr="007A3C15">
              <w:rPr>
                <w:sz w:val="20"/>
                <w:szCs w:val="20"/>
              </w:rPr>
              <w:t>от</w:t>
            </w:r>
            <w:r w:rsidR="00E24F83" w:rsidRPr="007A3C15">
              <w:rPr>
                <w:sz w:val="20"/>
                <w:szCs w:val="20"/>
                <w:lang w:val="en-US"/>
              </w:rPr>
              <w:t xml:space="preserve"> ____</w:t>
            </w:r>
            <w:r w:rsidR="007A3C15" w:rsidRPr="007A3C15">
              <w:rPr>
                <w:b/>
                <w:sz w:val="20"/>
                <w:szCs w:val="20"/>
                <w:lang w:val="en-US"/>
              </w:rPr>
              <w:t xml:space="preserve"> </w:t>
            </w:r>
            <w:r w:rsidR="007A3C15">
              <w:rPr>
                <w:b/>
                <w:sz w:val="20"/>
                <w:szCs w:val="20"/>
                <w:lang w:val="en-US"/>
              </w:rPr>
              <w:t xml:space="preserve">                                                  </w:t>
            </w:r>
            <w:r w:rsidR="007A3C15" w:rsidRPr="007A3C15">
              <w:rPr>
                <w:b/>
                <w:sz w:val="20"/>
                <w:szCs w:val="20"/>
                <w:lang w:val="en-US"/>
              </w:rPr>
              <w:t>Annexure No 10</w:t>
            </w:r>
            <w:r w:rsidR="007A3C15" w:rsidRPr="007A3C15">
              <w:rPr>
                <w:sz w:val="20"/>
                <w:szCs w:val="20"/>
                <w:lang w:val="en-US"/>
              </w:rPr>
              <w:t xml:space="preserve"> to the Contract  No.  </w:t>
            </w:r>
          </w:p>
          <w:p w:rsidR="007A3C15" w:rsidRDefault="007A3C15" w:rsidP="00BA3C88">
            <w:pPr>
              <w:jc w:val="both"/>
              <w:rPr>
                <w:color w:val="000000"/>
                <w:sz w:val="22"/>
                <w:szCs w:val="22"/>
                <w:lang w:val="en-US"/>
              </w:rPr>
            </w:pPr>
          </w:p>
          <w:p w:rsidR="00D23BE4" w:rsidRPr="007A3C15" w:rsidRDefault="007A3C15" w:rsidP="00BA3C88">
            <w:pPr>
              <w:jc w:val="both"/>
              <w:rPr>
                <w:color w:val="000000"/>
                <w:sz w:val="22"/>
                <w:szCs w:val="22"/>
                <w:lang w:val="en-US"/>
              </w:rPr>
            </w:pPr>
            <w:r>
              <w:rPr>
                <w:noProof/>
                <w:color w:val="000000"/>
                <w:sz w:val="22"/>
                <w:szCs w:val="22"/>
              </w:rPr>
              <w:drawing>
                <wp:inline distT="0" distB="0" distL="0" distR="0">
                  <wp:extent cx="6647291" cy="7425413"/>
                  <wp:effectExtent l="19050" t="0" r="115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650157" cy="7428615"/>
                          </a:xfrm>
                          <a:prstGeom prst="rect">
                            <a:avLst/>
                          </a:prstGeom>
                          <a:noFill/>
                          <a:ln w="9525">
                            <a:noFill/>
                            <a:miter lim="800000"/>
                            <a:headEnd/>
                            <a:tailEnd/>
                          </a:ln>
                        </pic:spPr>
                      </pic:pic>
                    </a:graphicData>
                  </a:graphic>
                </wp:inline>
              </w:drawing>
            </w:r>
          </w:p>
          <w:p w:rsidR="00BA3C88" w:rsidRPr="007A3C15" w:rsidRDefault="00BA3C88" w:rsidP="00BA3C88">
            <w:pPr>
              <w:jc w:val="both"/>
              <w:rPr>
                <w:color w:val="000000"/>
                <w:sz w:val="22"/>
                <w:szCs w:val="22"/>
                <w:lang w:val="en-US"/>
              </w:rPr>
            </w:pPr>
          </w:p>
        </w:tc>
        <w:tc>
          <w:tcPr>
            <w:tcW w:w="250" w:type="dxa"/>
          </w:tcPr>
          <w:p w:rsidR="000A21C8" w:rsidRDefault="000A21C8" w:rsidP="005F6462">
            <w:pPr>
              <w:jc w:val="both"/>
              <w:rPr>
                <w:sz w:val="22"/>
                <w:szCs w:val="22"/>
                <w:lang w:val="en-US"/>
              </w:rPr>
            </w:pPr>
          </w:p>
          <w:p w:rsidR="007A3C15" w:rsidRPr="00CE50D4" w:rsidRDefault="007A3C15" w:rsidP="000356E3">
            <w:pPr>
              <w:ind w:left="23"/>
              <w:jc w:val="both"/>
              <w:rPr>
                <w:sz w:val="22"/>
                <w:szCs w:val="22"/>
                <w:lang w:val="en-US"/>
              </w:rPr>
            </w:pPr>
          </w:p>
        </w:tc>
      </w:tr>
      <w:tr w:rsidR="007A3C15" w:rsidRPr="007A3C15" w:rsidTr="000356E3">
        <w:trPr>
          <w:jc w:val="center"/>
        </w:trPr>
        <w:tc>
          <w:tcPr>
            <w:tcW w:w="4943" w:type="dxa"/>
          </w:tcPr>
          <w:p w:rsidR="007A3C15" w:rsidRPr="007A3C15" w:rsidRDefault="007A3C15" w:rsidP="007A3C15">
            <w:pPr>
              <w:rPr>
                <w:b/>
                <w:bCs/>
                <w:sz w:val="22"/>
                <w:szCs w:val="22"/>
              </w:rPr>
            </w:pPr>
            <w:r w:rsidRPr="007A3C15">
              <w:rPr>
                <w:b/>
                <w:bCs/>
                <w:sz w:val="22"/>
                <w:szCs w:val="22"/>
              </w:rPr>
              <w:t xml:space="preserve">Заказчик </w:t>
            </w:r>
          </w:p>
          <w:p w:rsidR="007A3C15" w:rsidRPr="007A3C15" w:rsidRDefault="007A3C15" w:rsidP="007A3C15">
            <w:pPr>
              <w:rPr>
                <w:sz w:val="22"/>
                <w:szCs w:val="22"/>
              </w:rPr>
            </w:pPr>
            <w:r w:rsidRPr="007A3C15">
              <w:rPr>
                <w:sz w:val="22"/>
                <w:szCs w:val="22"/>
              </w:rPr>
              <w:t>Генеральный директор</w:t>
            </w:r>
          </w:p>
          <w:p w:rsidR="007A3C15" w:rsidRPr="007A3C15" w:rsidRDefault="007A3C15" w:rsidP="007A3C15">
            <w:pPr>
              <w:rPr>
                <w:sz w:val="22"/>
                <w:szCs w:val="22"/>
              </w:rPr>
            </w:pPr>
            <w:r w:rsidRPr="007A3C15">
              <w:rPr>
                <w:sz w:val="22"/>
                <w:szCs w:val="22"/>
              </w:rPr>
              <w:t xml:space="preserve">ООО «Альянснефтегаз» </w:t>
            </w:r>
          </w:p>
          <w:p w:rsidR="000356E3" w:rsidRPr="00C003F0" w:rsidRDefault="000356E3" w:rsidP="007A3C15">
            <w:pPr>
              <w:rPr>
                <w:b/>
                <w:sz w:val="22"/>
                <w:szCs w:val="22"/>
              </w:rPr>
            </w:pPr>
          </w:p>
          <w:p w:rsidR="007A3C15" w:rsidRPr="007A3C15" w:rsidRDefault="007A3C15" w:rsidP="007A3C15">
            <w:pPr>
              <w:rPr>
                <w:sz w:val="22"/>
                <w:szCs w:val="22"/>
              </w:rPr>
            </w:pPr>
            <w:r w:rsidRPr="007A3C15">
              <w:rPr>
                <w:b/>
                <w:sz w:val="22"/>
                <w:szCs w:val="22"/>
              </w:rPr>
              <w:t>____________</w:t>
            </w:r>
          </w:p>
          <w:p w:rsidR="007A3C15" w:rsidRPr="007A3C15" w:rsidRDefault="007A3C15" w:rsidP="007A3C15">
            <w:pPr>
              <w:rPr>
                <w:sz w:val="22"/>
                <w:szCs w:val="22"/>
              </w:rPr>
            </w:pPr>
            <w:r w:rsidRPr="007A3C15">
              <w:rPr>
                <w:sz w:val="22"/>
                <w:szCs w:val="22"/>
              </w:rPr>
              <w:t>А.В. Бакланов</w:t>
            </w:r>
          </w:p>
          <w:p w:rsidR="007A3C15" w:rsidRPr="007A3C15" w:rsidRDefault="007A3C15" w:rsidP="007A3C15">
            <w:pPr>
              <w:rPr>
                <w:sz w:val="22"/>
                <w:szCs w:val="22"/>
              </w:rPr>
            </w:pPr>
          </w:p>
          <w:p w:rsidR="007A3C15" w:rsidRPr="007A3C15" w:rsidRDefault="007A3C15" w:rsidP="007A3C15">
            <w:pPr>
              <w:rPr>
                <w:b/>
                <w:bCs/>
                <w:sz w:val="22"/>
                <w:szCs w:val="22"/>
              </w:rPr>
            </w:pPr>
            <w:r w:rsidRPr="007A3C15">
              <w:rPr>
                <w:b/>
                <w:bCs/>
                <w:sz w:val="22"/>
                <w:szCs w:val="22"/>
              </w:rPr>
              <w:t>Подрядчик</w:t>
            </w:r>
          </w:p>
          <w:p w:rsidR="007A3C15" w:rsidRPr="007A3C15" w:rsidRDefault="007A3C15" w:rsidP="007A3C15">
            <w:pPr>
              <w:rPr>
                <w:sz w:val="22"/>
                <w:szCs w:val="22"/>
              </w:rPr>
            </w:pPr>
          </w:p>
          <w:p w:rsidR="007A3C15" w:rsidRPr="007A3C15" w:rsidRDefault="007A3C15" w:rsidP="007A3C15">
            <w:pPr>
              <w:rPr>
                <w:b/>
                <w:sz w:val="22"/>
                <w:szCs w:val="22"/>
              </w:rPr>
            </w:pPr>
            <w:r w:rsidRPr="007A3C15">
              <w:rPr>
                <w:b/>
                <w:sz w:val="22"/>
                <w:szCs w:val="22"/>
              </w:rPr>
              <w:t>____________</w:t>
            </w:r>
          </w:p>
          <w:p w:rsidR="007A3C15" w:rsidRPr="007A3C15" w:rsidRDefault="007A3C15" w:rsidP="007A3C15">
            <w:pPr>
              <w:rPr>
                <w:b/>
                <w:bCs/>
                <w:sz w:val="22"/>
                <w:szCs w:val="22"/>
              </w:rPr>
            </w:pPr>
          </w:p>
        </w:tc>
        <w:tc>
          <w:tcPr>
            <w:tcW w:w="6794" w:type="dxa"/>
            <w:gridSpan w:val="3"/>
          </w:tcPr>
          <w:p w:rsidR="007A3C15" w:rsidRPr="007A3C15" w:rsidRDefault="007A3C15" w:rsidP="007A3C15">
            <w:pPr>
              <w:rPr>
                <w:b/>
                <w:bCs/>
                <w:sz w:val="22"/>
                <w:szCs w:val="22"/>
                <w:lang w:val="en-US"/>
              </w:rPr>
            </w:pPr>
            <w:r w:rsidRPr="007A3C15">
              <w:rPr>
                <w:b/>
                <w:bCs/>
                <w:sz w:val="22"/>
                <w:szCs w:val="22"/>
                <w:lang w:val="en-US"/>
              </w:rPr>
              <w:t>Client</w:t>
            </w:r>
            <w:r w:rsidRPr="007A3C15" w:rsidDel="006C6D8D">
              <w:rPr>
                <w:b/>
                <w:bCs/>
                <w:sz w:val="22"/>
                <w:szCs w:val="22"/>
                <w:lang w:val="en-US"/>
              </w:rPr>
              <w:t xml:space="preserve"> </w:t>
            </w:r>
          </w:p>
          <w:p w:rsidR="007A3C15" w:rsidRPr="007A3C15" w:rsidRDefault="007A3C15" w:rsidP="007A3C15">
            <w:pPr>
              <w:rPr>
                <w:sz w:val="22"/>
                <w:szCs w:val="22"/>
                <w:lang w:val="en-US"/>
              </w:rPr>
            </w:pPr>
            <w:r w:rsidRPr="007A3C15">
              <w:rPr>
                <w:sz w:val="22"/>
                <w:szCs w:val="22"/>
                <w:lang w:val="en-US"/>
              </w:rPr>
              <w:t>General Director</w:t>
            </w:r>
          </w:p>
          <w:p w:rsidR="007A3C15" w:rsidRPr="007A3C15" w:rsidRDefault="007A3C15" w:rsidP="007A3C15">
            <w:pPr>
              <w:rPr>
                <w:sz w:val="22"/>
                <w:szCs w:val="22"/>
                <w:lang w:val="en-US"/>
              </w:rPr>
            </w:pPr>
            <w:r w:rsidRPr="007A3C15">
              <w:rPr>
                <w:sz w:val="22"/>
                <w:szCs w:val="22"/>
                <w:lang w:val="en-US"/>
              </w:rPr>
              <w:t xml:space="preserve">LLC </w:t>
            </w:r>
            <w:r w:rsidR="000356E3">
              <w:rPr>
                <w:sz w:val="22"/>
                <w:szCs w:val="22"/>
                <w:lang w:val="en-US"/>
              </w:rPr>
              <w:t>Allianceneftegaz</w:t>
            </w:r>
          </w:p>
          <w:p w:rsidR="000356E3" w:rsidRDefault="000356E3" w:rsidP="007A3C15">
            <w:pPr>
              <w:rPr>
                <w:b/>
                <w:sz w:val="22"/>
                <w:szCs w:val="22"/>
                <w:lang w:val="en-US"/>
              </w:rPr>
            </w:pPr>
          </w:p>
          <w:p w:rsidR="007A3C15" w:rsidRPr="007A3C15" w:rsidRDefault="007A3C15" w:rsidP="007A3C15">
            <w:pPr>
              <w:rPr>
                <w:b/>
                <w:sz w:val="22"/>
                <w:szCs w:val="22"/>
                <w:lang w:val="en-US"/>
              </w:rPr>
            </w:pPr>
            <w:r w:rsidRPr="007A3C15">
              <w:rPr>
                <w:b/>
                <w:sz w:val="22"/>
                <w:szCs w:val="22"/>
                <w:lang w:val="en-US"/>
              </w:rPr>
              <w:t>________________</w:t>
            </w:r>
          </w:p>
          <w:p w:rsidR="007A3C15" w:rsidRPr="007A3C15" w:rsidRDefault="007A3C15" w:rsidP="007A3C15">
            <w:pPr>
              <w:rPr>
                <w:sz w:val="22"/>
                <w:szCs w:val="22"/>
                <w:lang w:val="en-US"/>
              </w:rPr>
            </w:pPr>
            <w:r w:rsidRPr="007A3C15">
              <w:rPr>
                <w:sz w:val="22"/>
                <w:szCs w:val="22"/>
                <w:lang w:val="en-US"/>
              </w:rPr>
              <w:t xml:space="preserve">A.B. Baklanov                    </w:t>
            </w:r>
          </w:p>
          <w:p w:rsidR="007A3C15" w:rsidRPr="007A3C15" w:rsidRDefault="007A3C15" w:rsidP="007A3C15">
            <w:pPr>
              <w:rPr>
                <w:sz w:val="22"/>
                <w:szCs w:val="22"/>
                <w:lang w:val="en-US"/>
              </w:rPr>
            </w:pPr>
          </w:p>
          <w:p w:rsidR="007A3C15" w:rsidRPr="007A3C15" w:rsidRDefault="007A3C15" w:rsidP="007A3C15">
            <w:pPr>
              <w:rPr>
                <w:b/>
                <w:bCs/>
                <w:sz w:val="22"/>
                <w:szCs w:val="22"/>
                <w:lang w:val="en-US"/>
              </w:rPr>
            </w:pPr>
            <w:r w:rsidRPr="007A3C15">
              <w:rPr>
                <w:b/>
                <w:bCs/>
                <w:sz w:val="22"/>
                <w:szCs w:val="22"/>
                <w:lang w:val="en-US"/>
              </w:rPr>
              <w:t>Contractor</w:t>
            </w:r>
          </w:p>
          <w:p w:rsidR="007A3C15" w:rsidRPr="007A3C15" w:rsidRDefault="007A3C15" w:rsidP="007A3C15">
            <w:pPr>
              <w:rPr>
                <w:bCs/>
                <w:sz w:val="22"/>
                <w:szCs w:val="22"/>
                <w:lang w:val="en-US"/>
              </w:rPr>
            </w:pPr>
          </w:p>
          <w:p w:rsidR="007A3C15" w:rsidRPr="007A3C15" w:rsidRDefault="007A3C15" w:rsidP="007A3C15">
            <w:pPr>
              <w:rPr>
                <w:bCs/>
                <w:sz w:val="22"/>
                <w:szCs w:val="22"/>
                <w:lang w:val="en-US"/>
              </w:rPr>
            </w:pPr>
            <w:r w:rsidRPr="007A3C15">
              <w:rPr>
                <w:bCs/>
                <w:sz w:val="22"/>
                <w:szCs w:val="22"/>
                <w:lang w:val="en-US"/>
              </w:rPr>
              <w:t>____________</w:t>
            </w:r>
          </w:p>
          <w:p w:rsidR="007A3C15" w:rsidRPr="007A3C15" w:rsidRDefault="007A3C15" w:rsidP="007A3C15">
            <w:pPr>
              <w:rPr>
                <w:bCs/>
                <w:sz w:val="22"/>
                <w:szCs w:val="22"/>
                <w:lang w:val="en-US"/>
              </w:rPr>
            </w:pPr>
          </w:p>
        </w:tc>
      </w:tr>
      <w:tr w:rsidR="00E64436" w:rsidRPr="00C003F0" w:rsidTr="000356E3">
        <w:trPr>
          <w:jc w:val="center"/>
        </w:trPr>
        <w:tc>
          <w:tcPr>
            <w:tcW w:w="4943" w:type="dxa"/>
          </w:tcPr>
          <w:p w:rsidR="00E64436" w:rsidRPr="00850B9F" w:rsidRDefault="00E64436" w:rsidP="005F6EEB">
            <w:pPr>
              <w:jc w:val="both"/>
              <w:rPr>
                <w:color w:val="000000"/>
                <w:sz w:val="22"/>
                <w:szCs w:val="22"/>
              </w:rPr>
            </w:pPr>
            <w:r w:rsidRPr="0059514E">
              <w:rPr>
                <w:b/>
                <w:sz w:val="22"/>
                <w:szCs w:val="22"/>
              </w:rPr>
              <w:t>Приложение</w:t>
            </w:r>
            <w:r w:rsidRPr="00850B9F">
              <w:rPr>
                <w:b/>
                <w:sz w:val="22"/>
                <w:szCs w:val="22"/>
              </w:rPr>
              <w:t xml:space="preserve"> №</w:t>
            </w:r>
            <w:r>
              <w:rPr>
                <w:b/>
                <w:sz w:val="22"/>
                <w:szCs w:val="22"/>
              </w:rPr>
              <w:t>1</w:t>
            </w:r>
            <w:r>
              <w:rPr>
                <w:b/>
                <w:sz w:val="22"/>
                <w:szCs w:val="22"/>
                <w:lang w:val="en-US"/>
              </w:rPr>
              <w:t>1</w:t>
            </w:r>
            <w:r w:rsidRPr="00850B9F">
              <w:rPr>
                <w:sz w:val="22"/>
                <w:szCs w:val="22"/>
              </w:rPr>
              <w:t xml:space="preserve"> </w:t>
            </w:r>
            <w:r w:rsidR="007C5DD9">
              <w:rPr>
                <w:sz w:val="22"/>
                <w:szCs w:val="22"/>
              </w:rPr>
              <w:t xml:space="preserve">к </w:t>
            </w:r>
            <w:r>
              <w:rPr>
                <w:sz w:val="22"/>
                <w:szCs w:val="22"/>
              </w:rPr>
              <w:t xml:space="preserve"> </w:t>
            </w:r>
            <w:r w:rsidRPr="005D5B51">
              <w:rPr>
                <w:sz w:val="22"/>
                <w:szCs w:val="22"/>
              </w:rPr>
              <w:t>Договор</w:t>
            </w:r>
            <w:r w:rsidR="007C5DD9">
              <w:rPr>
                <w:sz w:val="22"/>
                <w:szCs w:val="22"/>
              </w:rPr>
              <w:t>у</w:t>
            </w:r>
            <w:r w:rsidRPr="00850B9F">
              <w:rPr>
                <w:sz w:val="22"/>
                <w:szCs w:val="22"/>
              </w:rPr>
              <w:t xml:space="preserve"> №  </w:t>
            </w:r>
          </w:p>
        </w:tc>
        <w:tc>
          <w:tcPr>
            <w:tcW w:w="6794" w:type="dxa"/>
            <w:gridSpan w:val="3"/>
          </w:tcPr>
          <w:p w:rsidR="00E64436" w:rsidRPr="00CE50D4" w:rsidRDefault="00E64436" w:rsidP="005F6EEB">
            <w:pPr>
              <w:jc w:val="both"/>
              <w:rPr>
                <w:sz w:val="22"/>
                <w:szCs w:val="22"/>
                <w:lang w:val="en-US"/>
              </w:rPr>
            </w:pPr>
            <w:r w:rsidRPr="0059514E">
              <w:rPr>
                <w:b/>
                <w:sz w:val="22"/>
                <w:szCs w:val="22"/>
                <w:lang w:val="en-US"/>
              </w:rPr>
              <w:t>Annexure</w:t>
            </w:r>
            <w:r w:rsidRPr="00904135">
              <w:rPr>
                <w:b/>
                <w:sz w:val="22"/>
                <w:szCs w:val="22"/>
                <w:lang w:val="en-US"/>
              </w:rPr>
              <w:t xml:space="preserve"> </w:t>
            </w:r>
            <w:r w:rsidRPr="0059514E">
              <w:rPr>
                <w:b/>
                <w:sz w:val="22"/>
                <w:szCs w:val="22"/>
                <w:lang w:val="en-US"/>
              </w:rPr>
              <w:t>No</w:t>
            </w:r>
            <w:r>
              <w:rPr>
                <w:b/>
                <w:sz w:val="22"/>
                <w:szCs w:val="22"/>
                <w:lang w:val="en-US"/>
              </w:rPr>
              <w:t xml:space="preserve"> </w:t>
            </w:r>
            <w:r w:rsidRPr="000A21C8">
              <w:rPr>
                <w:b/>
                <w:sz w:val="22"/>
                <w:szCs w:val="22"/>
                <w:lang w:val="en-US"/>
              </w:rPr>
              <w:t>1</w:t>
            </w:r>
            <w:r>
              <w:rPr>
                <w:b/>
                <w:sz w:val="22"/>
                <w:szCs w:val="22"/>
                <w:lang w:val="en-US"/>
              </w:rPr>
              <w:t>1</w:t>
            </w:r>
            <w:r w:rsidRPr="00904135">
              <w:rPr>
                <w:sz w:val="22"/>
                <w:szCs w:val="22"/>
                <w:lang w:val="en-US"/>
              </w:rPr>
              <w:t xml:space="preserve"> </w:t>
            </w:r>
            <w:r w:rsidRPr="005D5B51">
              <w:rPr>
                <w:sz w:val="22"/>
                <w:szCs w:val="22"/>
                <w:lang w:val="en-US"/>
              </w:rPr>
              <w:t>to</w:t>
            </w:r>
            <w:r w:rsidRPr="00904135">
              <w:rPr>
                <w:sz w:val="22"/>
                <w:szCs w:val="22"/>
                <w:lang w:val="en-US"/>
              </w:rPr>
              <w:t xml:space="preserve"> </w:t>
            </w:r>
            <w:r w:rsidRPr="005D5B51">
              <w:rPr>
                <w:sz w:val="22"/>
                <w:szCs w:val="22"/>
                <w:lang w:val="en-US"/>
              </w:rPr>
              <w:t>the</w:t>
            </w:r>
            <w:r w:rsidRPr="00904135">
              <w:rPr>
                <w:sz w:val="22"/>
                <w:szCs w:val="22"/>
                <w:lang w:val="en-US"/>
              </w:rPr>
              <w:t xml:space="preserve"> </w:t>
            </w:r>
            <w:r w:rsidRPr="005D5B51">
              <w:rPr>
                <w:sz w:val="22"/>
                <w:szCs w:val="22"/>
                <w:lang w:val="en-US"/>
              </w:rPr>
              <w:t>Contract</w:t>
            </w:r>
            <w:r w:rsidRPr="00904135">
              <w:rPr>
                <w:sz w:val="22"/>
                <w:szCs w:val="22"/>
                <w:lang w:val="en-US"/>
              </w:rPr>
              <w:t xml:space="preserve">  </w:t>
            </w:r>
            <w:r>
              <w:rPr>
                <w:sz w:val="22"/>
                <w:szCs w:val="22"/>
                <w:lang w:val="en-US"/>
              </w:rPr>
              <w:t xml:space="preserve">No.  </w:t>
            </w:r>
          </w:p>
        </w:tc>
      </w:tr>
    </w:tbl>
    <w:p w:rsidR="00262766" w:rsidRPr="00BA3C88" w:rsidRDefault="00262766" w:rsidP="002F0BF4">
      <w:pPr>
        <w:shd w:val="clear" w:color="auto" w:fill="FFFFFF"/>
        <w:rPr>
          <w:b/>
          <w:lang w:val="en-US"/>
        </w:rPr>
      </w:pPr>
    </w:p>
    <w:p w:rsidR="005F6462" w:rsidRPr="00EC3BA0" w:rsidRDefault="005F6462" w:rsidP="005F6462">
      <w:pPr>
        <w:shd w:val="clear" w:color="auto" w:fill="FFFFFF"/>
        <w:jc w:val="center"/>
        <w:rPr>
          <w:b/>
        </w:rPr>
      </w:pPr>
      <w:r w:rsidRPr="00EC3BA0">
        <w:rPr>
          <w:b/>
        </w:rPr>
        <w:t xml:space="preserve">Техническое задание </w:t>
      </w:r>
    </w:p>
    <w:p w:rsidR="005F6462" w:rsidRPr="00EC3BA0" w:rsidRDefault="005F6462" w:rsidP="005F6462">
      <w:pPr>
        <w:jc w:val="center"/>
        <w:rPr>
          <w:spacing w:val="-4"/>
        </w:rPr>
      </w:pPr>
      <w:r w:rsidRPr="00EC3BA0">
        <w:t xml:space="preserve">на поставку оборудования для проведения многостадийного ГРП и </w:t>
      </w:r>
      <w:r w:rsidRPr="00EC3BA0">
        <w:rPr>
          <w:spacing w:val="-4"/>
        </w:rPr>
        <w:t>по инженерному сопровождению комплектов технических средств, при спуске хвостовиков для проведения многостадийного ГРП</w:t>
      </w:r>
      <w:r w:rsidRPr="00EC3BA0">
        <w:t xml:space="preserve"> при строительстве скважин на месторождениях эксплуатируемых ООО «Альянснефтегаз»</w:t>
      </w:r>
    </w:p>
    <w:p w:rsidR="005F6462" w:rsidRPr="00EC3BA0" w:rsidRDefault="005F6462" w:rsidP="005F6462">
      <w:pPr>
        <w:shd w:val="clear" w:color="auto" w:fill="FFFFFF"/>
        <w:jc w:val="center"/>
        <w:rPr>
          <w:b/>
          <w:lang w:val="en-US"/>
        </w:rPr>
      </w:pPr>
      <w:r w:rsidRPr="00EC3BA0">
        <w:rPr>
          <w:b/>
          <w:lang w:val="en-US"/>
        </w:rPr>
        <w:t xml:space="preserve">Technical assignment </w:t>
      </w:r>
    </w:p>
    <w:p w:rsidR="005F6462" w:rsidRPr="00EC3BA0" w:rsidRDefault="005F6462" w:rsidP="005F6462">
      <w:pPr>
        <w:shd w:val="clear" w:color="auto" w:fill="FFFFFF"/>
        <w:jc w:val="center"/>
        <w:rPr>
          <w:lang w:val="en-US"/>
        </w:rPr>
      </w:pPr>
      <w:r w:rsidRPr="00EC3BA0">
        <w:rPr>
          <w:lang w:val="en-US"/>
        </w:rPr>
        <w:t xml:space="preserve">for supply of </w:t>
      </w:r>
      <w:r>
        <w:rPr>
          <w:lang w:val="en-US"/>
        </w:rPr>
        <w:t xml:space="preserve">multifrac </w:t>
      </w:r>
      <w:r w:rsidRPr="00EC3BA0">
        <w:rPr>
          <w:lang w:val="en-US"/>
        </w:rPr>
        <w:t xml:space="preserve">equipment and engineering support of set of technical means </w:t>
      </w:r>
      <w:r>
        <w:rPr>
          <w:lang w:val="en-US"/>
        </w:rPr>
        <w:t xml:space="preserve">when running in with </w:t>
      </w:r>
      <w:r w:rsidRPr="00EC3BA0">
        <w:rPr>
          <w:lang w:val="en-US"/>
        </w:rPr>
        <w:t>liners for multistage fracturing in the course of construction of wells at the fields operated by LLC Allianceneftegaz</w:t>
      </w:r>
    </w:p>
    <w:tbl>
      <w:tblPr>
        <w:tblW w:w="11199" w:type="dxa"/>
        <w:tblInd w:w="-885" w:type="dxa"/>
        <w:tblLayout w:type="fixed"/>
        <w:tblLook w:val="0000" w:firstRow="0" w:lastRow="0" w:firstColumn="0" w:lastColumn="0" w:noHBand="0" w:noVBand="0"/>
      </w:tblPr>
      <w:tblGrid>
        <w:gridCol w:w="142"/>
        <w:gridCol w:w="781"/>
        <w:gridCol w:w="4890"/>
        <w:gridCol w:w="3544"/>
        <w:gridCol w:w="1559"/>
        <w:gridCol w:w="283"/>
      </w:tblGrid>
      <w:tr w:rsidR="005F6462" w:rsidRPr="00EC3BA0" w:rsidTr="005F6462">
        <w:trPr>
          <w:gridBefore w:val="1"/>
          <w:gridAfter w:val="1"/>
          <w:wBefore w:w="142" w:type="dxa"/>
          <w:wAfter w:w="283" w:type="dxa"/>
          <w:trHeight w:val="525"/>
        </w:trPr>
        <w:tc>
          <w:tcPr>
            <w:tcW w:w="781" w:type="dxa"/>
            <w:tcBorders>
              <w:top w:val="single" w:sz="8" w:space="0" w:color="auto"/>
              <w:left w:val="single" w:sz="8" w:space="0" w:color="auto"/>
              <w:bottom w:val="single" w:sz="8" w:space="0" w:color="auto"/>
              <w:right w:val="single" w:sz="4" w:space="0" w:color="auto"/>
            </w:tcBorders>
            <w:shd w:val="clear" w:color="auto" w:fill="auto"/>
            <w:vAlign w:val="center"/>
          </w:tcPr>
          <w:p w:rsidR="005F6462" w:rsidRPr="00EC3BA0" w:rsidRDefault="005F6462" w:rsidP="005F6462">
            <w:pPr>
              <w:jc w:val="center"/>
              <w:rPr>
                <w:b/>
                <w:bCs/>
              </w:rPr>
            </w:pPr>
            <w:r w:rsidRPr="00EC3BA0">
              <w:rPr>
                <w:b/>
                <w:bCs/>
              </w:rPr>
              <w:t>№</w:t>
            </w:r>
          </w:p>
          <w:p w:rsidR="005F6462" w:rsidRDefault="005F6462" w:rsidP="005F6462">
            <w:pPr>
              <w:jc w:val="center"/>
              <w:rPr>
                <w:b/>
                <w:bCs/>
              </w:rPr>
            </w:pPr>
            <w:r w:rsidRPr="00EC3BA0">
              <w:rPr>
                <w:b/>
                <w:bCs/>
              </w:rPr>
              <w:t>п/п</w:t>
            </w:r>
          </w:p>
          <w:p w:rsidR="005F6462" w:rsidRPr="00816483" w:rsidRDefault="005F6462" w:rsidP="005F6462">
            <w:pPr>
              <w:jc w:val="center"/>
              <w:rPr>
                <w:b/>
                <w:bCs/>
                <w:lang w:val="en-US"/>
              </w:rPr>
            </w:pPr>
            <w:r>
              <w:rPr>
                <w:b/>
                <w:bCs/>
                <w:lang w:val="en-US"/>
              </w:rPr>
              <w:t>Serial No.</w:t>
            </w:r>
          </w:p>
        </w:tc>
        <w:tc>
          <w:tcPr>
            <w:tcW w:w="4890" w:type="dxa"/>
            <w:tcBorders>
              <w:top w:val="single" w:sz="8" w:space="0" w:color="auto"/>
              <w:left w:val="nil"/>
              <w:bottom w:val="single" w:sz="8" w:space="0" w:color="auto"/>
              <w:right w:val="single" w:sz="4" w:space="0" w:color="auto"/>
            </w:tcBorders>
            <w:shd w:val="clear" w:color="auto" w:fill="auto"/>
            <w:vAlign w:val="center"/>
          </w:tcPr>
          <w:p w:rsidR="005F6462" w:rsidRPr="00EC3BA0" w:rsidRDefault="005F6462" w:rsidP="005F6462">
            <w:pPr>
              <w:jc w:val="center"/>
              <w:rPr>
                <w:b/>
                <w:bCs/>
                <w:lang w:val="en-US"/>
              </w:rPr>
            </w:pPr>
            <w:r w:rsidRPr="00EC3BA0">
              <w:rPr>
                <w:b/>
                <w:bCs/>
              </w:rPr>
              <w:t>Наименование оборудования</w:t>
            </w:r>
          </w:p>
          <w:p w:rsidR="005F6462" w:rsidRPr="00EC3BA0" w:rsidRDefault="005F6462" w:rsidP="005F6462">
            <w:pPr>
              <w:jc w:val="center"/>
              <w:rPr>
                <w:b/>
                <w:bCs/>
                <w:lang w:val="en-US"/>
              </w:rPr>
            </w:pPr>
            <w:r w:rsidRPr="00EC3BA0">
              <w:rPr>
                <w:b/>
                <w:bCs/>
                <w:lang w:val="en-US"/>
              </w:rPr>
              <w:t>Equipment name</w:t>
            </w:r>
          </w:p>
        </w:tc>
        <w:tc>
          <w:tcPr>
            <w:tcW w:w="3544" w:type="dxa"/>
            <w:tcBorders>
              <w:top w:val="single" w:sz="8" w:space="0" w:color="auto"/>
              <w:left w:val="nil"/>
              <w:bottom w:val="single" w:sz="8" w:space="0" w:color="auto"/>
              <w:right w:val="single" w:sz="4" w:space="0" w:color="auto"/>
            </w:tcBorders>
            <w:shd w:val="clear" w:color="auto" w:fill="auto"/>
            <w:vAlign w:val="center"/>
          </w:tcPr>
          <w:p w:rsidR="005F6462" w:rsidRPr="00EC3BA0" w:rsidRDefault="005F6462" w:rsidP="005F6462">
            <w:pPr>
              <w:jc w:val="center"/>
              <w:rPr>
                <w:b/>
                <w:bCs/>
                <w:lang w:val="en-US"/>
              </w:rPr>
            </w:pPr>
            <w:r w:rsidRPr="00EC3BA0">
              <w:rPr>
                <w:b/>
                <w:bCs/>
              </w:rPr>
              <w:t>Технические характеристики</w:t>
            </w:r>
          </w:p>
          <w:p w:rsidR="005F6462" w:rsidRPr="00EC3BA0" w:rsidRDefault="005F6462" w:rsidP="005F6462">
            <w:pPr>
              <w:jc w:val="center"/>
              <w:rPr>
                <w:b/>
                <w:bCs/>
                <w:lang w:val="en-US"/>
              </w:rPr>
            </w:pPr>
            <w:r w:rsidRPr="00EC3BA0">
              <w:rPr>
                <w:b/>
                <w:bCs/>
                <w:lang w:val="en-US"/>
              </w:rPr>
              <w:t>Technical characteristics</w:t>
            </w:r>
          </w:p>
        </w:tc>
        <w:tc>
          <w:tcPr>
            <w:tcW w:w="1559" w:type="dxa"/>
            <w:tcBorders>
              <w:top w:val="single" w:sz="8" w:space="0" w:color="auto"/>
              <w:left w:val="nil"/>
              <w:bottom w:val="single" w:sz="8" w:space="0" w:color="auto"/>
              <w:right w:val="single" w:sz="4" w:space="0" w:color="auto"/>
            </w:tcBorders>
          </w:tcPr>
          <w:p w:rsidR="005F6462" w:rsidRPr="00EC3BA0" w:rsidRDefault="005F6462" w:rsidP="005F6462">
            <w:pPr>
              <w:jc w:val="center"/>
              <w:rPr>
                <w:b/>
                <w:bCs/>
                <w:lang w:val="en-US"/>
              </w:rPr>
            </w:pPr>
            <w:r w:rsidRPr="00EC3BA0">
              <w:rPr>
                <w:b/>
                <w:bCs/>
              </w:rPr>
              <w:t>Количество</w:t>
            </w:r>
          </w:p>
          <w:p w:rsidR="005F6462" w:rsidRPr="00EC3BA0" w:rsidRDefault="005F6462" w:rsidP="005F6462">
            <w:pPr>
              <w:jc w:val="center"/>
              <w:rPr>
                <w:b/>
                <w:bCs/>
              </w:rPr>
            </w:pPr>
            <w:r w:rsidRPr="00EC3BA0">
              <w:rPr>
                <w:b/>
                <w:bCs/>
                <w:lang w:val="en-US"/>
              </w:rPr>
              <w:t>Qty</w:t>
            </w:r>
          </w:p>
        </w:tc>
      </w:tr>
      <w:tr w:rsidR="005F6462" w:rsidRPr="00EC3BA0" w:rsidTr="005F6462">
        <w:trPr>
          <w:gridBefore w:val="1"/>
          <w:gridAfter w:val="1"/>
          <w:wBefore w:w="142" w:type="dxa"/>
          <w:wAfter w:w="283" w:type="dxa"/>
          <w:trHeight w:val="255"/>
        </w:trPr>
        <w:tc>
          <w:tcPr>
            <w:tcW w:w="781" w:type="dxa"/>
            <w:tcBorders>
              <w:top w:val="nil"/>
              <w:left w:val="single" w:sz="8" w:space="0" w:color="auto"/>
              <w:bottom w:val="single" w:sz="4" w:space="0" w:color="auto"/>
              <w:right w:val="single" w:sz="4" w:space="0" w:color="auto"/>
            </w:tcBorders>
            <w:shd w:val="clear" w:color="auto" w:fill="auto"/>
            <w:noWrap/>
          </w:tcPr>
          <w:p w:rsidR="005F6462" w:rsidRPr="00EC3BA0" w:rsidRDefault="005F6462" w:rsidP="005F6462">
            <w:pPr>
              <w:jc w:val="center"/>
              <w:outlineLvl w:val="0"/>
            </w:pPr>
            <w:r w:rsidRPr="00EC3BA0">
              <w:t>1.</w:t>
            </w:r>
          </w:p>
        </w:tc>
        <w:tc>
          <w:tcPr>
            <w:tcW w:w="8434" w:type="dxa"/>
            <w:gridSpan w:val="2"/>
            <w:tcBorders>
              <w:top w:val="single" w:sz="4" w:space="0" w:color="auto"/>
              <w:left w:val="nil"/>
              <w:bottom w:val="single" w:sz="4" w:space="0" w:color="auto"/>
              <w:right w:val="single" w:sz="4" w:space="0" w:color="auto"/>
            </w:tcBorders>
            <w:shd w:val="clear" w:color="auto" w:fill="auto"/>
            <w:noWrap/>
            <w:vAlign w:val="bottom"/>
          </w:tcPr>
          <w:p w:rsidR="005F6462" w:rsidRPr="00EC3BA0" w:rsidRDefault="005F6462" w:rsidP="005F6462">
            <w:pPr>
              <w:rPr>
                <w:b/>
              </w:rPr>
            </w:pPr>
            <w:r w:rsidRPr="00EC3BA0">
              <w:rPr>
                <w:b/>
              </w:rPr>
              <w:t xml:space="preserve">Подвеска хвостовика не цементируемого/ </w:t>
            </w:r>
            <w:r w:rsidRPr="00EC3BA0">
              <w:rPr>
                <w:b/>
                <w:lang w:val="en-US"/>
              </w:rPr>
              <w:t>Non</w:t>
            </w:r>
            <w:r w:rsidRPr="00EC3BA0">
              <w:rPr>
                <w:b/>
              </w:rPr>
              <w:t>-</w:t>
            </w:r>
            <w:r w:rsidRPr="00EC3BA0">
              <w:rPr>
                <w:b/>
                <w:lang w:val="en-US"/>
              </w:rPr>
              <w:t>cemented</w:t>
            </w:r>
            <w:r w:rsidRPr="00EC3BA0">
              <w:rPr>
                <w:b/>
              </w:rPr>
              <w:t xml:space="preserve"> </w:t>
            </w:r>
            <w:r w:rsidRPr="00EC3BA0">
              <w:rPr>
                <w:b/>
                <w:lang w:val="en-US"/>
              </w:rPr>
              <w:t>liner</w:t>
            </w:r>
            <w:r w:rsidRPr="00EC3BA0">
              <w:rPr>
                <w:b/>
              </w:rPr>
              <w:t xml:space="preserve"> </w:t>
            </w:r>
            <w:r w:rsidRPr="00EC3BA0">
              <w:rPr>
                <w:b/>
                <w:lang w:val="en-US"/>
              </w:rPr>
              <w:t>hanger</w:t>
            </w:r>
          </w:p>
        </w:tc>
        <w:tc>
          <w:tcPr>
            <w:tcW w:w="1559" w:type="dxa"/>
            <w:tcBorders>
              <w:top w:val="single" w:sz="4" w:space="0" w:color="auto"/>
              <w:left w:val="nil"/>
              <w:bottom w:val="single" w:sz="4" w:space="0" w:color="auto"/>
              <w:right w:val="single" w:sz="4" w:space="0" w:color="auto"/>
            </w:tcBorders>
          </w:tcPr>
          <w:p w:rsidR="005F6462" w:rsidRPr="00EC3BA0" w:rsidRDefault="005F6462" w:rsidP="005F6462">
            <w:pPr>
              <w:jc w:val="center"/>
              <w:rPr>
                <w:b/>
                <w:lang w:val="en-US"/>
              </w:rPr>
            </w:pPr>
            <w:r w:rsidRPr="00EC3BA0">
              <w:rPr>
                <w:b/>
                <w:lang w:val="en-US"/>
              </w:rPr>
              <w:t>2</w:t>
            </w:r>
          </w:p>
        </w:tc>
      </w:tr>
      <w:tr w:rsidR="005F6462" w:rsidRPr="00EC3BA0" w:rsidTr="005F6462">
        <w:trPr>
          <w:gridBefore w:val="1"/>
          <w:gridAfter w:val="1"/>
          <w:wBefore w:w="142" w:type="dxa"/>
          <w:wAfter w:w="283" w:type="dxa"/>
          <w:trHeight w:val="255"/>
        </w:trPr>
        <w:tc>
          <w:tcPr>
            <w:tcW w:w="781" w:type="dxa"/>
            <w:tcBorders>
              <w:top w:val="nil"/>
              <w:left w:val="single" w:sz="8"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1.1.</w:t>
            </w:r>
          </w:p>
        </w:tc>
        <w:tc>
          <w:tcPr>
            <w:tcW w:w="4890" w:type="dxa"/>
            <w:tcBorders>
              <w:top w:val="nil"/>
              <w:left w:val="nil"/>
              <w:bottom w:val="single" w:sz="4" w:space="0" w:color="auto"/>
              <w:right w:val="single" w:sz="4" w:space="0" w:color="auto"/>
            </w:tcBorders>
            <w:shd w:val="clear" w:color="auto" w:fill="auto"/>
            <w:noWrap/>
          </w:tcPr>
          <w:p w:rsidR="005F6462" w:rsidRPr="004F6BDF" w:rsidRDefault="005F6462" w:rsidP="005F6462">
            <w:pPr>
              <w:pStyle w:val="aff0"/>
              <w:rPr>
                <w:rFonts w:ascii="Times New Roman" w:hAnsi="Times New Roman"/>
                <w:sz w:val="24"/>
                <w:szCs w:val="24"/>
              </w:rPr>
            </w:pPr>
            <w:r w:rsidRPr="00EC3BA0">
              <w:rPr>
                <w:rFonts w:ascii="Times New Roman" w:hAnsi="Times New Roman"/>
                <w:sz w:val="24"/>
                <w:szCs w:val="24"/>
              </w:rPr>
              <w:t>Для</w:t>
            </w:r>
            <w:r w:rsidRPr="004F6BDF">
              <w:rPr>
                <w:rFonts w:ascii="Times New Roman" w:hAnsi="Times New Roman"/>
                <w:sz w:val="24"/>
                <w:szCs w:val="24"/>
              </w:rPr>
              <w:t xml:space="preserve"> </w:t>
            </w:r>
            <w:r w:rsidRPr="00EC3BA0">
              <w:rPr>
                <w:rFonts w:ascii="Times New Roman" w:hAnsi="Times New Roman"/>
                <w:sz w:val="24"/>
                <w:szCs w:val="24"/>
              </w:rPr>
              <w:t>эксплуатационной</w:t>
            </w:r>
            <w:r w:rsidRPr="004F6BDF">
              <w:rPr>
                <w:rFonts w:ascii="Times New Roman" w:hAnsi="Times New Roman"/>
                <w:sz w:val="24"/>
                <w:szCs w:val="24"/>
              </w:rPr>
              <w:t xml:space="preserve"> </w:t>
            </w:r>
            <w:r w:rsidRPr="00EC3BA0">
              <w:rPr>
                <w:rFonts w:ascii="Times New Roman" w:hAnsi="Times New Roman"/>
                <w:sz w:val="24"/>
                <w:szCs w:val="24"/>
              </w:rPr>
              <w:t>колонны</w:t>
            </w:r>
            <w:r w:rsidRPr="004F6BDF">
              <w:rPr>
                <w:rFonts w:ascii="Times New Roman" w:hAnsi="Times New Roman"/>
                <w:sz w:val="24"/>
                <w:szCs w:val="24"/>
              </w:rPr>
              <w:t xml:space="preserve"> </w:t>
            </w:r>
            <w:r w:rsidRPr="00EC3BA0">
              <w:rPr>
                <w:rFonts w:ascii="Times New Roman" w:hAnsi="Times New Roman"/>
                <w:sz w:val="24"/>
                <w:szCs w:val="24"/>
              </w:rPr>
              <w:t>наружным</w:t>
            </w:r>
            <w:r w:rsidRPr="004F6BDF">
              <w:rPr>
                <w:rFonts w:ascii="Times New Roman" w:hAnsi="Times New Roman"/>
                <w:sz w:val="24"/>
                <w:szCs w:val="24"/>
              </w:rPr>
              <w:t xml:space="preserve"> </w:t>
            </w:r>
            <w:r w:rsidRPr="00EC3BA0">
              <w:rPr>
                <w:rFonts w:ascii="Times New Roman" w:hAnsi="Times New Roman"/>
                <w:sz w:val="24"/>
                <w:szCs w:val="24"/>
              </w:rPr>
              <w:t>диаметром</w:t>
            </w:r>
            <w:r w:rsidRPr="004F6BDF">
              <w:rPr>
                <w:rFonts w:ascii="Times New Roman" w:hAnsi="Times New Roman"/>
                <w:sz w:val="24"/>
                <w:szCs w:val="24"/>
              </w:rPr>
              <w:t xml:space="preserve"> 178*8,</w:t>
            </w:r>
            <w:r>
              <w:rPr>
                <w:rFonts w:ascii="Times New Roman" w:hAnsi="Times New Roman"/>
                <w:sz w:val="24"/>
                <w:szCs w:val="24"/>
              </w:rPr>
              <w:t>05</w:t>
            </w:r>
            <w:r w:rsidRPr="004F6BDF">
              <w:rPr>
                <w:rFonts w:ascii="Times New Roman" w:hAnsi="Times New Roman"/>
                <w:sz w:val="24"/>
                <w:szCs w:val="24"/>
              </w:rPr>
              <w:t xml:space="preserve"> </w:t>
            </w:r>
            <w:r w:rsidRPr="00EC3BA0">
              <w:rPr>
                <w:rFonts w:ascii="Times New Roman" w:hAnsi="Times New Roman"/>
                <w:sz w:val="24"/>
                <w:szCs w:val="24"/>
              </w:rPr>
              <w:t>мм</w:t>
            </w:r>
            <w:r w:rsidRPr="004F6BDF">
              <w:rPr>
                <w:rFonts w:ascii="Times New Roman" w:hAnsi="Times New Roman"/>
                <w:sz w:val="24"/>
                <w:szCs w:val="24"/>
              </w:rPr>
              <w:t xml:space="preserve"> (7")/ </w:t>
            </w:r>
          </w:p>
          <w:p w:rsidR="005F6462" w:rsidRPr="004F6BDF" w:rsidRDefault="005F6462" w:rsidP="005F6462">
            <w:pPr>
              <w:pStyle w:val="aff0"/>
              <w:rPr>
                <w:rFonts w:ascii="Times New Roman" w:hAnsi="Times New Roman"/>
                <w:sz w:val="24"/>
                <w:szCs w:val="24"/>
              </w:rPr>
            </w:pP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For production ca</w:t>
            </w:r>
            <w:r>
              <w:rPr>
                <w:rFonts w:ascii="Times New Roman" w:hAnsi="Times New Roman"/>
                <w:sz w:val="24"/>
                <w:szCs w:val="24"/>
                <w:lang w:val="en-US"/>
              </w:rPr>
              <w:t>sing with outer diameter of 178*8.</w:t>
            </w:r>
            <w:r w:rsidRPr="004F27C5">
              <w:rPr>
                <w:rFonts w:ascii="Times New Roman" w:hAnsi="Times New Roman"/>
                <w:sz w:val="24"/>
                <w:szCs w:val="24"/>
                <w:lang w:val="en-US"/>
              </w:rPr>
              <w:t>1</w:t>
            </w:r>
            <w:r w:rsidRPr="00112581">
              <w:rPr>
                <w:rFonts w:ascii="Times New Roman" w:hAnsi="Times New Roman"/>
                <w:sz w:val="24"/>
                <w:szCs w:val="24"/>
                <w:lang w:val="en-US"/>
              </w:rPr>
              <w:t xml:space="preserve"> </w:t>
            </w:r>
            <w:r w:rsidRPr="00EC3BA0">
              <w:rPr>
                <w:rFonts w:ascii="Times New Roman" w:hAnsi="Times New Roman"/>
                <w:sz w:val="24"/>
                <w:szCs w:val="24"/>
                <w:lang w:val="en-US"/>
              </w:rPr>
              <w:t>mm (7")</w:t>
            </w:r>
          </w:p>
        </w:tc>
        <w:tc>
          <w:tcPr>
            <w:tcW w:w="3544" w:type="dxa"/>
            <w:tcBorders>
              <w:top w:val="nil"/>
              <w:left w:val="nil"/>
              <w:bottom w:val="single" w:sz="4" w:space="0" w:color="auto"/>
              <w:right w:val="single" w:sz="4" w:space="0" w:color="auto"/>
            </w:tcBorders>
            <w:shd w:val="clear" w:color="auto" w:fill="auto"/>
            <w:noWrap/>
          </w:tcPr>
          <w:p w:rsidR="005F6462" w:rsidRDefault="005F6462" w:rsidP="005F6462">
            <w:pPr>
              <w:pStyle w:val="aff0"/>
              <w:rPr>
                <w:rFonts w:ascii="Times New Roman" w:hAnsi="Times New Roman"/>
                <w:sz w:val="24"/>
                <w:szCs w:val="24"/>
              </w:rPr>
            </w:pPr>
            <w:r w:rsidRPr="00EC3BA0">
              <w:rPr>
                <w:rFonts w:ascii="Times New Roman" w:hAnsi="Times New Roman"/>
                <w:sz w:val="24"/>
                <w:szCs w:val="24"/>
              </w:rPr>
              <w:t xml:space="preserve">Внутренний диаметр эксплуатационной колонны: максимальный </w:t>
            </w: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161,7 мм (6,366"); /</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Inner diameter of production casing:</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 xml:space="preserve">Maximum </w:t>
            </w:r>
            <w:r>
              <w:rPr>
                <w:rFonts w:ascii="Times New Roman" w:hAnsi="Times New Roman"/>
                <w:sz w:val="24"/>
                <w:szCs w:val="24"/>
              </w:rPr>
              <w:t>161.</w:t>
            </w:r>
            <w:r w:rsidRPr="00EC3BA0">
              <w:rPr>
                <w:rFonts w:ascii="Times New Roman" w:hAnsi="Times New Roman"/>
                <w:sz w:val="24"/>
                <w:szCs w:val="24"/>
              </w:rPr>
              <w:t xml:space="preserve">7 </w:t>
            </w:r>
            <w:r w:rsidRPr="00EC3BA0">
              <w:rPr>
                <w:rFonts w:ascii="Times New Roman" w:hAnsi="Times New Roman"/>
                <w:sz w:val="24"/>
                <w:szCs w:val="24"/>
                <w:lang w:val="en-US"/>
              </w:rPr>
              <w:t xml:space="preserve">mm </w:t>
            </w:r>
            <w:r>
              <w:rPr>
                <w:rFonts w:ascii="Times New Roman" w:hAnsi="Times New Roman"/>
                <w:sz w:val="24"/>
                <w:szCs w:val="24"/>
              </w:rPr>
              <w:t>(6.366")</w:t>
            </w:r>
          </w:p>
        </w:tc>
        <w:tc>
          <w:tcPr>
            <w:tcW w:w="1559" w:type="dxa"/>
            <w:tcBorders>
              <w:top w:val="nil"/>
              <w:left w:val="nil"/>
              <w:bottom w:val="single" w:sz="4" w:space="0" w:color="auto"/>
              <w:right w:val="single" w:sz="4" w:space="0" w:color="auto"/>
            </w:tcBorders>
          </w:tcPr>
          <w:p w:rsidR="005F6462" w:rsidRPr="00EC3BA0" w:rsidRDefault="005F6462" w:rsidP="005F6462">
            <w:pPr>
              <w:pStyle w:val="aff0"/>
              <w:rPr>
                <w:rFonts w:ascii="Times New Roman" w:hAnsi="Times New Roman"/>
                <w:sz w:val="24"/>
                <w:szCs w:val="24"/>
                <w:lang w:val="en-US"/>
              </w:rPr>
            </w:pPr>
          </w:p>
        </w:tc>
      </w:tr>
      <w:tr w:rsidR="005F6462" w:rsidRPr="00EC3BA0" w:rsidTr="005F6462">
        <w:trPr>
          <w:gridBefore w:val="1"/>
          <w:gridAfter w:val="1"/>
          <w:wBefore w:w="142" w:type="dxa"/>
          <w:wAfter w:w="283" w:type="dxa"/>
          <w:trHeight w:val="678"/>
        </w:trPr>
        <w:tc>
          <w:tcPr>
            <w:tcW w:w="781" w:type="dxa"/>
            <w:tcBorders>
              <w:top w:val="nil"/>
              <w:left w:val="single" w:sz="8"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1.3.</w:t>
            </w:r>
          </w:p>
        </w:tc>
        <w:tc>
          <w:tcPr>
            <w:tcW w:w="4890" w:type="dxa"/>
            <w:tcBorders>
              <w:top w:val="nil"/>
              <w:left w:val="nil"/>
              <w:bottom w:val="single" w:sz="4" w:space="0" w:color="auto"/>
              <w:right w:val="single" w:sz="4" w:space="0" w:color="auto"/>
            </w:tcBorders>
            <w:shd w:val="clear" w:color="auto" w:fill="auto"/>
            <w:noWrap/>
          </w:tcPr>
          <w:p w:rsidR="005F6462" w:rsidRDefault="005F6462" w:rsidP="005F6462">
            <w:pPr>
              <w:pStyle w:val="aff0"/>
              <w:rPr>
                <w:rFonts w:ascii="Times New Roman" w:hAnsi="Times New Roman"/>
                <w:bCs/>
                <w:sz w:val="24"/>
                <w:szCs w:val="24"/>
                <w:lang w:val="en-US"/>
              </w:rPr>
            </w:pPr>
            <w:r w:rsidRPr="00EC3BA0">
              <w:rPr>
                <w:rFonts w:ascii="Times New Roman" w:hAnsi="Times New Roman"/>
                <w:bCs/>
                <w:sz w:val="24"/>
                <w:szCs w:val="24"/>
              </w:rPr>
              <w:t>Инструмент</w:t>
            </w:r>
            <w:r w:rsidRPr="00EC3BA0">
              <w:rPr>
                <w:rFonts w:ascii="Times New Roman" w:hAnsi="Times New Roman"/>
                <w:bCs/>
                <w:sz w:val="24"/>
                <w:szCs w:val="24"/>
                <w:lang w:val="en-US"/>
              </w:rPr>
              <w:t xml:space="preserve"> </w:t>
            </w:r>
            <w:r w:rsidRPr="00EC3BA0">
              <w:rPr>
                <w:rFonts w:ascii="Times New Roman" w:hAnsi="Times New Roman"/>
                <w:bCs/>
                <w:sz w:val="24"/>
                <w:szCs w:val="24"/>
              </w:rPr>
              <w:t>посадочный</w:t>
            </w:r>
            <w:r w:rsidRPr="00EC3BA0">
              <w:rPr>
                <w:rFonts w:ascii="Times New Roman" w:hAnsi="Times New Roman"/>
                <w:bCs/>
                <w:sz w:val="24"/>
                <w:szCs w:val="24"/>
                <w:lang w:val="en-US"/>
              </w:rPr>
              <w:t>/</w:t>
            </w:r>
          </w:p>
          <w:p w:rsidR="005F6462" w:rsidRPr="00EC3BA0" w:rsidRDefault="005F6462" w:rsidP="005F6462">
            <w:pPr>
              <w:pStyle w:val="aff0"/>
              <w:rPr>
                <w:rFonts w:ascii="Times New Roman" w:hAnsi="Times New Roman"/>
                <w:bCs/>
                <w:sz w:val="24"/>
                <w:szCs w:val="24"/>
                <w:lang w:val="en-US"/>
              </w:rPr>
            </w:pPr>
            <w:r>
              <w:rPr>
                <w:rFonts w:ascii="Times New Roman" w:hAnsi="Times New Roman"/>
                <w:bCs/>
                <w:sz w:val="24"/>
                <w:szCs w:val="24"/>
                <w:lang w:val="en-US"/>
              </w:rPr>
              <w:t>S</w:t>
            </w:r>
            <w:r w:rsidRPr="00EC3BA0">
              <w:rPr>
                <w:rFonts w:ascii="Times New Roman" w:hAnsi="Times New Roman"/>
                <w:bCs/>
                <w:sz w:val="24"/>
                <w:szCs w:val="24"/>
                <w:lang w:val="en-US"/>
              </w:rPr>
              <w:t>etting tool</w:t>
            </w:r>
          </w:p>
        </w:tc>
        <w:tc>
          <w:tcPr>
            <w:tcW w:w="3544" w:type="dxa"/>
            <w:tcBorders>
              <w:top w:val="nil"/>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rPr>
              <w:t>Присоединительная</w:t>
            </w:r>
            <w:r w:rsidRPr="00EC3BA0">
              <w:rPr>
                <w:rFonts w:ascii="Times New Roman" w:hAnsi="Times New Roman"/>
                <w:sz w:val="24"/>
                <w:szCs w:val="24"/>
                <w:lang w:val="en-US"/>
              </w:rPr>
              <w:t xml:space="preserve"> </w:t>
            </w:r>
            <w:r w:rsidRPr="00EC3BA0">
              <w:rPr>
                <w:rFonts w:ascii="Times New Roman" w:hAnsi="Times New Roman"/>
                <w:sz w:val="24"/>
                <w:szCs w:val="24"/>
              </w:rPr>
              <w:t>резьба</w:t>
            </w:r>
            <w:r w:rsidRPr="00EC3BA0">
              <w:rPr>
                <w:rFonts w:ascii="Times New Roman" w:hAnsi="Times New Roman"/>
                <w:sz w:val="24"/>
                <w:szCs w:val="24"/>
                <w:lang w:val="en-US"/>
              </w:rPr>
              <w:t xml:space="preserve"> </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rPr>
              <w:t>З</w:t>
            </w:r>
            <w:r w:rsidRPr="00EC3BA0">
              <w:rPr>
                <w:rFonts w:ascii="Times New Roman" w:hAnsi="Times New Roman"/>
                <w:sz w:val="24"/>
                <w:szCs w:val="24"/>
                <w:lang w:val="en-US"/>
              </w:rPr>
              <w:t xml:space="preserve">-102 (3 ½ IF; NC-38); </w:t>
            </w:r>
            <w:r w:rsidRPr="00EC3BA0">
              <w:rPr>
                <w:rFonts w:ascii="Times New Roman" w:hAnsi="Times New Roman"/>
                <w:sz w:val="24"/>
                <w:szCs w:val="24"/>
              </w:rPr>
              <w:t>З</w:t>
            </w:r>
            <w:r w:rsidRPr="00EC3BA0">
              <w:rPr>
                <w:rFonts w:ascii="Times New Roman" w:hAnsi="Times New Roman"/>
                <w:sz w:val="24"/>
                <w:szCs w:val="24"/>
                <w:lang w:val="en-US"/>
              </w:rPr>
              <w:t xml:space="preserve">-108 (4 FH; NC-40) / connecting thread </w:t>
            </w:r>
            <w:r w:rsidRPr="00EC3BA0">
              <w:rPr>
                <w:rFonts w:ascii="Times New Roman" w:hAnsi="Times New Roman"/>
                <w:sz w:val="24"/>
                <w:szCs w:val="24"/>
              </w:rPr>
              <w:t>З</w:t>
            </w:r>
            <w:r w:rsidRPr="00EC3BA0">
              <w:rPr>
                <w:rFonts w:ascii="Times New Roman" w:hAnsi="Times New Roman"/>
                <w:sz w:val="24"/>
                <w:szCs w:val="24"/>
                <w:lang w:val="en-US"/>
              </w:rPr>
              <w:t xml:space="preserve">-102(3 ½ IF; NC-38); </w:t>
            </w:r>
            <w:r w:rsidRPr="00EC3BA0">
              <w:rPr>
                <w:rFonts w:ascii="Times New Roman" w:hAnsi="Times New Roman"/>
                <w:sz w:val="24"/>
                <w:szCs w:val="24"/>
              </w:rPr>
              <w:t>З</w:t>
            </w:r>
            <w:r w:rsidRPr="00EC3BA0">
              <w:rPr>
                <w:rFonts w:ascii="Times New Roman" w:hAnsi="Times New Roman"/>
                <w:sz w:val="24"/>
                <w:szCs w:val="24"/>
                <w:lang w:val="en-US"/>
              </w:rPr>
              <w:t>-108 (4 FH; NC-40)</w:t>
            </w:r>
          </w:p>
        </w:tc>
        <w:tc>
          <w:tcPr>
            <w:tcW w:w="1559" w:type="dxa"/>
            <w:tcBorders>
              <w:top w:val="nil"/>
              <w:left w:val="nil"/>
              <w:bottom w:val="single" w:sz="4" w:space="0" w:color="auto"/>
              <w:right w:val="single" w:sz="4" w:space="0" w:color="auto"/>
            </w:tcBorders>
          </w:tcPr>
          <w:p w:rsidR="005F6462" w:rsidRPr="00EC3BA0" w:rsidRDefault="005F6462" w:rsidP="005F6462">
            <w:pPr>
              <w:pStyle w:val="aff0"/>
              <w:jc w:val="center"/>
              <w:rPr>
                <w:rFonts w:ascii="Times New Roman" w:hAnsi="Times New Roman"/>
                <w:sz w:val="24"/>
                <w:szCs w:val="24"/>
                <w:lang w:val="en-US"/>
              </w:rPr>
            </w:pPr>
            <w:r w:rsidRPr="00EC3BA0">
              <w:rPr>
                <w:rFonts w:ascii="Times New Roman" w:hAnsi="Times New Roman"/>
                <w:sz w:val="24"/>
                <w:szCs w:val="24"/>
                <w:lang w:val="en-US"/>
              </w:rPr>
              <w:t>2</w:t>
            </w:r>
          </w:p>
        </w:tc>
      </w:tr>
      <w:tr w:rsidR="005F6462" w:rsidRPr="00EC3BA0" w:rsidTr="005F6462">
        <w:trPr>
          <w:gridBefore w:val="1"/>
          <w:gridAfter w:val="1"/>
          <w:wBefore w:w="142" w:type="dxa"/>
          <w:wAfter w:w="283" w:type="dxa"/>
          <w:trHeight w:val="678"/>
        </w:trPr>
        <w:tc>
          <w:tcPr>
            <w:tcW w:w="781" w:type="dxa"/>
            <w:tcBorders>
              <w:top w:val="nil"/>
              <w:left w:val="single" w:sz="8"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1.4.</w:t>
            </w:r>
          </w:p>
        </w:tc>
        <w:tc>
          <w:tcPr>
            <w:tcW w:w="4890" w:type="dxa"/>
            <w:tcBorders>
              <w:top w:val="nil"/>
              <w:left w:val="nil"/>
              <w:bottom w:val="single" w:sz="4" w:space="0" w:color="auto"/>
              <w:right w:val="single" w:sz="4" w:space="0" w:color="auto"/>
            </w:tcBorders>
            <w:shd w:val="clear" w:color="auto" w:fill="auto"/>
            <w:noWrap/>
          </w:tcPr>
          <w:p w:rsidR="005F6462" w:rsidRPr="009159F6" w:rsidRDefault="005F6462" w:rsidP="005F6462">
            <w:pPr>
              <w:pStyle w:val="aff0"/>
              <w:rPr>
                <w:rFonts w:ascii="Times New Roman" w:hAnsi="Times New Roman"/>
                <w:bCs/>
                <w:sz w:val="24"/>
                <w:szCs w:val="24"/>
              </w:rPr>
            </w:pPr>
            <w:r>
              <w:rPr>
                <w:rFonts w:ascii="Times New Roman" w:hAnsi="Times New Roman"/>
                <w:sz w:val="24"/>
                <w:szCs w:val="24"/>
              </w:rPr>
              <w:t xml:space="preserve">Узел уплотнительный, «стингер» внутренний проходной диаметр не менее 3-1/2", фиксация в полированном гнезде пакера разгрузкой веса  колонны НКТ или с применением храпового механизма фиксации, группа прочности стали Р110/ </w:t>
            </w:r>
            <w:r w:rsidRPr="00DA4E40">
              <w:rPr>
                <w:rFonts w:ascii="Times New Roman" w:hAnsi="Times New Roman"/>
                <w:sz w:val="24"/>
                <w:szCs w:val="24"/>
                <w:lang w:val="en-US"/>
              </w:rPr>
              <w:t>Seal</w:t>
            </w:r>
            <w:r w:rsidRPr="00F46B36">
              <w:rPr>
                <w:rFonts w:ascii="Times New Roman" w:hAnsi="Times New Roman"/>
                <w:sz w:val="24"/>
                <w:szCs w:val="24"/>
              </w:rPr>
              <w:t xml:space="preserve"> </w:t>
            </w:r>
            <w:r>
              <w:rPr>
                <w:rFonts w:ascii="Times New Roman" w:hAnsi="Times New Roman"/>
                <w:sz w:val="24"/>
                <w:szCs w:val="24"/>
                <w:lang w:val="en-US"/>
              </w:rPr>
              <w:t>assembly</w:t>
            </w:r>
            <w:r>
              <w:rPr>
                <w:rFonts w:ascii="Times New Roman" w:hAnsi="Times New Roman"/>
                <w:sz w:val="24"/>
                <w:szCs w:val="24"/>
              </w:rPr>
              <w:t xml:space="preserve">, </w:t>
            </w:r>
            <w:r>
              <w:rPr>
                <w:rFonts w:ascii="Times New Roman" w:hAnsi="Times New Roman"/>
                <w:sz w:val="24"/>
                <w:szCs w:val="24"/>
                <w:lang w:val="en-US"/>
              </w:rPr>
              <w:t>stinger</w:t>
            </w:r>
            <w:r>
              <w:rPr>
                <w:rFonts w:ascii="Times New Roman" w:hAnsi="Times New Roman"/>
                <w:sz w:val="24"/>
                <w:szCs w:val="24"/>
              </w:rPr>
              <w:t>, </w:t>
            </w:r>
            <w:r>
              <w:rPr>
                <w:rFonts w:ascii="Times New Roman" w:hAnsi="Times New Roman"/>
                <w:sz w:val="24"/>
                <w:szCs w:val="24"/>
                <w:lang w:val="en-US"/>
              </w:rPr>
              <w:t>internal</w:t>
            </w:r>
            <w:r w:rsidRPr="00F46B36">
              <w:rPr>
                <w:rFonts w:ascii="Times New Roman" w:hAnsi="Times New Roman"/>
                <w:sz w:val="24"/>
                <w:szCs w:val="24"/>
              </w:rPr>
              <w:t xml:space="preserve"> </w:t>
            </w:r>
            <w:r>
              <w:rPr>
                <w:rFonts w:ascii="Times New Roman" w:hAnsi="Times New Roman"/>
                <w:sz w:val="24"/>
                <w:szCs w:val="24"/>
                <w:lang w:val="en-US"/>
              </w:rPr>
              <w:t>drift</w:t>
            </w:r>
            <w:r w:rsidRPr="00F46B36">
              <w:rPr>
                <w:rFonts w:ascii="Times New Roman" w:hAnsi="Times New Roman"/>
                <w:sz w:val="24"/>
                <w:szCs w:val="24"/>
              </w:rPr>
              <w:t xml:space="preserve"> </w:t>
            </w:r>
            <w:r>
              <w:rPr>
                <w:rFonts w:ascii="Times New Roman" w:hAnsi="Times New Roman"/>
                <w:sz w:val="24"/>
                <w:szCs w:val="24"/>
                <w:lang w:val="en-US"/>
              </w:rPr>
              <w:t>diameter</w:t>
            </w:r>
            <w:r w:rsidRPr="00F46B36">
              <w:rPr>
                <w:rFonts w:ascii="Times New Roman" w:hAnsi="Times New Roman"/>
                <w:sz w:val="24"/>
                <w:szCs w:val="24"/>
              </w:rPr>
              <w:t xml:space="preserve"> </w:t>
            </w:r>
            <w:r>
              <w:rPr>
                <w:rFonts w:ascii="Times New Roman" w:hAnsi="Times New Roman"/>
                <w:sz w:val="24"/>
                <w:szCs w:val="24"/>
                <w:lang w:val="en-US"/>
              </w:rPr>
              <w:t>at</w:t>
            </w:r>
            <w:r w:rsidRPr="00F46B36">
              <w:rPr>
                <w:rFonts w:ascii="Times New Roman" w:hAnsi="Times New Roman"/>
                <w:sz w:val="24"/>
                <w:szCs w:val="24"/>
              </w:rPr>
              <w:t xml:space="preserve"> </w:t>
            </w:r>
            <w:r>
              <w:rPr>
                <w:rFonts w:ascii="Times New Roman" w:hAnsi="Times New Roman"/>
                <w:sz w:val="24"/>
                <w:szCs w:val="24"/>
                <w:lang w:val="en-US"/>
              </w:rPr>
              <w:t>least</w:t>
            </w:r>
            <w:r w:rsidRPr="00F46B36">
              <w:rPr>
                <w:rFonts w:ascii="Times New Roman" w:hAnsi="Times New Roman"/>
                <w:sz w:val="24"/>
                <w:szCs w:val="24"/>
              </w:rPr>
              <w:t xml:space="preserve"> </w:t>
            </w:r>
            <w:r>
              <w:rPr>
                <w:rFonts w:ascii="Times New Roman" w:hAnsi="Times New Roman"/>
                <w:sz w:val="24"/>
                <w:szCs w:val="24"/>
              </w:rPr>
              <w:t xml:space="preserve">3-1/2", </w:t>
            </w:r>
            <w:r>
              <w:rPr>
                <w:rFonts w:ascii="Times New Roman" w:hAnsi="Times New Roman"/>
                <w:sz w:val="24"/>
                <w:szCs w:val="24"/>
                <w:lang w:val="en-US"/>
              </w:rPr>
              <w:t>fixing</w:t>
            </w:r>
            <w:r w:rsidRPr="00F46B36">
              <w:rPr>
                <w:rFonts w:ascii="Times New Roman" w:hAnsi="Times New Roman"/>
                <w:sz w:val="24"/>
                <w:szCs w:val="24"/>
              </w:rPr>
              <w:t xml:space="preserve"> </w:t>
            </w:r>
            <w:r>
              <w:rPr>
                <w:rFonts w:ascii="Times New Roman" w:hAnsi="Times New Roman"/>
                <w:sz w:val="24"/>
                <w:szCs w:val="24"/>
                <w:lang w:val="en-US"/>
              </w:rPr>
              <w:t>in</w:t>
            </w:r>
            <w:r w:rsidRPr="00F46B36">
              <w:rPr>
                <w:rFonts w:ascii="Times New Roman" w:hAnsi="Times New Roman"/>
                <w:sz w:val="24"/>
                <w:szCs w:val="24"/>
              </w:rPr>
              <w:t xml:space="preserve"> </w:t>
            </w:r>
            <w:r>
              <w:rPr>
                <w:rFonts w:ascii="Times New Roman" w:hAnsi="Times New Roman"/>
                <w:sz w:val="24"/>
                <w:szCs w:val="24"/>
                <w:lang w:val="en-US"/>
              </w:rPr>
              <w:t>polished</w:t>
            </w:r>
            <w:r w:rsidRPr="00F46B36">
              <w:rPr>
                <w:rFonts w:ascii="Times New Roman" w:hAnsi="Times New Roman"/>
                <w:sz w:val="24"/>
                <w:szCs w:val="24"/>
              </w:rPr>
              <w:t xml:space="preserve"> </w:t>
            </w:r>
            <w:r>
              <w:rPr>
                <w:rFonts w:ascii="Times New Roman" w:hAnsi="Times New Roman"/>
                <w:sz w:val="24"/>
                <w:szCs w:val="24"/>
                <w:lang w:val="en-US"/>
              </w:rPr>
              <w:t>packer</w:t>
            </w:r>
            <w:r w:rsidRPr="00F46B36">
              <w:rPr>
                <w:rFonts w:ascii="Times New Roman" w:hAnsi="Times New Roman"/>
                <w:sz w:val="24"/>
                <w:szCs w:val="24"/>
              </w:rPr>
              <w:t xml:space="preserve"> </w:t>
            </w:r>
            <w:r>
              <w:rPr>
                <w:rFonts w:ascii="Times New Roman" w:hAnsi="Times New Roman"/>
                <w:sz w:val="24"/>
                <w:szCs w:val="24"/>
                <w:lang w:val="en-US"/>
              </w:rPr>
              <w:t>receptacle</w:t>
            </w:r>
            <w:r w:rsidRPr="00F46B36">
              <w:rPr>
                <w:rFonts w:ascii="Times New Roman" w:hAnsi="Times New Roman"/>
                <w:sz w:val="24"/>
                <w:szCs w:val="24"/>
              </w:rPr>
              <w:t xml:space="preserve"> </w:t>
            </w:r>
            <w:r>
              <w:rPr>
                <w:rFonts w:ascii="Times New Roman" w:hAnsi="Times New Roman"/>
                <w:sz w:val="24"/>
                <w:szCs w:val="24"/>
                <w:lang w:val="en-US"/>
              </w:rPr>
              <w:t>by</w:t>
            </w:r>
            <w:r w:rsidRPr="00F46B36">
              <w:rPr>
                <w:rFonts w:ascii="Times New Roman" w:hAnsi="Times New Roman"/>
                <w:sz w:val="24"/>
                <w:szCs w:val="24"/>
              </w:rPr>
              <w:t xml:space="preserve"> </w:t>
            </w:r>
            <w:r>
              <w:rPr>
                <w:rFonts w:ascii="Times New Roman" w:hAnsi="Times New Roman"/>
                <w:sz w:val="24"/>
                <w:szCs w:val="24"/>
                <w:lang w:val="en-US"/>
              </w:rPr>
              <w:t>unloading</w:t>
            </w:r>
            <w:r w:rsidRPr="00F46B36">
              <w:rPr>
                <w:rFonts w:ascii="Times New Roman" w:hAnsi="Times New Roman"/>
                <w:sz w:val="24"/>
                <w:szCs w:val="24"/>
              </w:rPr>
              <w:t xml:space="preserve"> </w:t>
            </w:r>
            <w:r>
              <w:rPr>
                <w:rFonts w:ascii="Times New Roman" w:hAnsi="Times New Roman"/>
                <w:sz w:val="24"/>
                <w:szCs w:val="24"/>
                <w:lang w:val="en-US"/>
              </w:rPr>
              <w:t>weight</w:t>
            </w:r>
            <w:r w:rsidRPr="00F46B36">
              <w:rPr>
                <w:rFonts w:ascii="Times New Roman" w:hAnsi="Times New Roman"/>
                <w:sz w:val="24"/>
                <w:szCs w:val="24"/>
              </w:rPr>
              <w:t xml:space="preserve"> </w:t>
            </w:r>
            <w:r>
              <w:rPr>
                <w:rFonts w:ascii="Times New Roman" w:hAnsi="Times New Roman"/>
                <w:sz w:val="24"/>
                <w:szCs w:val="24"/>
                <w:lang w:val="en-US"/>
              </w:rPr>
              <w:t>of</w:t>
            </w:r>
            <w:r w:rsidRPr="00F46B36">
              <w:rPr>
                <w:rFonts w:ascii="Times New Roman" w:hAnsi="Times New Roman"/>
                <w:sz w:val="24"/>
                <w:szCs w:val="24"/>
              </w:rPr>
              <w:t xml:space="preserve"> </w:t>
            </w:r>
            <w:r>
              <w:rPr>
                <w:rFonts w:ascii="Times New Roman" w:hAnsi="Times New Roman"/>
                <w:sz w:val="24"/>
                <w:szCs w:val="24"/>
                <w:lang w:val="en-US"/>
              </w:rPr>
              <w:t>TBG</w:t>
            </w:r>
            <w:r w:rsidRPr="00F46B36">
              <w:rPr>
                <w:rFonts w:ascii="Times New Roman" w:hAnsi="Times New Roman"/>
                <w:sz w:val="24"/>
                <w:szCs w:val="24"/>
              </w:rPr>
              <w:t xml:space="preserve"> </w:t>
            </w:r>
            <w:r>
              <w:rPr>
                <w:rFonts w:ascii="Times New Roman" w:hAnsi="Times New Roman"/>
                <w:sz w:val="24"/>
                <w:szCs w:val="24"/>
                <w:lang w:val="en-US"/>
              </w:rPr>
              <w:t>string</w:t>
            </w:r>
            <w:r w:rsidRPr="00F46B36">
              <w:rPr>
                <w:rFonts w:ascii="Times New Roman" w:hAnsi="Times New Roman"/>
                <w:sz w:val="24"/>
                <w:szCs w:val="24"/>
              </w:rPr>
              <w:t xml:space="preserve"> </w:t>
            </w:r>
            <w:r>
              <w:rPr>
                <w:rFonts w:ascii="Times New Roman" w:hAnsi="Times New Roman"/>
                <w:sz w:val="24"/>
                <w:szCs w:val="24"/>
                <w:lang w:val="en-US"/>
              </w:rPr>
              <w:t>or</w:t>
            </w:r>
            <w:r w:rsidRPr="00F46B36">
              <w:rPr>
                <w:rFonts w:ascii="Times New Roman" w:hAnsi="Times New Roman"/>
                <w:sz w:val="24"/>
                <w:szCs w:val="24"/>
              </w:rPr>
              <w:t xml:space="preserve"> </w:t>
            </w:r>
            <w:r>
              <w:rPr>
                <w:rFonts w:ascii="Times New Roman" w:hAnsi="Times New Roman"/>
                <w:sz w:val="24"/>
                <w:szCs w:val="24"/>
                <w:lang w:val="en-US"/>
              </w:rPr>
              <w:t>by</w:t>
            </w:r>
            <w:r w:rsidRPr="00F46B36">
              <w:rPr>
                <w:rFonts w:ascii="Times New Roman" w:hAnsi="Times New Roman"/>
                <w:sz w:val="24"/>
                <w:szCs w:val="24"/>
              </w:rPr>
              <w:t xml:space="preserve"> </w:t>
            </w:r>
            <w:r>
              <w:rPr>
                <w:rFonts w:ascii="Times New Roman" w:hAnsi="Times New Roman"/>
                <w:sz w:val="24"/>
                <w:szCs w:val="24"/>
                <w:lang w:val="en-US"/>
              </w:rPr>
              <w:t>using</w:t>
            </w:r>
            <w:r w:rsidRPr="00F46B36">
              <w:rPr>
                <w:rFonts w:ascii="Times New Roman" w:hAnsi="Times New Roman"/>
                <w:sz w:val="24"/>
                <w:szCs w:val="24"/>
              </w:rPr>
              <w:t xml:space="preserve"> </w:t>
            </w:r>
            <w:r>
              <w:rPr>
                <w:rFonts w:ascii="Times New Roman" w:hAnsi="Times New Roman"/>
                <w:sz w:val="24"/>
                <w:szCs w:val="24"/>
                <w:lang w:val="en-US"/>
              </w:rPr>
              <w:t>a</w:t>
            </w:r>
            <w:r w:rsidRPr="00F46B36">
              <w:rPr>
                <w:rFonts w:ascii="Times New Roman" w:hAnsi="Times New Roman"/>
                <w:sz w:val="24"/>
                <w:szCs w:val="24"/>
              </w:rPr>
              <w:t xml:space="preserve"> </w:t>
            </w:r>
            <w:r>
              <w:rPr>
                <w:rFonts w:ascii="Times New Roman" w:hAnsi="Times New Roman"/>
                <w:sz w:val="24"/>
                <w:szCs w:val="24"/>
                <w:lang w:val="en-US"/>
              </w:rPr>
              <w:t>ratchet</w:t>
            </w:r>
            <w:r w:rsidRPr="00F46B36">
              <w:rPr>
                <w:rFonts w:ascii="Times New Roman" w:hAnsi="Times New Roman"/>
                <w:sz w:val="24"/>
                <w:szCs w:val="24"/>
              </w:rPr>
              <w:t xml:space="preserve"> </w:t>
            </w:r>
            <w:r>
              <w:rPr>
                <w:rFonts w:ascii="Times New Roman" w:hAnsi="Times New Roman"/>
                <w:sz w:val="24"/>
                <w:szCs w:val="24"/>
                <w:lang w:val="en-US"/>
              </w:rPr>
              <w:t>retention</w:t>
            </w:r>
            <w:r w:rsidRPr="00F46B36">
              <w:rPr>
                <w:rFonts w:ascii="Times New Roman" w:hAnsi="Times New Roman"/>
                <w:sz w:val="24"/>
                <w:szCs w:val="24"/>
              </w:rPr>
              <w:t xml:space="preserve"> </w:t>
            </w:r>
            <w:r>
              <w:rPr>
                <w:rFonts w:ascii="Times New Roman" w:hAnsi="Times New Roman"/>
                <w:sz w:val="24"/>
                <w:szCs w:val="24"/>
                <w:lang w:val="en-US"/>
              </w:rPr>
              <w:t>mechanism</w:t>
            </w:r>
            <w:r>
              <w:rPr>
                <w:rFonts w:ascii="Times New Roman" w:hAnsi="Times New Roman"/>
                <w:sz w:val="24"/>
                <w:szCs w:val="24"/>
              </w:rPr>
              <w:t xml:space="preserve">, </w:t>
            </w:r>
            <w:r>
              <w:rPr>
                <w:rFonts w:ascii="Times New Roman" w:hAnsi="Times New Roman"/>
                <w:sz w:val="24"/>
                <w:szCs w:val="24"/>
                <w:lang w:val="en-US"/>
              </w:rPr>
              <w:t>steel</w:t>
            </w:r>
            <w:r w:rsidRPr="00F46B36">
              <w:rPr>
                <w:rFonts w:ascii="Times New Roman" w:hAnsi="Times New Roman"/>
                <w:sz w:val="24"/>
                <w:szCs w:val="24"/>
              </w:rPr>
              <w:t xml:space="preserve"> </w:t>
            </w:r>
            <w:r>
              <w:rPr>
                <w:rFonts w:ascii="Times New Roman" w:hAnsi="Times New Roman"/>
                <w:sz w:val="24"/>
                <w:szCs w:val="24"/>
                <w:lang w:val="en-US"/>
              </w:rPr>
              <w:t>grade</w:t>
            </w:r>
            <w:r w:rsidRPr="00F46B36">
              <w:rPr>
                <w:rFonts w:ascii="Times New Roman" w:hAnsi="Times New Roman"/>
                <w:sz w:val="24"/>
                <w:szCs w:val="24"/>
              </w:rPr>
              <w:t xml:space="preserve"> </w:t>
            </w:r>
            <w:r>
              <w:rPr>
                <w:rFonts w:ascii="Times New Roman" w:hAnsi="Times New Roman"/>
                <w:sz w:val="24"/>
                <w:szCs w:val="24"/>
              </w:rPr>
              <w:t>Р110</w:t>
            </w:r>
          </w:p>
        </w:tc>
        <w:tc>
          <w:tcPr>
            <w:tcW w:w="3544" w:type="dxa"/>
            <w:tcBorders>
              <w:top w:val="nil"/>
              <w:left w:val="nil"/>
              <w:bottom w:val="single" w:sz="4" w:space="0" w:color="auto"/>
              <w:right w:val="single" w:sz="4" w:space="0" w:color="auto"/>
            </w:tcBorders>
            <w:shd w:val="clear" w:color="auto" w:fill="auto"/>
            <w:noWrap/>
          </w:tcPr>
          <w:p w:rsidR="005F6462" w:rsidRDefault="005F6462" w:rsidP="005F6462">
            <w:pPr>
              <w:pStyle w:val="aff0"/>
              <w:rPr>
                <w:rFonts w:ascii="Times New Roman" w:eastAsiaTheme="minorHAnsi" w:hAnsi="Times New Roman"/>
                <w:sz w:val="24"/>
                <w:szCs w:val="24"/>
              </w:rPr>
            </w:pPr>
            <w:r>
              <w:rPr>
                <w:rFonts w:ascii="Times New Roman" w:hAnsi="Times New Roman"/>
                <w:sz w:val="24"/>
                <w:szCs w:val="24"/>
              </w:rPr>
              <w:t xml:space="preserve">Присоединительная резьба стингера НКТ114, ГОСТ633-80; </w:t>
            </w:r>
          </w:p>
          <w:p w:rsidR="005F6462" w:rsidRPr="00EC3BA0" w:rsidRDefault="005F6462" w:rsidP="005F6462">
            <w:pPr>
              <w:pStyle w:val="aff0"/>
              <w:rPr>
                <w:rFonts w:ascii="Times New Roman" w:hAnsi="Times New Roman"/>
                <w:bCs/>
                <w:sz w:val="24"/>
                <w:szCs w:val="24"/>
                <w:lang w:val="en-US"/>
              </w:rPr>
            </w:pPr>
            <w:r>
              <w:rPr>
                <w:rFonts w:ascii="Times New Roman" w:hAnsi="Times New Roman"/>
                <w:sz w:val="24"/>
                <w:szCs w:val="24"/>
              </w:rPr>
              <w:t>ГОСТ</w:t>
            </w:r>
            <w:r>
              <w:rPr>
                <w:rFonts w:ascii="Times New Roman" w:hAnsi="Times New Roman"/>
                <w:sz w:val="24"/>
                <w:szCs w:val="24"/>
                <w:lang w:val="en-US"/>
              </w:rPr>
              <w:t xml:space="preserve"> 31446-2017/ Connecting  thread of stinger and 114 mm TBG, GOST633-80; GOST 31446-2017</w:t>
            </w:r>
          </w:p>
        </w:tc>
        <w:tc>
          <w:tcPr>
            <w:tcW w:w="1559" w:type="dxa"/>
            <w:tcBorders>
              <w:top w:val="nil"/>
              <w:left w:val="nil"/>
              <w:bottom w:val="single" w:sz="4" w:space="0" w:color="auto"/>
              <w:right w:val="single" w:sz="4" w:space="0" w:color="auto"/>
            </w:tcBorders>
          </w:tcPr>
          <w:p w:rsidR="005F6462" w:rsidRPr="00EC3BA0" w:rsidRDefault="005F6462" w:rsidP="005F6462">
            <w:pPr>
              <w:pStyle w:val="aff0"/>
              <w:jc w:val="center"/>
              <w:rPr>
                <w:rFonts w:ascii="Times New Roman" w:hAnsi="Times New Roman"/>
                <w:sz w:val="24"/>
                <w:szCs w:val="24"/>
                <w:lang w:val="en-US"/>
              </w:rPr>
            </w:pPr>
            <w:r w:rsidRPr="00EC3BA0">
              <w:rPr>
                <w:rFonts w:ascii="Times New Roman" w:hAnsi="Times New Roman"/>
                <w:sz w:val="24"/>
                <w:szCs w:val="24"/>
                <w:lang w:val="en-US"/>
              </w:rPr>
              <w:t>2</w:t>
            </w:r>
          </w:p>
        </w:tc>
      </w:tr>
      <w:tr w:rsidR="005F6462" w:rsidRPr="00EC3BA0" w:rsidTr="005F6462">
        <w:trPr>
          <w:gridBefore w:val="1"/>
          <w:gridAfter w:val="1"/>
          <w:wBefore w:w="142" w:type="dxa"/>
          <w:wAfter w:w="283" w:type="dxa"/>
          <w:trHeight w:val="678"/>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1.5.</w:t>
            </w:r>
          </w:p>
        </w:tc>
        <w:tc>
          <w:tcPr>
            <w:tcW w:w="4890" w:type="dxa"/>
            <w:tcBorders>
              <w:top w:val="single" w:sz="4" w:space="0" w:color="auto"/>
              <w:left w:val="nil"/>
              <w:bottom w:val="single" w:sz="4" w:space="0" w:color="auto"/>
              <w:right w:val="single" w:sz="4" w:space="0" w:color="auto"/>
            </w:tcBorders>
            <w:shd w:val="clear" w:color="auto" w:fill="auto"/>
            <w:noWrap/>
          </w:tcPr>
          <w:p w:rsidR="005F6462" w:rsidRDefault="005F6462" w:rsidP="005F6462">
            <w:pPr>
              <w:pStyle w:val="aff0"/>
              <w:rPr>
                <w:rFonts w:ascii="Times New Roman" w:hAnsi="Times New Roman"/>
                <w:bCs/>
                <w:sz w:val="24"/>
                <w:szCs w:val="24"/>
              </w:rPr>
            </w:pPr>
            <w:r w:rsidRPr="00EC3BA0">
              <w:rPr>
                <w:rFonts w:ascii="Times New Roman" w:hAnsi="Times New Roman"/>
                <w:bCs/>
                <w:sz w:val="24"/>
                <w:szCs w:val="24"/>
              </w:rPr>
              <w:t xml:space="preserve">Муфта посадочная </w:t>
            </w:r>
            <w:r w:rsidRPr="00EC3BA0">
              <w:rPr>
                <w:rFonts w:ascii="Times New Roman" w:hAnsi="Times New Roman"/>
                <w:sz w:val="24"/>
                <w:szCs w:val="24"/>
              </w:rPr>
              <w:t>5-1/4</w:t>
            </w:r>
            <w:r w:rsidRPr="00EC3BA0">
              <w:rPr>
                <w:rFonts w:ascii="Times New Roman" w:hAnsi="Times New Roman"/>
                <w:bCs/>
                <w:sz w:val="24"/>
                <w:szCs w:val="24"/>
              </w:rPr>
              <w:t xml:space="preserve">" – 5-1/2" </w:t>
            </w:r>
            <w:r w:rsidRPr="00EC3BA0">
              <w:rPr>
                <w:rFonts w:ascii="Times New Roman" w:hAnsi="Times New Roman"/>
                <w:sz w:val="24"/>
                <w:szCs w:val="24"/>
              </w:rPr>
              <w:t>группа прочности стали Р110</w:t>
            </w:r>
            <w:r w:rsidRPr="00EC3BA0">
              <w:rPr>
                <w:rFonts w:ascii="Times New Roman" w:hAnsi="Times New Roman"/>
                <w:bCs/>
                <w:sz w:val="24"/>
                <w:szCs w:val="24"/>
              </w:rPr>
              <w:t>/</w:t>
            </w:r>
            <w:r w:rsidRPr="00EC3BA0">
              <w:rPr>
                <w:rFonts w:ascii="Times New Roman" w:hAnsi="Times New Roman"/>
                <w:sz w:val="24"/>
                <w:szCs w:val="24"/>
              </w:rPr>
              <w:t>5-1/4</w:t>
            </w:r>
            <w:r w:rsidRPr="00EC3BA0">
              <w:rPr>
                <w:rFonts w:ascii="Times New Roman" w:hAnsi="Times New Roman"/>
                <w:bCs/>
                <w:sz w:val="24"/>
                <w:szCs w:val="24"/>
              </w:rPr>
              <w:t xml:space="preserve">" – 5-1/2" </w:t>
            </w:r>
          </w:p>
          <w:p w:rsidR="005F6462" w:rsidRDefault="005F6462" w:rsidP="005F6462">
            <w:pPr>
              <w:pStyle w:val="aff0"/>
              <w:rPr>
                <w:rFonts w:ascii="Times New Roman" w:hAnsi="Times New Roman"/>
                <w:bCs/>
                <w:sz w:val="24"/>
                <w:szCs w:val="24"/>
                <w:lang w:val="en-US"/>
              </w:rPr>
            </w:pPr>
            <w:r w:rsidRPr="00EC3BA0">
              <w:rPr>
                <w:rFonts w:ascii="Times New Roman" w:hAnsi="Times New Roman"/>
                <w:bCs/>
                <w:sz w:val="24"/>
                <w:szCs w:val="24"/>
                <w:lang w:val="en-US"/>
              </w:rPr>
              <w:t>Landing</w:t>
            </w:r>
            <w:r w:rsidRPr="00DA4E40">
              <w:rPr>
                <w:rFonts w:ascii="Times New Roman" w:hAnsi="Times New Roman"/>
                <w:bCs/>
                <w:sz w:val="24"/>
                <w:szCs w:val="24"/>
                <w:lang w:val="en-US"/>
              </w:rPr>
              <w:t xml:space="preserve"> </w:t>
            </w:r>
            <w:r w:rsidRPr="00EC3BA0">
              <w:rPr>
                <w:rFonts w:ascii="Times New Roman" w:hAnsi="Times New Roman"/>
                <w:bCs/>
                <w:sz w:val="24"/>
                <w:szCs w:val="24"/>
                <w:lang w:val="en-US"/>
              </w:rPr>
              <w:t>collar</w:t>
            </w:r>
            <w:r>
              <w:rPr>
                <w:rFonts w:ascii="Times New Roman" w:hAnsi="Times New Roman"/>
                <w:bCs/>
                <w:sz w:val="24"/>
                <w:szCs w:val="24"/>
                <w:lang w:val="en-US"/>
              </w:rPr>
              <w:t xml:space="preserve"> </w:t>
            </w:r>
            <w:r w:rsidRPr="00DA4E40">
              <w:rPr>
                <w:rFonts w:ascii="Times New Roman" w:hAnsi="Times New Roman"/>
                <w:sz w:val="24"/>
                <w:szCs w:val="24"/>
                <w:lang w:val="en-US"/>
              </w:rPr>
              <w:t>5-1/4</w:t>
            </w:r>
            <w:r w:rsidRPr="00DA4E40">
              <w:rPr>
                <w:rFonts w:ascii="Times New Roman" w:hAnsi="Times New Roman"/>
                <w:bCs/>
                <w:sz w:val="24"/>
                <w:szCs w:val="24"/>
                <w:lang w:val="en-US"/>
              </w:rPr>
              <w:t xml:space="preserve">" – 5-1/2", </w:t>
            </w:r>
            <w:r w:rsidRPr="00EC3BA0">
              <w:rPr>
                <w:rFonts w:ascii="Times New Roman" w:hAnsi="Times New Roman"/>
                <w:bCs/>
                <w:sz w:val="24"/>
                <w:szCs w:val="24"/>
                <w:lang w:val="en-US"/>
              </w:rPr>
              <w:t>steel</w:t>
            </w:r>
            <w:r w:rsidRPr="00DA4E40">
              <w:rPr>
                <w:rFonts w:ascii="Times New Roman" w:hAnsi="Times New Roman"/>
                <w:bCs/>
                <w:sz w:val="24"/>
                <w:szCs w:val="24"/>
                <w:lang w:val="en-US"/>
              </w:rPr>
              <w:t xml:space="preserve"> </w:t>
            </w:r>
            <w:r w:rsidRPr="00EC3BA0">
              <w:rPr>
                <w:rFonts w:ascii="Times New Roman" w:hAnsi="Times New Roman"/>
                <w:bCs/>
                <w:sz w:val="24"/>
                <w:szCs w:val="24"/>
                <w:lang w:val="en-US"/>
              </w:rPr>
              <w:t>grade</w:t>
            </w:r>
            <w:r w:rsidRPr="00DA4E40">
              <w:rPr>
                <w:rFonts w:ascii="Times New Roman" w:hAnsi="Times New Roman"/>
                <w:bCs/>
                <w:sz w:val="24"/>
                <w:szCs w:val="24"/>
                <w:lang w:val="en-US"/>
              </w:rPr>
              <w:t xml:space="preserve"> </w:t>
            </w:r>
            <w:r w:rsidRPr="00EC3BA0">
              <w:rPr>
                <w:rFonts w:ascii="Times New Roman" w:hAnsi="Times New Roman"/>
                <w:bCs/>
                <w:sz w:val="24"/>
                <w:szCs w:val="24"/>
                <w:lang w:val="en-US"/>
              </w:rPr>
              <w:t>P</w:t>
            </w:r>
            <w:r w:rsidRPr="00DA4E40">
              <w:rPr>
                <w:rFonts w:ascii="Times New Roman" w:hAnsi="Times New Roman"/>
                <w:bCs/>
                <w:sz w:val="24"/>
                <w:szCs w:val="24"/>
                <w:lang w:val="en-US"/>
              </w:rPr>
              <w:t>110</w:t>
            </w:r>
          </w:p>
          <w:p w:rsidR="005F6462" w:rsidRPr="00DA4E40" w:rsidRDefault="005F6462" w:rsidP="005F6462">
            <w:pPr>
              <w:pStyle w:val="aff0"/>
              <w:rPr>
                <w:rFonts w:ascii="Times New Roman" w:hAnsi="Times New Roman"/>
                <w:bCs/>
                <w:sz w:val="24"/>
                <w:szCs w:val="24"/>
                <w:lang w:val="en-US"/>
              </w:rPr>
            </w:pPr>
            <w:r w:rsidRPr="00EC3BA0">
              <w:rPr>
                <w:rFonts w:ascii="Times New Roman" w:hAnsi="Times New Roman"/>
                <w:sz w:val="24"/>
                <w:szCs w:val="24"/>
              </w:rPr>
              <w:t>Р</w:t>
            </w:r>
            <w:r w:rsidRPr="004F6BDF">
              <w:rPr>
                <w:rFonts w:ascii="Times New Roman" w:hAnsi="Times New Roman"/>
                <w:sz w:val="24"/>
                <w:szCs w:val="24"/>
                <w:lang w:val="en-US"/>
              </w:rPr>
              <w:t>110</w:t>
            </w:r>
            <w:r w:rsidRPr="004F6BDF">
              <w:rPr>
                <w:rFonts w:ascii="Times New Roman" w:hAnsi="Times New Roman"/>
                <w:bCs/>
                <w:sz w:val="24"/>
                <w:szCs w:val="24"/>
                <w:lang w:val="en-US"/>
              </w:rPr>
              <w:t>/</w:t>
            </w:r>
            <w:r w:rsidRPr="004F6BDF">
              <w:rPr>
                <w:rFonts w:ascii="Times New Roman" w:hAnsi="Times New Roman"/>
                <w:sz w:val="24"/>
                <w:szCs w:val="24"/>
                <w:lang w:val="en-US"/>
              </w:rPr>
              <w:t>5-1/4</w:t>
            </w:r>
            <w:r w:rsidRPr="004F6BDF">
              <w:rPr>
                <w:rFonts w:ascii="Times New Roman" w:hAnsi="Times New Roman"/>
                <w:bCs/>
                <w:sz w:val="24"/>
                <w:szCs w:val="24"/>
                <w:lang w:val="en-US"/>
              </w:rPr>
              <w:t>" – 5-1/2"</w:t>
            </w:r>
          </w:p>
        </w:tc>
        <w:tc>
          <w:tcPr>
            <w:tcW w:w="3544" w:type="dxa"/>
            <w:tcBorders>
              <w:top w:val="single" w:sz="4" w:space="0" w:color="auto"/>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 xml:space="preserve">Присоединительная резьба </w:t>
            </w:r>
          </w:p>
          <w:p w:rsidR="005F6462" w:rsidRPr="00EC3BA0" w:rsidRDefault="005F6462" w:rsidP="005F6462">
            <w:pPr>
              <w:pStyle w:val="aff0"/>
              <w:rPr>
                <w:rFonts w:ascii="Times New Roman" w:hAnsi="Times New Roman"/>
                <w:bCs/>
                <w:sz w:val="24"/>
                <w:szCs w:val="24"/>
              </w:rPr>
            </w:pPr>
            <w:r w:rsidRPr="00EC3BA0">
              <w:rPr>
                <w:rFonts w:ascii="Times New Roman" w:hAnsi="Times New Roman"/>
                <w:sz w:val="24"/>
                <w:szCs w:val="24"/>
              </w:rPr>
              <w:t>4-1/2</w:t>
            </w:r>
            <w:r w:rsidRPr="00EC3BA0">
              <w:rPr>
                <w:rFonts w:ascii="Times New Roman" w:hAnsi="Times New Roman"/>
                <w:bCs/>
                <w:sz w:val="24"/>
                <w:szCs w:val="24"/>
              </w:rPr>
              <w:t xml:space="preserve">" </w:t>
            </w:r>
            <w:r w:rsidRPr="00EC3BA0">
              <w:rPr>
                <w:rFonts w:ascii="Times New Roman" w:hAnsi="Times New Roman"/>
                <w:sz w:val="24"/>
                <w:szCs w:val="24"/>
              </w:rPr>
              <w:t xml:space="preserve">БАТРЕСС/ </w:t>
            </w:r>
            <w:r w:rsidRPr="00EC3BA0">
              <w:rPr>
                <w:rFonts w:ascii="Times New Roman" w:hAnsi="Times New Roman"/>
                <w:sz w:val="24"/>
                <w:szCs w:val="24"/>
                <w:lang w:val="en-US"/>
              </w:rPr>
              <w:t>connecting</w:t>
            </w:r>
            <w:r w:rsidRPr="00EC3BA0">
              <w:rPr>
                <w:rFonts w:ascii="Times New Roman" w:hAnsi="Times New Roman"/>
                <w:sz w:val="24"/>
                <w:szCs w:val="24"/>
              </w:rPr>
              <w:t xml:space="preserve"> </w:t>
            </w:r>
            <w:r w:rsidRPr="00EC3BA0">
              <w:rPr>
                <w:rFonts w:ascii="Times New Roman" w:hAnsi="Times New Roman"/>
                <w:sz w:val="24"/>
                <w:szCs w:val="24"/>
                <w:lang w:val="en-US"/>
              </w:rPr>
              <w:t>thread</w:t>
            </w:r>
            <w:r w:rsidRPr="00EC3BA0">
              <w:rPr>
                <w:rFonts w:ascii="Times New Roman" w:hAnsi="Times New Roman"/>
                <w:sz w:val="24"/>
                <w:szCs w:val="24"/>
              </w:rPr>
              <w:t xml:space="preserve"> 4-1/2</w:t>
            </w:r>
            <w:r w:rsidRPr="00EC3BA0">
              <w:rPr>
                <w:rFonts w:ascii="Times New Roman" w:hAnsi="Times New Roman"/>
                <w:bCs/>
                <w:sz w:val="24"/>
                <w:szCs w:val="24"/>
              </w:rPr>
              <w:t xml:space="preserve">" </w:t>
            </w:r>
            <w:r w:rsidRPr="00EC3BA0">
              <w:rPr>
                <w:rFonts w:ascii="Times New Roman" w:hAnsi="Times New Roman"/>
                <w:sz w:val="24"/>
                <w:szCs w:val="24"/>
              </w:rPr>
              <w:t>Buttress</w:t>
            </w:r>
          </w:p>
        </w:tc>
        <w:tc>
          <w:tcPr>
            <w:tcW w:w="1559" w:type="dxa"/>
            <w:tcBorders>
              <w:top w:val="single" w:sz="4" w:space="0" w:color="auto"/>
              <w:left w:val="nil"/>
              <w:bottom w:val="single" w:sz="4" w:space="0" w:color="auto"/>
              <w:right w:val="single" w:sz="4" w:space="0" w:color="auto"/>
            </w:tcBorders>
          </w:tcPr>
          <w:p w:rsidR="005F6462" w:rsidRPr="00EC3BA0" w:rsidRDefault="005F6462" w:rsidP="005F6462">
            <w:pPr>
              <w:pStyle w:val="aff0"/>
              <w:jc w:val="center"/>
              <w:rPr>
                <w:rFonts w:ascii="Times New Roman" w:hAnsi="Times New Roman"/>
                <w:sz w:val="24"/>
                <w:szCs w:val="24"/>
                <w:lang w:val="en-US"/>
              </w:rPr>
            </w:pPr>
            <w:r w:rsidRPr="00EC3BA0">
              <w:rPr>
                <w:rFonts w:ascii="Times New Roman" w:hAnsi="Times New Roman"/>
                <w:sz w:val="24"/>
                <w:szCs w:val="24"/>
                <w:lang w:val="en-US"/>
              </w:rPr>
              <w:t>2</w:t>
            </w:r>
          </w:p>
        </w:tc>
      </w:tr>
      <w:tr w:rsidR="005F6462" w:rsidRPr="00EC3BA0" w:rsidTr="005F6462">
        <w:trPr>
          <w:gridBefore w:val="1"/>
          <w:gridAfter w:val="1"/>
          <w:wBefore w:w="142" w:type="dxa"/>
          <w:wAfter w:w="283" w:type="dxa"/>
          <w:trHeight w:val="984"/>
        </w:trPr>
        <w:tc>
          <w:tcPr>
            <w:tcW w:w="781" w:type="dxa"/>
            <w:tcBorders>
              <w:top w:val="nil"/>
              <w:left w:val="single" w:sz="8"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1.6.</w:t>
            </w:r>
          </w:p>
        </w:tc>
        <w:tc>
          <w:tcPr>
            <w:tcW w:w="4890" w:type="dxa"/>
            <w:tcBorders>
              <w:top w:val="nil"/>
              <w:left w:val="nil"/>
              <w:bottom w:val="single" w:sz="4" w:space="0" w:color="auto"/>
              <w:right w:val="single" w:sz="4" w:space="0" w:color="auto"/>
            </w:tcBorders>
            <w:shd w:val="clear" w:color="auto" w:fill="auto"/>
            <w:noWrap/>
          </w:tcPr>
          <w:p w:rsidR="005F6462" w:rsidRDefault="005F6462" w:rsidP="005F6462">
            <w:pPr>
              <w:pStyle w:val="aff0"/>
              <w:rPr>
                <w:rFonts w:ascii="Times New Roman" w:hAnsi="Times New Roman"/>
                <w:bCs/>
                <w:sz w:val="24"/>
                <w:szCs w:val="24"/>
              </w:rPr>
            </w:pPr>
            <w:r w:rsidRPr="00EC3BA0">
              <w:rPr>
                <w:rFonts w:ascii="Times New Roman" w:hAnsi="Times New Roman"/>
                <w:bCs/>
                <w:sz w:val="24"/>
                <w:szCs w:val="24"/>
              </w:rPr>
              <w:t>4-1/2"</w:t>
            </w:r>
            <w:r w:rsidRPr="00EC3BA0">
              <w:rPr>
                <w:rFonts w:ascii="Times New Roman" w:hAnsi="Times New Roman"/>
                <w:sz w:val="24"/>
                <w:szCs w:val="24"/>
              </w:rPr>
              <w:t xml:space="preserve"> Башмак </w:t>
            </w:r>
            <w:r w:rsidRPr="00EC3BA0">
              <w:rPr>
                <w:rFonts w:ascii="Times New Roman" w:hAnsi="Times New Roman"/>
                <w:bCs/>
                <w:sz w:val="24"/>
                <w:szCs w:val="24"/>
              </w:rPr>
              <w:t xml:space="preserve">алюминиевый направляющий, вращающийся с обратным клапаном/ </w:t>
            </w:r>
          </w:p>
          <w:p w:rsidR="005F6462" w:rsidRPr="00DA4E40" w:rsidRDefault="005F6462" w:rsidP="005F6462">
            <w:pPr>
              <w:pStyle w:val="aff0"/>
              <w:rPr>
                <w:rFonts w:ascii="Times New Roman" w:hAnsi="Times New Roman"/>
                <w:sz w:val="24"/>
                <w:szCs w:val="24"/>
                <w:lang w:val="en-US"/>
              </w:rPr>
            </w:pPr>
            <w:r w:rsidRPr="00DA4E40">
              <w:rPr>
                <w:rFonts w:ascii="Times New Roman" w:hAnsi="Times New Roman"/>
                <w:bCs/>
                <w:sz w:val="24"/>
                <w:szCs w:val="24"/>
                <w:lang w:val="en-US"/>
              </w:rPr>
              <w:t>4-1/2"</w:t>
            </w:r>
            <w:r w:rsidRPr="00DA4E40">
              <w:rPr>
                <w:rFonts w:ascii="Times New Roman" w:hAnsi="Times New Roman"/>
                <w:sz w:val="24"/>
                <w:szCs w:val="24"/>
                <w:lang w:val="en-US"/>
              </w:rPr>
              <w:t xml:space="preserve"> </w:t>
            </w:r>
            <w:r>
              <w:rPr>
                <w:rFonts w:ascii="Times New Roman" w:hAnsi="Times New Roman"/>
                <w:bCs/>
                <w:sz w:val="24"/>
                <w:szCs w:val="24"/>
                <w:lang w:val="en-US"/>
              </w:rPr>
              <w:t>A</w:t>
            </w:r>
            <w:r w:rsidRPr="00EC3BA0">
              <w:rPr>
                <w:rFonts w:ascii="Times New Roman" w:hAnsi="Times New Roman"/>
                <w:bCs/>
                <w:sz w:val="24"/>
                <w:szCs w:val="24"/>
                <w:lang w:val="en-US"/>
              </w:rPr>
              <w:t>luminum</w:t>
            </w:r>
            <w:r w:rsidRPr="00DA4E40">
              <w:rPr>
                <w:rFonts w:ascii="Times New Roman" w:hAnsi="Times New Roman"/>
                <w:bCs/>
                <w:sz w:val="24"/>
                <w:szCs w:val="24"/>
                <w:lang w:val="en-US"/>
              </w:rPr>
              <w:t xml:space="preserve"> </w:t>
            </w:r>
            <w:r w:rsidRPr="00EC3BA0">
              <w:rPr>
                <w:rFonts w:ascii="Times New Roman" w:hAnsi="Times New Roman"/>
                <w:bCs/>
                <w:sz w:val="24"/>
                <w:szCs w:val="24"/>
                <w:lang w:val="en-US"/>
              </w:rPr>
              <w:t>rotati</w:t>
            </w:r>
            <w:r>
              <w:rPr>
                <w:rFonts w:ascii="Times New Roman" w:hAnsi="Times New Roman"/>
                <w:bCs/>
                <w:sz w:val="24"/>
                <w:szCs w:val="24"/>
                <w:lang w:val="en-US"/>
              </w:rPr>
              <w:t>ng</w:t>
            </w:r>
            <w:r w:rsidRPr="00DA4E40">
              <w:rPr>
                <w:rFonts w:ascii="Times New Roman" w:hAnsi="Times New Roman"/>
                <w:bCs/>
                <w:sz w:val="24"/>
                <w:szCs w:val="24"/>
                <w:lang w:val="en-US"/>
              </w:rPr>
              <w:t xml:space="preserve"> </w:t>
            </w:r>
            <w:r>
              <w:rPr>
                <w:rFonts w:ascii="Times New Roman" w:hAnsi="Times New Roman"/>
                <w:bCs/>
                <w:sz w:val="24"/>
                <w:szCs w:val="24"/>
                <w:lang w:val="en-US"/>
              </w:rPr>
              <w:t>guiding</w:t>
            </w:r>
            <w:r w:rsidRPr="00DA4E40">
              <w:rPr>
                <w:rFonts w:ascii="Times New Roman" w:hAnsi="Times New Roman"/>
                <w:bCs/>
                <w:sz w:val="24"/>
                <w:szCs w:val="24"/>
                <w:lang w:val="en-US"/>
              </w:rPr>
              <w:t xml:space="preserve"> </w:t>
            </w:r>
            <w:r w:rsidRPr="00EC3BA0">
              <w:rPr>
                <w:rFonts w:ascii="Times New Roman" w:hAnsi="Times New Roman"/>
                <w:bCs/>
                <w:sz w:val="24"/>
                <w:szCs w:val="24"/>
                <w:lang w:val="en-US"/>
              </w:rPr>
              <w:t>shoe</w:t>
            </w:r>
            <w:r w:rsidRPr="00DA4E40">
              <w:rPr>
                <w:rFonts w:ascii="Times New Roman" w:hAnsi="Times New Roman"/>
                <w:bCs/>
                <w:sz w:val="24"/>
                <w:szCs w:val="24"/>
                <w:lang w:val="en-US"/>
              </w:rPr>
              <w:t xml:space="preserve"> </w:t>
            </w:r>
            <w:r w:rsidRPr="00EC3BA0">
              <w:rPr>
                <w:rFonts w:ascii="Times New Roman" w:hAnsi="Times New Roman"/>
                <w:bCs/>
                <w:sz w:val="24"/>
                <w:szCs w:val="24"/>
                <w:lang w:val="en-US"/>
              </w:rPr>
              <w:t>with</w:t>
            </w:r>
            <w:r w:rsidRPr="00DA4E40">
              <w:rPr>
                <w:rFonts w:ascii="Times New Roman" w:hAnsi="Times New Roman"/>
                <w:bCs/>
                <w:sz w:val="24"/>
                <w:szCs w:val="24"/>
                <w:lang w:val="en-US"/>
              </w:rPr>
              <w:t xml:space="preserve"> </w:t>
            </w:r>
            <w:r>
              <w:rPr>
                <w:rFonts w:ascii="Times New Roman" w:hAnsi="Times New Roman"/>
                <w:bCs/>
                <w:sz w:val="24"/>
                <w:szCs w:val="24"/>
                <w:lang w:val="en-US"/>
              </w:rPr>
              <w:t>NRV</w:t>
            </w:r>
            <w:r w:rsidRPr="00DA4E40">
              <w:rPr>
                <w:rFonts w:ascii="Times New Roman" w:hAnsi="Times New Roman"/>
                <w:bCs/>
                <w:sz w:val="24"/>
                <w:szCs w:val="24"/>
                <w:lang w:val="en-US"/>
              </w:rPr>
              <w:t>.</w:t>
            </w:r>
          </w:p>
        </w:tc>
        <w:tc>
          <w:tcPr>
            <w:tcW w:w="3544" w:type="dxa"/>
            <w:tcBorders>
              <w:top w:val="nil"/>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rPr>
              <w:t>Присоединительная</w:t>
            </w:r>
            <w:r w:rsidRPr="00EC3BA0">
              <w:rPr>
                <w:rFonts w:ascii="Times New Roman" w:hAnsi="Times New Roman"/>
                <w:sz w:val="24"/>
                <w:szCs w:val="24"/>
                <w:lang w:val="en-US"/>
              </w:rPr>
              <w:t xml:space="preserve"> </w:t>
            </w:r>
            <w:r w:rsidRPr="00EC3BA0">
              <w:rPr>
                <w:rFonts w:ascii="Times New Roman" w:hAnsi="Times New Roman"/>
                <w:sz w:val="24"/>
                <w:szCs w:val="24"/>
              </w:rPr>
              <w:t>резьба</w:t>
            </w:r>
            <w:r w:rsidRPr="00EC3BA0">
              <w:rPr>
                <w:rFonts w:ascii="Times New Roman" w:hAnsi="Times New Roman"/>
                <w:sz w:val="24"/>
                <w:szCs w:val="24"/>
                <w:lang w:val="en-US"/>
              </w:rPr>
              <w:t xml:space="preserve"> </w:t>
            </w:r>
          </w:p>
          <w:p w:rsidR="005F6462" w:rsidRPr="00EC3BA0" w:rsidRDefault="005F6462" w:rsidP="005F6462">
            <w:pPr>
              <w:pStyle w:val="aff0"/>
              <w:rPr>
                <w:rFonts w:ascii="Times New Roman" w:hAnsi="Times New Roman"/>
                <w:bCs/>
                <w:sz w:val="24"/>
                <w:szCs w:val="24"/>
                <w:lang w:val="en-US"/>
              </w:rPr>
            </w:pPr>
            <w:r w:rsidRPr="00EC3BA0">
              <w:rPr>
                <w:rFonts w:ascii="Times New Roman" w:hAnsi="Times New Roman"/>
                <w:bCs/>
                <w:sz w:val="24"/>
                <w:szCs w:val="24"/>
                <w:lang w:val="en-US"/>
              </w:rPr>
              <w:t xml:space="preserve">4-1/2" </w:t>
            </w:r>
            <w:r w:rsidRPr="00EC3BA0">
              <w:rPr>
                <w:rFonts w:ascii="Times New Roman" w:hAnsi="Times New Roman"/>
                <w:sz w:val="24"/>
                <w:szCs w:val="24"/>
              </w:rPr>
              <w:t>БАТРЕСС</w:t>
            </w:r>
            <w:r w:rsidRPr="00EC3BA0">
              <w:rPr>
                <w:rFonts w:ascii="Times New Roman" w:hAnsi="Times New Roman"/>
                <w:sz w:val="24"/>
                <w:szCs w:val="24"/>
                <w:lang w:val="en-US"/>
              </w:rPr>
              <w:t xml:space="preserve">/connecting thread </w:t>
            </w:r>
            <w:r w:rsidRPr="00EC3BA0">
              <w:rPr>
                <w:rFonts w:ascii="Times New Roman" w:hAnsi="Times New Roman"/>
                <w:bCs/>
                <w:sz w:val="24"/>
                <w:szCs w:val="24"/>
                <w:lang w:val="en-US"/>
              </w:rPr>
              <w:t xml:space="preserve">4-1/2" </w:t>
            </w:r>
            <w:r w:rsidRPr="00EC3BA0">
              <w:rPr>
                <w:rFonts w:ascii="Times New Roman" w:hAnsi="Times New Roman"/>
                <w:sz w:val="24"/>
                <w:szCs w:val="24"/>
                <w:lang w:val="en-US"/>
              </w:rPr>
              <w:t>Buttress</w:t>
            </w:r>
          </w:p>
        </w:tc>
        <w:tc>
          <w:tcPr>
            <w:tcW w:w="1559" w:type="dxa"/>
            <w:tcBorders>
              <w:top w:val="nil"/>
              <w:left w:val="nil"/>
              <w:bottom w:val="single" w:sz="4" w:space="0" w:color="auto"/>
              <w:right w:val="single" w:sz="4" w:space="0" w:color="auto"/>
            </w:tcBorders>
          </w:tcPr>
          <w:p w:rsidR="005F6462" w:rsidRPr="00EC3BA0" w:rsidRDefault="005F6462" w:rsidP="005F6462">
            <w:pPr>
              <w:pStyle w:val="aff0"/>
              <w:jc w:val="center"/>
              <w:rPr>
                <w:rFonts w:ascii="Times New Roman" w:hAnsi="Times New Roman"/>
                <w:sz w:val="24"/>
                <w:szCs w:val="24"/>
                <w:lang w:val="en-US"/>
              </w:rPr>
            </w:pPr>
            <w:r w:rsidRPr="00EC3BA0">
              <w:rPr>
                <w:rFonts w:ascii="Times New Roman" w:hAnsi="Times New Roman"/>
                <w:sz w:val="24"/>
                <w:szCs w:val="24"/>
                <w:lang w:val="en-US"/>
              </w:rPr>
              <w:t>2</w:t>
            </w:r>
          </w:p>
        </w:tc>
      </w:tr>
      <w:tr w:rsidR="005F6462" w:rsidRPr="00EC3BA0" w:rsidTr="005F6462">
        <w:trPr>
          <w:gridBefore w:val="1"/>
          <w:gridAfter w:val="1"/>
          <w:wBefore w:w="142" w:type="dxa"/>
          <w:wAfter w:w="283" w:type="dxa"/>
          <w:trHeight w:val="255"/>
        </w:trPr>
        <w:tc>
          <w:tcPr>
            <w:tcW w:w="781" w:type="dxa"/>
            <w:tcBorders>
              <w:top w:val="nil"/>
              <w:left w:val="single" w:sz="8"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1.7.</w:t>
            </w:r>
          </w:p>
        </w:tc>
        <w:tc>
          <w:tcPr>
            <w:tcW w:w="4890" w:type="dxa"/>
            <w:tcBorders>
              <w:top w:val="nil"/>
              <w:left w:val="nil"/>
              <w:bottom w:val="single" w:sz="4" w:space="0" w:color="auto"/>
              <w:right w:val="single" w:sz="4" w:space="0" w:color="auto"/>
            </w:tcBorders>
            <w:shd w:val="clear" w:color="auto" w:fill="auto"/>
            <w:noWrap/>
          </w:tcPr>
          <w:p w:rsidR="005F6462" w:rsidRDefault="005F6462" w:rsidP="005F6462">
            <w:pPr>
              <w:pStyle w:val="aff0"/>
              <w:rPr>
                <w:rFonts w:ascii="Times New Roman" w:hAnsi="Times New Roman"/>
                <w:sz w:val="24"/>
                <w:szCs w:val="24"/>
              </w:rPr>
            </w:pPr>
            <w:r w:rsidRPr="00EC3BA0">
              <w:rPr>
                <w:rFonts w:ascii="Times New Roman" w:hAnsi="Times New Roman"/>
                <w:sz w:val="24"/>
                <w:szCs w:val="24"/>
              </w:rPr>
              <w:t>Муфта ГРП 5-1/4</w:t>
            </w:r>
            <w:r w:rsidRPr="00EC3BA0">
              <w:rPr>
                <w:rFonts w:ascii="Times New Roman" w:hAnsi="Times New Roman"/>
                <w:bCs/>
                <w:sz w:val="24"/>
                <w:szCs w:val="24"/>
              </w:rPr>
              <w:t>" – 5-1/2"</w:t>
            </w:r>
            <w:r w:rsidRPr="00EC3BA0">
              <w:rPr>
                <w:rFonts w:ascii="Times New Roman" w:hAnsi="Times New Roman"/>
                <w:sz w:val="24"/>
                <w:szCs w:val="24"/>
              </w:rPr>
              <w:t xml:space="preserve">, инициируемая  перепадом давления, группа прочности стали Р110/ </w:t>
            </w:r>
          </w:p>
          <w:p w:rsidR="005F6462" w:rsidRPr="00DA4E40" w:rsidRDefault="005F6462" w:rsidP="005F6462">
            <w:pPr>
              <w:pStyle w:val="aff0"/>
              <w:rPr>
                <w:rFonts w:ascii="Times New Roman" w:hAnsi="Times New Roman"/>
                <w:sz w:val="24"/>
                <w:szCs w:val="24"/>
                <w:lang w:val="en-US"/>
              </w:rPr>
            </w:pPr>
            <w:r w:rsidRPr="00DA4E40">
              <w:rPr>
                <w:rFonts w:ascii="Times New Roman" w:hAnsi="Times New Roman"/>
                <w:sz w:val="24"/>
                <w:szCs w:val="24"/>
                <w:lang w:val="en-US"/>
              </w:rPr>
              <w:t>5-1/4</w:t>
            </w:r>
            <w:r w:rsidRPr="00DA4E40">
              <w:rPr>
                <w:rFonts w:ascii="Times New Roman" w:hAnsi="Times New Roman"/>
                <w:bCs/>
                <w:sz w:val="24"/>
                <w:szCs w:val="24"/>
                <w:lang w:val="en-US"/>
              </w:rPr>
              <w:t>" – 5-1/2"</w:t>
            </w:r>
            <w:r w:rsidRPr="00DA4E40">
              <w:rPr>
                <w:rFonts w:ascii="Times New Roman" w:hAnsi="Times New Roman"/>
                <w:sz w:val="24"/>
                <w:szCs w:val="24"/>
                <w:lang w:val="en-US"/>
              </w:rPr>
              <w:t xml:space="preserve"> </w:t>
            </w:r>
            <w:r>
              <w:rPr>
                <w:rFonts w:ascii="Times New Roman" w:hAnsi="Times New Roman"/>
                <w:sz w:val="24"/>
                <w:szCs w:val="24"/>
                <w:lang w:val="en-US"/>
              </w:rPr>
              <w:t>F</w:t>
            </w:r>
            <w:r w:rsidRPr="00EC3BA0">
              <w:rPr>
                <w:rFonts w:ascii="Times New Roman" w:hAnsi="Times New Roman"/>
                <w:sz w:val="24"/>
                <w:szCs w:val="24"/>
                <w:lang w:val="en-US"/>
              </w:rPr>
              <w:t>rac</w:t>
            </w:r>
            <w:r w:rsidRPr="00DA4E40">
              <w:rPr>
                <w:rFonts w:ascii="Times New Roman" w:hAnsi="Times New Roman"/>
                <w:sz w:val="24"/>
                <w:szCs w:val="24"/>
                <w:lang w:val="en-US"/>
              </w:rPr>
              <w:t xml:space="preserve"> </w:t>
            </w:r>
            <w:r w:rsidRPr="00EC3BA0">
              <w:rPr>
                <w:rFonts w:ascii="Times New Roman" w:hAnsi="Times New Roman"/>
                <w:sz w:val="24"/>
                <w:szCs w:val="24"/>
                <w:lang w:val="en-US"/>
              </w:rPr>
              <w:t>sleeve</w:t>
            </w:r>
            <w:r w:rsidRPr="00DA4E40">
              <w:rPr>
                <w:rFonts w:ascii="Times New Roman" w:hAnsi="Times New Roman"/>
                <w:sz w:val="24"/>
                <w:szCs w:val="24"/>
                <w:lang w:val="en-US"/>
              </w:rPr>
              <w:t xml:space="preserve"> </w:t>
            </w:r>
            <w:r w:rsidRPr="00EC3BA0">
              <w:rPr>
                <w:rFonts w:ascii="Times New Roman" w:hAnsi="Times New Roman"/>
                <w:sz w:val="24"/>
                <w:szCs w:val="24"/>
                <w:lang w:val="en-US"/>
              </w:rPr>
              <w:t>initiated</w:t>
            </w:r>
            <w:r w:rsidRPr="00DA4E40">
              <w:rPr>
                <w:rFonts w:ascii="Times New Roman" w:hAnsi="Times New Roman"/>
                <w:sz w:val="24"/>
                <w:szCs w:val="24"/>
                <w:lang w:val="en-US"/>
              </w:rPr>
              <w:t xml:space="preserve"> </w:t>
            </w:r>
            <w:r w:rsidRPr="00EC3BA0">
              <w:rPr>
                <w:rFonts w:ascii="Times New Roman" w:hAnsi="Times New Roman"/>
                <w:sz w:val="24"/>
                <w:szCs w:val="24"/>
                <w:lang w:val="en-US"/>
              </w:rPr>
              <w:t>by</w:t>
            </w:r>
            <w:r w:rsidRPr="00DA4E40">
              <w:rPr>
                <w:rFonts w:ascii="Times New Roman" w:hAnsi="Times New Roman"/>
                <w:sz w:val="24"/>
                <w:szCs w:val="24"/>
                <w:lang w:val="en-US"/>
              </w:rPr>
              <w:t xml:space="preserve"> </w:t>
            </w:r>
            <w:r w:rsidRPr="00EC3BA0">
              <w:rPr>
                <w:rFonts w:ascii="Times New Roman" w:hAnsi="Times New Roman"/>
                <w:sz w:val="24"/>
                <w:szCs w:val="24"/>
                <w:lang w:val="en-US"/>
              </w:rPr>
              <w:t>pressure</w:t>
            </w:r>
            <w:r w:rsidRPr="00DA4E40">
              <w:rPr>
                <w:rFonts w:ascii="Times New Roman" w:hAnsi="Times New Roman"/>
                <w:sz w:val="24"/>
                <w:szCs w:val="24"/>
                <w:lang w:val="en-US"/>
              </w:rPr>
              <w:t xml:space="preserve"> </w:t>
            </w:r>
            <w:r w:rsidRPr="00EC3BA0">
              <w:rPr>
                <w:rFonts w:ascii="Times New Roman" w:hAnsi="Times New Roman"/>
                <w:sz w:val="24"/>
                <w:szCs w:val="24"/>
                <w:lang w:val="en-US"/>
              </w:rPr>
              <w:t>difference</w:t>
            </w:r>
            <w:r w:rsidRPr="00DA4E40">
              <w:rPr>
                <w:rFonts w:ascii="Times New Roman" w:hAnsi="Times New Roman"/>
                <w:sz w:val="24"/>
                <w:szCs w:val="24"/>
                <w:lang w:val="en-US"/>
              </w:rPr>
              <w:t xml:space="preserve">, </w:t>
            </w:r>
            <w:r w:rsidRPr="00EC3BA0">
              <w:rPr>
                <w:rFonts w:ascii="Times New Roman" w:hAnsi="Times New Roman"/>
                <w:bCs/>
                <w:sz w:val="24"/>
                <w:szCs w:val="24"/>
                <w:lang w:val="en-US"/>
              </w:rPr>
              <w:t>steel</w:t>
            </w:r>
            <w:r w:rsidRPr="00DA4E40">
              <w:rPr>
                <w:rFonts w:ascii="Times New Roman" w:hAnsi="Times New Roman"/>
                <w:bCs/>
                <w:sz w:val="24"/>
                <w:szCs w:val="24"/>
                <w:lang w:val="en-US"/>
              </w:rPr>
              <w:t xml:space="preserve"> </w:t>
            </w:r>
            <w:r w:rsidRPr="00EC3BA0">
              <w:rPr>
                <w:rFonts w:ascii="Times New Roman" w:hAnsi="Times New Roman"/>
                <w:bCs/>
                <w:sz w:val="24"/>
                <w:szCs w:val="24"/>
                <w:lang w:val="en-US"/>
              </w:rPr>
              <w:t>grade</w:t>
            </w:r>
            <w:r w:rsidRPr="00DA4E40">
              <w:rPr>
                <w:rFonts w:ascii="Times New Roman" w:hAnsi="Times New Roman"/>
                <w:bCs/>
                <w:sz w:val="24"/>
                <w:szCs w:val="24"/>
                <w:lang w:val="en-US"/>
              </w:rPr>
              <w:t xml:space="preserve"> </w:t>
            </w:r>
            <w:r w:rsidRPr="00EC3BA0">
              <w:rPr>
                <w:rFonts w:ascii="Times New Roman" w:hAnsi="Times New Roman"/>
                <w:bCs/>
                <w:sz w:val="24"/>
                <w:szCs w:val="24"/>
                <w:lang w:val="en-US"/>
              </w:rPr>
              <w:t>P</w:t>
            </w:r>
            <w:r w:rsidRPr="00DA4E40">
              <w:rPr>
                <w:rFonts w:ascii="Times New Roman" w:hAnsi="Times New Roman"/>
                <w:bCs/>
                <w:sz w:val="24"/>
                <w:szCs w:val="24"/>
                <w:lang w:val="en-US"/>
              </w:rPr>
              <w:t>110</w:t>
            </w:r>
          </w:p>
        </w:tc>
        <w:tc>
          <w:tcPr>
            <w:tcW w:w="3544" w:type="dxa"/>
            <w:tcBorders>
              <w:top w:val="nil"/>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Присоединительная резьба,</w:t>
            </w:r>
          </w:p>
          <w:p w:rsidR="005F6462" w:rsidRPr="00EC3BA0" w:rsidRDefault="005F6462" w:rsidP="005F6462">
            <w:pPr>
              <w:pStyle w:val="aff0"/>
              <w:rPr>
                <w:rFonts w:ascii="Times New Roman" w:hAnsi="Times New Roman"/>
                <w:sz w:val="24"/>
                <w:szCs w:val="24"/>
              </w:rPr>
            </w:pPr>
            <w:r w:rsidRPr="00EC3BA0">
              <w:rPr>
                <w:rFonts w:ascii="Times New Roman" w:hAnsi="Times New Roman"/>
                <w:bCs/>
                <w:sz w:val="24"/>
                <w:szCs w:val="24"/>
              </w:rPr>
              <w:t xml:space="preserve">4 1/2"  </w:t>
            </w:r>
            <w:r w:rsidRPr="00EC3BA0">
              <w:rPr>
                <w:rFonts w:ascii="Times New Roman" w:hAnsi="Times New Roman"/>
                <w:sz w:val="24"/>
                <w:szCs w:val="24"/>
              </w:rPr>
              <w:t xml:space="preserve">БАТРЕСС/ </w:t>
            </w:r>
            <w:r w:rsidRPr="00EC3BA0">
              <w:rPr>
                <w:rFonts w:ascii="Times New Roman" w:hAnsi="Times New Roman"/>
                <w:sz w:val="24"/>
                <w:szCs w:val="24"/>
                <w:lang w:val="en-US"/>
              </w:rPr>
              <w:t>connecting</w:t>
            </w:r>
            <w:r w:rsidRPr="00EC3BA0">
              <w:rPr>
                <w:rFonts w:ascii="Times New Roman" w:hAnsi="Times New Roman"/>
                <w:sz w:val="24"/>
                <w:szCs w:val="24"/>
              </w:rPr>
              <w:t xml:space="preserve"> </w:t>
            </w:r>
            <w:r w:rsidRPr="00EC3BA0">
              <w:rPr>
                <w:rFonts w:ascii="Times New Roman" w:hAnsi="Times New Roman"/>
                <w:sz w:val="24"/>
                <w:szCs w:val="24"/>
                <w:lang w:val="en-US"/>
              </w:rPr>
              <w:t>thread</w:t>
            </w:r>
            <w:r w:rsidRPr="00EC3BA0">
              <w:rPr>
                <w:rFonts w:ascii="Times New Roman" w:hAnsi="Times New Roman"/>
                <w:sz w:val="24"/>
                <w:szCs w:val="24"/>
              </w:rPr>
              <w:t xml:space="preserve"> </w:t>
            </w:r>
            <w:r w:rsidRPr="00EC3BA0">
              <w:rPr>
                <w:rFonts w:ascii="Times New Roman" w:hAnsi="Times New Roman"/>
                <w:bCs/>
                <w:sz w:val="24"/>
                <w:szCs w:val="24"/>
              </w:rPr>
              <w:t xml:space="preserve">4 1/2"  </w:t>
            </w:r>
            <w:r w:rsidRPr="00EC3BA0">
              <w:rPr>
                <w:rFonts w:ascii="Times New Roman" w:hAnsi="Times New Roman"/>
                <w:sz w:val="24"/>
                <w:szCs w:val="24"/>
                <w:lang w:val="en-US"/>
              </w:rPr>
              <w:t>Buttress</w:t>
            </w:r>
          </w:p>
        </w:tc>
        <w:tc>
          <w:tcPr>
            <w:tcW w:w="1559" w:type="dxa"/>
            <w:tcBorders>
              <w:top w:val="nil"/>
              <w:left w:val="nil"/>
              <w:bottom w:val="single" w:sz="4" w:space="0" w:color="auto"/>
              <w:right w:val="single" w:sz="4" w:space="0" w:color="auto"/>
            </w:tcBorders>
          </w:tcPr>
          <w:p w:rsidR="005F6462" w:rsidRPr="00EC3BA0" w:rsidRDefault="005F6462" w:rsidP="005F6462">
            <w:pPr>
              <w:pStyle w:val="aff0"/>
              <w:jc w:val="center"/>
              <w:rPr>
                <w:rFonts w:ascii="Times New Roman" w:hAnsi="Times New Roman"/>
                <w:sz w:val="24"/>
                <w:szCs w:val="24"/>
                <w:lang w:val="en-US"/>
              </w:rPr>
            </w:pPr>
            <w:r w:rsidRPr="00EC3BA0">
              <w:rPr>
                <w:rFonts w:ascii="Times New Roman" w:hAnsi="Times New Roman"/>
                <w:sz w:val="24"/>
                <w:szCs w:val="24"/>
                <w:lang w:val="en-US"/>
              </w:rPr>
              <w:t>2</w:t>
            </w:r>
          </w:p>
        </w:tc>
      </w:tr>
      <w:tr w:rsidR="005F6462" w:rsidRPr="00EC3BA0" w:rsidTr="005F6462">
        <w:trPr>
          <w:gridBefore w:val="1"/>
          <w:gridAfter w:val="1"/>
          <w:wBefore w:w="142" w:type="dxa"/>
          <w:wAfter w:w="283" w:type="dxa"/>
          <w:trHeight w:val="255"/>
        </w:trPr>
        <w:tc>
          <w:tcPr>
            <w:tcW w:w="781" w:type="dxa"/>
            <w:tcBorders>
              <w:top w:val="nil"/>
              <w:left w:val="single" w:sz="8"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1.8.</w:t>
            </w:r>
          </w:p>
        </w:tc>
        <w:tc>
          <w:tcPr>
            <w:tcW w:w="4890" w:type="dxa"/>
            <w:tcBorders>
              <w:top w:val="nil"/>
              <w:left w:val="nil"/>
              <w:bottom w:val="single" w:sz="4" w:space="0" w:color="auto"/>
              <w:right w:val="single" w:sz="4" w:space="0" w:color="auto"/>
            </w:tcBorders>
            <w:shd w:val="clear" w:color="auto" w:fill="auto"/>
            <w:noWrap/>
          </w:tcPr>
          <w:p w:rsidR="005F6462" w:rsidRDefault="005F6462" w:rsidP="005F6462">
            <w:pPr>
              <w:pStyle w:val="aff0"/>
              <w:rPr>
                <w:rFonts w:ascii="Times New Roman" w:hAnsi="Times New Roman"/>
                <w:sz w:val="24"/>
                <w:szCs w:val="24"/>
              </w:rPr>
            </w:pPr>
            <w:r w:rsidRPr="00DA4E40">
              <w:rPr>
                <w:rFonts w:ascii="Times New Roman" w:hAnsi="Times New Roman"/>
                <w:sz w:val="24"/>
                <w:szCs w:val="24"/>
              </w:rPr>
              <w:t>Муфта ГРП 5-1/4</w:t>
            </w:r>
            <w:r w:rsidRPr="00DA4E40">
              <w:rPr>
                <w:rFonts w:ascii="Times New Roman" w:hAnsi="Times New Roman"/>
                <w:bCs/>
                <w:sz w:val="24"/>
                <w:szCs w:val="24"/>
              </w:rPr>
              <w:t xml:space="preserve">" – 5-1/2" </w:t>
            </w:r>
            <w:r w:rsidRPr="00DA4E40">
              <w:rPr>
                <w:rFonts w:ascii="Times New Roman" w:hAnsi="Times New Roman"/>
                <w:sz w:val="24"/>
                <w:szCs w:val="24"/>
              </w:rPr>
              <w:t xml:space="preserve">инициируемая, </w:t>
            </w:r>
            <w:r w:rsidRPr="00DA4E40">
              <w:rPr>
                <w:rFonts w:ascii="Times New Roman" w:hAnsi="Times New Roman"/>
                <w:b/>
                <w:sz w:val="24"/>
                <w:szCs w:val="24"/>
              </w:rPr>
              <w:t>растворимыми в водной среде шарами</w:t>
            </w:r>
            <w:r w:rsidRPr="00DA4E40">
              <w:rPr>
                <w:rFonts w:ascii="Times New Roman" w:hAnsi="Times New Roman"/>
                <w:sz w:val="24"/>
                <w:szCs w:val="24"/>
              </w:rPr>
              <w:t xml:space="preserve"> разного диаметра, группа прочности стали </w:t>
            </w:r>
            <w:r w:rsidRPr="00DA4E40">
              <w:rPr>
                <w:rFonts w:ascii="Times New Roman" w:hAnsi="Times New Roman"/>
                <w:sz w:val="24"/>
                <w:szCs w:val="24"/>
                <w:lang w:val="en-US"/>
              </w:rPr>
              <w:t>P</w:t>
            </w:r>
            <w:r w:rsidRPr="00DA4E40">
              <w:rPr>
                <w:rFonts w:ascii="Times New Roman" w:hAnsi="Times New Roman"/>
                <w:sz w:val="24"/>
                <w:szCs w:val="24"/>
              </w:rPr>
              <w:t>110 /</w:t>
            </w:r>
          </w:p>
          <w:p w:rsidR="005F6462" w:rsidRPr="001E45A8" w:rsidRDefault="005F6462" w:rsidP="005F6462">
            <w:pPr>
              <w:pStyle w:val="aff0"/>
              <w:rPr>
                <w:rFonts w:ascii="Times New Roman" w:hAnsi="Times New Roman"/>
                <w:sz w:val="24"/>
                <w:szCs w:val="24"/>
                <w:lang w:val="en-US"/>
              </w:rPr>
            </w:pPr>
            <w:r w:rsidRPr="001E45A8">
              <w:rPr>
                <w:rFonts w:ascii="Times New Roman" w:hAnsi="Times New Roman"/>
                <w:sz w:val="24"/>
                <w:szCs w:val="24"/>
                <w:lang w:val="en-US"/>
              </w:rPr>
              <w:t>5-1/4</w:t>
            </w:r>
            <w:r w:rsidRPr="001E45A8">
              <w:rPr>
                <w:rFonts w:ascii="Times New Roman" w:hAnsi="Times New Roman"/>
                <w:bCs/>
                <w:sz w:val="24"/>
                <w:szCs w:val="24"/>
                <w:lang w:val="en-US"/>
              </w:rPr>
              <w:t xml:space="preserve">" – 5-1/2" </w:t>
            </w:r>
            <w:r>
              <w:rPr>
                <w:rFonts w:ascii="Times New Roman" w:hAnsi="Times New Roman"/>
                <w:bCs/>
                <w:sz w:val="24"/>
                <w:szCs w:val="24"/>
                <w:lang w:val="en-US"/>
              </w:rPr>
              <w:t>F</w:t>
            </w:r>
            <w:r w:rsidRPr="001E45A8">
              <w:rPr>
                <w:rFonts w:ascii="Times New Roman" w:hAnsi="Times New Roman"/>
                <w:sz w:val="24"/>
                <w:szCs w:val="24"/>
                <w:lang w:val="en-US"/>
              </w:rPr>
              <w:t>rac sleeve</w:t>
            </w:r>
            <w:r>
              <w:rPr>
                <w:rFonts w:ascii="Times New Roman" w:hAnsi="Times New Roman"/>
                <w:sz w:val="24"/>
                <w:szCs w:val="24"/>
                <w:lang w:val="en-US"/>
              </w:rPr>
              <w:t xml:space="preserve"> initiated by </w:t>
            </w:r>
            <w:r w:rsidRPr="001E45A8">
              <w:rPr>
                <w:rFonts w:ascii="Times New Roman" w:hAnsi="Times New Roman"/>
                <w:b/>
                <w:sz w:val="24"/>
                <w:szCs w:val="24"/>
                <w:lang w:val="en-US"/>
              </w:rPr>
              <w:t>balls, dissolvable in aqueous medium</w:t>
            </w:r>
            <w:r w:rsidRPr="001E45A8">
              <w:rPr>
                <w:rFonts w:ascii="Times New Roman" w:hAnsi="Times New Roman"/>
                <w:sz w:val="24"/>
                <w:szCs w:val="24"/>
                <w:lang w:val="en-US"/>
              </w:rPr>
              <w:t xml:space="preserve"> </w:t>
            </w:r>
            <w:r>
              <w:rPr>
                <w:rFonts w:ascii="Times New Roman" w:hAnsi="Times New Roman"/>
                <w:sz w:val="24"/>
                <w:szCs w:val="24"/>
                <w:lang w:val="en-US"/>
              </w:rPr>
              <w:t>of various diameter, steel grade P110</w:t>
            </w:r>
          </w:p>
          <w:p w:rsidR="005F6462" w:rsidRPr="001E45A8" w:rsidRDefault="005F6462" w:rsidP="005F6462">
            <w:pPr>
              <w:pStyle w:val="aff0"/>
              <w:rPr>
                <w:rFonts w:ascii="Times New Roman" w:hAnsi="Times New Roman"/>
                <w:sz w:val="24"/>
                <w:szCs w:val="24"/>
                <w:lang w:val="en-US"/>
              </w:rPr>
            </w:pPr>
          </w:p>
          <w:p w:rsidR="005F6462" w:rsidRPr="001E45A8" w:rsidRDefault="005F6462" w:rsidP="005F6462">
            <w:pPr>
              <w:pStyle w:val="aff0"/>
              <w:rPr>
                <w:rFonts w:ascii="Times New Roman" w:hAnsi="Times New Roman"/>
                <w:sz w:val="24"/>
                <w:szCs w:val="24"/>
                <w:lang w:val="en-US"/>
              </w:rPr>
            </w:pPr>
          </w:p>
        </w:tc>
        <w:tc>
          <w:tcPr>
            <w:tcW w:w="3544" w:type="dxa"/>
            <w:tcBorders>
              <w:top w:val="nil"/>
              <w:left w:val="nil"/>
              <w:bottom w:val="single" w:sz="4" w:space="0" w:color="auto"/>
              <w:right w:val="single" w:sz="4" w:space="0" w:color="auto"/>
            </w:tcBorders>
            <w:shd w:val="clear" w:color="auto" w:fill="auto"/>
            <w:noWrap/>
          </w:tcPr>
          <w:p w:rsidR="005F6462" w:rsidRPr="00112581" w:rsidRDefault="005F6462" w:rsidP="005F6462">
            <w:pPr>
              <w:pStyle w:val="aff0"/>
              <w:rPr>
                <w:rFonts w:ascii="Times New Roman" w:hAnsi="Times New Roman"/>
                <w:sz w:val="24"/>
                <w:szCs w:val="24"/>
                <w:lang w:val="en-US"/>
              </w:rPr>
            </w:pPr>
            <w:r w:rsidRPr="00112581">
              <w:rPr>
                <w:rFonts w:ascii="Times New Roman" w:hAnsi="Times New Roman"/>
                <w:sz w:val="24"/>
                <w:szCs w:val="24"/>
              </w:rPr>
              <w:t>Присоединительная</w:t>
            </w:r>
            <w:r w:rsidRPr="00112581">
              <w:rPr>
                <w:rFonts w:ascii="Times New Roman" w:hAnsi="Times New Roman"/>
                <w:sz w:val="24"/>
                <w:szCs w:val="24"/>
                <w:lang w:val="en-US"/>
              </w:rPr>
              <w:t xml:space="preserve"> </w:t>
            </w:r>
            <w:r w:rsidRPr="00112581">
              <w:rPr>
                <w:rFonts w:ascii="Times New Roman" w:hAnsi="Times New Roman"/>
                <w:sz w:val="24"/>
                <w:szCs w:val="24"/>
              </w:rPr>
              <w:t>резьба</w:t>
            </w:r>
            <w:r w:rsidRPr="00112581">
              <w:rPr>
                <w:rFonts w:ascii="Times New Roman" w:hAnsi="Times New Roman"/>
                <w:sz w:val="24"/>
                <w:szCs w:val="24"/>
                <w:lang w:val="en-US"/>
              </w:rPr>
              <w:t>,</w:t>
            </w:r>
          </w:p>
          <w:p w:rsidR="005F6462" w:rsidRPr="00112581" w:rsidRDefault="005F6462" w:rsidP="005F6462">
            <w:pPr>
              <w:pStyle w:val="aff0"/>
              <w:rPr>
                <w:rFonts w:ascii="Times New Roman" w:hAnsi="Times New Roman"/>
                <w:sz w:val="24"/>
                <w:szCs w:val="24"/>
                <w:lang w:val="en-US"/>
              </w:rPr>
            </w:pPr>
            <w:r w:rsidRPr="00112581">
              <w:rPr>
                <w:rFonts w:ascii="Times New Roman" w:hAnsi="Times New Roman"/>
                <w:bCs/>
                <w:sz w:val="24"/>
                <w:szCs w:val="24"/>
                <w:lang w:val="en-US"/>
              </w:rPr>
              <w:t xml:space="preserve">4 1/2"  </w:t>
            </w:r>
            <w:r w:rsidRPr="00112581">
              <w:rPr>
                <w:rFonts w:ascii="Times New Roman" w:hAnsi="Times New Roman"/>
                <w:sz w:val="24"/>
                <w:szCs w:val="24"/>
              </w:rPr>
              <w:t>БАТРЕСС</w:t>
            </w:r>
            <w:r w:rsidRPr="00112581">
              <w:rPr>
                <w:rFonts w:ascii="Times New Roman" w:hAnsi="Times New Roman"/>
                <w:sz w:val="24"/>
                <w:szCs w:val="24"/>
                <w:lang w:val="en-US"/>
              </w:rPr>
              <w:t xml:space="preserve">/ connecting thread </w:t>
            </w:r>
            <w:r w:rsidRPr="00112581">
              <w:rPr>
                <w:rFonts w:ascii="Times New Roman" w:hAnsi="Times New Roman"/>
                <w:bCs/>
                <w:sz w:val="24"/>
                <w:szCs w:val="24"/>
                <w:lang w:val="en-US"/>
              </w:rPr>
              <w:t xml:space="preserve">4 1/2"  </w:t>
            </w:r>
            <w:r w:rsidRPr="00112581">
              <w:rPr>
                <w:rFonts w:ascii="Times New Roman" w:hAnsi="Times New Roman"/>
                <w:sz w:val="24"/>
                <w:szCs w:val="24"/>
                <w:lang w:val="en-US"/>
              </w:rPr>
              <w:t>Buttress</w:t>
            </w:r>
          </w:p>
          <w:p w:rsidR="005F6462" w:rsidRPr="00112581" w:rsidRDefault="005F6462" w:rsidP="005F6462">
            <w:pPr>
              <w:pStyle w:val="aff0"/>
              <w:rPr>
                <w:rFonts w:ascii="Times New Roman" w:hAnsi="Times New Roman"/>
                <w:bCs/>
                <w:sz w:val="24"/>
                <w:szCs w:val="24"/>
                <w:lang w:val="en-US"/>
              </w:rPr>
            </w:pPr>
          </w:p>
          <w:p w:rsidR="005F6462" w:rsidRDefault="005F6462" w:rsidP="005F6462">
            <w:pPr>
              <w:pStyle w:val="aff0"/>
              <w:rPr>
                <w:rFonts w:ascii="Times New Roman" w:hAnsi="Times New Roman"/>
                <w:sz w:val="24"/>
                <w:szCs w:val="24"/>
                <w:lang w:val="en-US"/>
              </w:rPr>
            </w:pPr>
            <w:r w:rsidRPr="00112581">
              <w:rPr>
                <w:rFonts w:ascii="Times New Roman" w:hAnsi="Times New Roman"/>
                <w:bCs/>
                <w:sz w:val="24"/>
                <w:szCs w:val="24"/>
              </w:rPr>
              <w:t>Муфта</w:t>
            </w:r>
            <w:r w:rsidRPr="00DA4E40">
              <w:rPr>
                <w:rFonts w:ascii="Times New Roman" w:hAnsi="Times New Roman"/>
                <w:bCs/>
                <w:sz w:val="24"/>
                <w:szCs w:val="24"/>
                <w:lang w:val="en-US"/>
              </w:rPr>
              <w:t xml:space="preserve"> </w:t>
            </w:r>
            <w:r w:rsidRPr="00112581">
              <w:rPr>
                <w:rFonts w:ascii="Times New Roman" w:hAnsi="Times New Roman"/>
                <w:bCs/>
                <w:sz w:val="24"/>
                <w:szCs w:val="24"/>
              </w:rPr>
              <w:t>для</w:t>
            </w:r>
            <w:r w:rsidRPr="00DA4E40">
              <w:rPr>
                <w:rFonts w:ascii="Times New Roman" w:hAnsi="Times New Roman"/>
                <w:bCs/>
                <w:sz w:val="24"/>
                <w:szCs w:val="24"/>
                <w:lang w:val="en-US"/>
              </w:rPr>
              <w:t xml:space="preserve"> </w:t>
            </w:r>
            <w:r w:rsidRPr="00112581">
              <w:rPr>
                <w:rFonts w:ascii="Times New Roman" w:hAnsi="Times New Roman"/>
                <w:bCs/>
                <w:sz w:val="24"/>
                <w:szCs w:val="24"/>
              </w:rPr>
              <w:t>ГРП</w:t>
            </w:r>
            <w:r w:rsidRPr="00DA4E40">
              <w:rPr>
                <w:rFonts w:ascii="Times New Roman" w:hAnsi="Times New Roman"/>
                <w:bCs/>
                <w:sz w:val="24"/>
                <w:szCs w:val="24"/>
                <w:lang w:val="en-US"/>
              </w:rPr>
              <w:t xml:space="preserve"> (</w:t>
            </w:r>
            <w:r w:rsidRPr="00112581">
              <w:rPr>
                <w:rFonts w:ascii="Times New Roman" w:hAnsi="Times New Roman"/>
                <w:bCs/>
                <w:sz w:val="24"/>
                <w:szCs w:val="24"/>
              </w:rPr>
              <w:t>скользящая</w:t>
            </w:r>
            <w:r w:rsidRPr="00DA4E40">
              <w:rPr>
                <w:rFonts w:ascii="Times New Roman" w:hAnsi="Times New Roman"/>
                <w:bCs/>
                <w:sz w:val="24"/>
                <w:szCs w:val="24"/>
                <w:lang w:val="en-US"/>
              </w:rPr>
              <w:t xml:space="preserve"> </w:t>
            </w:r>
            <w:r w:rsidRPr="00112581">
              <w:rPr>
                <w:rFonts w:ascii="Times New Roman" w:hAnsi="Times New Roman"/>
                <w:bCs/>
                <w:sz w:val="24"/>
                <w:szCs w:val="24"/>
              </w:rPr>
              <w:t>муфта</w:t>
            </w:r>
            <w:r w:rsidRPr="00DA4E40">
              <w:rPr>
                <w:rFonts w:ascii="Times New Roman" w:hAnsi="Times New Roman"/>
                <w:bCs/>
                <w:sz w:val="24"/>
                <w:szCs w:val="24"/>
                <w:lang w:val="en-US"/>
              </w:rPr>
              <w:t xml:space="preserve">) </w:t>
            </w:r>
            <w:r w:rsidRPr="00112581">
              <w:rPr>
                <w:rFonts w:ascii="Times New Roman" w:hAnsi="Times New Roman"/>
                <w:bCs/>
                <w:sz w:val="24"/>
                <w:szCs w:val="24"/>
              </w:rPr>
              <w:t>и</w:t>
            </w:r>
            <w:r w:rsidRPr="00DA4E40">
              <w:rPr>
                <w:rFonts w:ascii="Times New Roman" w:hAnsi="Times New Roman"/>
                <w:bCs/>
                <w:sz w:val="24"/>
                <w:szCs w:val="24"/>
                <w:lang w:val="en-US"/>
              </w:rPr>
              <w:t xml:space="preserve"> </w:t>
            </w:r>
            <w:r w:rsidRPr="00112581">
              <w:rPr>
                <w:rFonts w:ascii="Times New Roman" w:hAnsi="Times New Roman"/>
                <w:bCs/>
                <w:sz w:val="24"/>
                <w:szCs w:val="24"/>
              </w:rPr>
              <w:t>растворимые</w:t>
            </w:r>
            <w:r w:rsidRPr="00DA4E40">
              <w:rPr>
                <w:rFonts w:ascii="Times New Roman" w:hAnsi="Times New Roman"/>
                <w:bCs/>
                <w:sz w:val="24"/>
                <w:szCs w:val="24"/>
                <w:lang w:val="en-US"/>
              </w:rPr>
              <w:t xml:space="preserve"> </w:t>
            </w:r>
            <w:r w:rsidRPr="00112581">
              <w:rPr>
                <w:rFonts w:ascii="Times New Roman" w:hAnsi="Times New Roman"/>
                <w:bCs/>
                <w:sz w:val="24"/>
                <w:szCs w:val="24"/>
              </w:rPr>
              <w:t>в</w:t>
            </w:r>
            <w:r w:rsidRPr="00DA4E40">
              <w:rPr>
                <w:rFonts w:ascii="Times New Roman" w:hAnsi="Times New Roman"/>
                <w:bCs/>
                <w:sz w:val="24"/>
                <w:szCs w:val="24"/>
                <w:lang w:val="en-US"/>
              </w:rPr>
              <w:t xml:space="preserve"> </w:t>
            </w:r>
            <w:r w:rsidRPr="00112581">
              <w:rPr>
                <w:rFonts w:ascii="Times New Roman" w:hAnsi="Times New Roman"/>
                <w:bCs/>
                <w:sz w:val="24"/>
                <w:szCs w:val="24"/>
              </w:rPr>
              <w:t>водной</w:t>
            </w:r>
            <w:r w:rsidRPr="00DA4E40">
              <w:rPr>
                <w:rFonts w:ascii="Times New Roman" w:hAnsi="Times New Roman"/>
                <w:bCs/>
                <w:sz w:val="24"/>
                <w:szCs w:val="24"/>
                <w:lang w:val="en-US"/>
              </w:rPr>
              <w:t xml:space="preserve"> </w:t>
            </w:r>
            <w:r w:rsidRPr="00112581">
              <w:rPr>
                <w:rFonts w:ascii="Times New Roman" w:hAnsi="Times New Roman"/>
                <w:bCs/>
                <w:sz w:val="24"/>
                <w:szCs w:val="24"/>
              </w:rPr>
              <w:t>среде</w:t>
            </w:r>
            <w:r w:rsidRPr="00DA4E40">
              <w:rPr>
                <w:rFonts w:ascii="Times New Roman" w:hAnsi="Times New Roman"/>
                <w:bCs/>
                <w:sz w:val="24"/>
                <w:szCs w:val="24"/>
                <w:lang w:val="en-US"/>
              </w:rPr>
              <w:t xml:space="preserve"> </w:t>
            </w:r>
            <w:r w:rsidRPr="00112581">
              <w:rPr>
                <w:rFonts w:ascii="Times New Roman" w:hAnsi="Times New Roman"/>
                <w:bCs/>
                <w:sz w:val="24"/>
                <w:szCs w:val="24"/>
              </w:rPr>
              <w:t>шары</w:t>
            </w:r>
            <w:r w:rsidRPr="00DA4E40">
              <w:rPr>
                <w:rFonts w:ascii="Times New Roman" w:hAnsi="Times New Roman"/>
                <w:bCs/>
                <w:sz w:val="24"/>
                <w:szCs w:val="24"/>
                <w:lang w:val="en-US"/>
              </w:rPr>
              <w:t xml:space="preserve"> /</w:t>
            </w:r>
            <w:r>
              <w:rPr>
                <w:rFonts w:ascii="Times New Roman" w:hAnsi="Times New Roman"/>
                <w:bCs/>
                <w:sz w:val="24"/>
                <w:szCs w:val="24"/>
                <w:lang w:val="en-US"/>
              </w:rPr>
              <w:t>F</w:t>
            </w:r>
            <w:r w:rsidRPr="00112581">
              <w:rPr>
                <w:rFonts w:ascii="Times New Roman" w:hAnsi="Times New Roman"/>
                <w:sz w:val="24"/>
                <w:szCs w:val="24"/>
                <w:lang w:val="en-US"/>
              </w:rPr>
              <w:t>rac</w:t>
            </w:r>
            <w:r w:rsidRPr="00DA4E40">
              <w:rPr>
                <w:rFonts w:ascii="Times New Roman" w:hAnsi="Times New Roman"/>
                <w:sz w:val="24"/>
                <w:szCs w:val="24"/>
                <w:lang w:val="en-US"/>
              </w:rPr>
              <w:t xml:space="preserve"> </w:t>
            </w:r>
            <w:r w:rsidRPr="00112581">
              <w:rPr>
                <w:rFonts w:ascii="Times New Roman" w:hAnsi="Times New Roman"/>
                <w:sz w:val="24"/>
                <w:szCs w:val="24"/>
                <w:lang w:val="en-US"/>
              </w:rPr>
              <w:t>sleeve</w:t>
            </w:r>
            <w:r w:rsidRPr="00DA4E40">
              <w:rPr>
                <w:rFonts w:ascii="Times New Roman" w:hAnsi="Times New Roman"/>
                <w:sz w:val="24"/>
                <w:szCs w:val="24"/>
                <w:lang w:val="en-US"/>
              </w:rPr>
              <w:t xml:space="preserve"> (</w:t>
            </w:r>
            <w:r w:rsidRPr="00112581">
              <w:rPr>
                <w:rFonts w:ascii="Times New Roman" w:hAnsi="Times New Roman"/>
                <w:sz w:val="24"/>
                <w:szCs w:val="24"/>
                <w:lang w:val="en-US"/>
              </w:rPr>
              <w:t>sliding</w:t>
            </w:r>
            <w:r w:rsidRPr="00DA4E40">
              <w:rPr>
                <w:rFonts w:ascii="Times New Roman" w:hAnsi="Times New Roman"/>
                <w:sz w:val="24"/>
                <w:szCs w:val="24"/>
                <w:lang w:val="en-US"/>
              </w:rPr>
              <w:t xml:space="preserve"> </w:t>
            </w:r>
            <w:r w:rsidRPr="00112581">
              <w:rPr>
                <w:rFonts w:ascii="Times New Roman" w:hAnsi="Times New Roman"/>
                <w:sz w:val="24"/>
                <w:szCs w:val="24"/>
                <w:lang w:val="en-US"/>
              </w:rPr>
              <w:t>sleeve</w:t>
            </w:r>
            <w:r w:rsidRPr="00DA4E40">
              <w:rPr>
                <w:rFonts w:ascii="Times New Roman" w:hAnsi="Times New Roman"/>
                <w:sz w:val="24"/>
                <w:szCs w:val="24"/>
                <w:lang w:val="en-US"/>
              </w:rPr>
              <w:t xml:space="preserve">) </w:t>
            </w:r>
            <w:r w:rsidRPr="00112581">
              <w:rPr>
                <w:rFonts w:ascii="Times New Roman" w:hAnsi="Times New Roman"/>
                <w:sz w:val="24"/>
                <w:szCs w:val="24"/>
                <w:lang w:val="en-US"/>
              </w:rPr>
              <w:t>and</w:t>
            </w:r>
            <w:r w:rsidRPr="00DA4E40">
              <w:rPr>
                <w:rFonts w:ascii="Times New Roman" w:hAnsi="Times New Roman"/>
                <w:sz w:val="24"/>
                <w:szCs w:val="24"/>
                <w:lang w:val="en-US"/>
              </w:rPr>
              <w:t xml:space="preserve"> </w:t>
            </w:r>
            <w:r w:rsidRPr="00112581">
              <w:rPr>
                <w:rFonts w:ascii="Times New Roman" w:hAnsi="Times New Roman"/>
                <w:sz w:val="24"/>
                <w:szCs w:val="24"/>
                <w:lang w:val="en-US"/>
              </w:rPr>
              <w:t>balls</w:t>
            </w:r>
            <w:r>
              <w:rPr>
                <w:rFonts w:ascii="Times New Roman" w:hAnsi="Times New Roman"/>
                <w:sz w:val="24"/>
                <w:szCs w:val="24"/>
                <w:lang w:val="en-US"/>
              </w:rPr>
              <w:t xml:space="preserve"> dissolvable in aqueous medium</w:t>
            </w:r>
          </w:p>
          <w:p w:rsidR="005F6462" w:rsidRPr="00DA4E40" w:rsidRDefault="005F6462" w:rsidP="005F6462">
            <w:pPr>
              <w:pStyle w:val="aff0"/>
              <w:rPr>
                <w:rFonts w:ascii="Times New Roman" w:hAnsi="Times New Roman"/>
                <w:sz w:val="24"/>
                <w:szCs w:val="24"/>
                <w:lang w:val="en-US"/>
              </w:rPr>
            </w:pPr>
          </w:p>
          <w:p w:rsidR="005F6462" w:rsidRPr="00112581" w:rsidRDefault="005F6462" w:rsidP="005F6462">
            <w:pPr>
              <w:pStyle w:val="aff0"/>
              <w:rPr>
                <w:rFonts w:ascii="Times New Roman" w:hAnsi="Times New Roman"/>
                <w:bCs/>
                <w:sz w:val="24"/>
                <w:szCs w:val="24"/>
                <w:lang w:val="en-US"/>
              </w:rPr>
            </w:pPr>
            <w:r w:rsidRPr="00112581">
              <w:rPr>
                <w:rFonts w:ascii="Times New Roman" w:hAnsi="Times New Roman"/>
                <w:bCs/>
                <w:sz w:val="24"/>
                <w:szCs w:val="24"/>
                <w:lang w:val="en-US"/>
              </w:rPr>
              <w:t xml:space="preserve">2 </w:t>
            </w:r>
            <w:r w:rsidRPr="00112581">
              <w:rPr>
                <w:rFonts w:ascii="Times New Roman" w:hAnsi="Times New Roman"/>
                <w:bCs/>
                <w:sz w:val="24"/>
                <w:szCs w:val="24"/>
              </w:rPr>
              <w:t>скважины</w:t>
            </w:r>
            <w:r w:rsidRPr="00112581">
              <w:rPr>
                <w:rFonts w:ascii="Times New Roman" w:hAnsi="Times New Roman"/>
                <w:bCs/>
                <w:sz w:val="24"/>
                <w:szCs w:val="24"/>
                <w:lang w:val="en-US"/>
              </w:rPr>
              <w:t xml:space="preserve">: </w:t>
            </w:r>
          </w:p>
          <w:p w:rsidR="005F6462" w:rsidRPr="00112581" w:rsidRDefault="00F471DF" w:rsidP="005F6462">
            <w:pPr>
              <w:pStyle w:val="aff0"/>
              <w:rPr>
                <w:rFonts w:ascii="Times New Roman" w:hAnsi="Times New Roman"/>
                <w:bCs/>
                <w:sz w:val="24"/>
                <w:szCs w:val="24"/>
                <w:lang w:val="en-US"/>
              </w:rPr>
            </w:pPr>
            <w:r>
              <w:rPr>
                <w:rFonts w:ascii="Times New Roman" w:hAnsi="Times New Roman"/>
                <w:bCs/>
                <w:sz w:val="24"/>
                <w:szCs w:val="24"/>
                <w:lang w:val="en-US"/>
              </w:rPr>
              <w:t>1</w:t>
            </w:r>
            <w:r w:rsidRPr="00F471DF">
              <w:rPr>
                <w:rFonts w:ascii="Times New Roman" w:hAnsi="Times New Roman"/>
                <w:bCs/>
                <w:sz w:val="24"/>
                <w:szCs w:val="24"/>
                <w:lang w:val="en-US"/>
              </w:rPr>
              <w:t>1</w:t>
            </w:r>
            <w:r w:rsidR="005F6462" w:rsidRPr="00112581">
              <w:rPr>
                <w:rFonts w:ascii="Times New Roman" w:hAnsi="Times New Roman"/>
                <w:bCs/>
                <w:sz w:val="24"/>
                <w:szCs w:val="24"/>
                <w:lang w:val="en-US"/>
              </w:rPr>
              <w:t xml:space="preserve"> </w:t>
            </w:r>
            <w:r w:rsidR="005F6462" w:rsidRPr="00112581">
              <w:rPr>
                <w:rFonts w:ascii="Times New Roman" w:hAnsi="Times New Roman"/>
                <w:bCs/>
                <w:sz w:val="24"/>
                <w:szCs w:val="24"/>
              </w:rPr>
              <w:t>стадии</w:t>
            </w:r>
            <w:r w:rsidR="005F6462" w:rsidRPr="00112581">
              <w:rPr>
                <w:rFonts w:ascii="Times New Roman" w:hAnsi="Times New Roman"/>
                <w:bCs/>
                <w:sz w:val="24"/>
                <w:szCs w:val="24"/>
                <w:lang w:val="en-US"/>
              </w:rPr>
              <w:t xml:space="preserve"> </w:t>
            </w:r>
            <w:r w:rsidR="005F6462" w:rsidRPr="00112581">
              <w:rPr>
                <w:rFonts w:ascii="Times New Roman" w:hAnsi="Times New Roman"/>
                <w:bCs/>
                <w:sz w:val="24"/>
                <w:szCs w:val="24"/>
              </w:rPr>
              <w:t>и</w:t>
            </w:r>
            <w:r>
              <w:rPr>
                <w:rFonts w:ascii="Times New Roman" w:hAnsi="Times New Roman"/>
                <w:bCs/>
                <w:sz w:val="24"/>
                <w:szCs w:val="24"/>
                <w:lang w:val="en-US"/>
              </w:rPr>
              <w:t xml:space="preserve"> </w:t>
            </w:r>
            <w:r w:rsidRPr="00F471DF">
              <w:rPr>
                <w:rFonts w:ascii="Times New Roman" w:hAnsi="Times New Roman"/>
                <w:bCs/>
                <w:sz w:val="24"/>
                <w:szCs w:val="24"/>
                <w:lang w:val="en-US"/>
              </w:rPr>
              <w:t>9</w:t>
            </w:r>
            <w:r w:rsidR="005F6462" w:rsidRPr="00112581">
              <w:rPr>
                <w:rFonts w:ascii="Times New Roman" w:hAnsi="Times New Roman"/>
                <w:bCs/>
                <w:sz w:val="24"/>
                <w:szCs w:val="24"/>
                <w:lang w:val="en-US"/>
              </w:rPr>
              <w:t xml:space="preserve"> </w:t>
            </w:r>
            <w:r w:rsidR="005F6462" w:rsidRPr="00112581">
              <w:rPr>
                <w:rFonts w:ascii="Times New Roman" w:hAnsi="Times New Roman"/>
                <w:bCs/>
                <w:sz w:val="24"/>
                <w:szCs w:val="24"/>
              </w:rPr>
              <w:t>стадий</w:t>
            </w:r>
          </w:p>
          <w:p w:rsidR="005F6462" w:rsidRPr="00112581" w:rsidRDefault="00F471DF" w:rsidP="005F6462">
            <w:pPr>
              <w:pStyle w:val="aff0"/>
              <w:rPr>
                <w:bCs/>
                <w:sz w:val="24"/>
                <w:szCs w:val="24"/>
                <w:lang w:val="en-US"/>
              </w:rPr>
            </w:pPr>
            <w:r>
              <w:rPr>
                <w:rFonts w:ascii="Times New Roman" w:hAnsi="Times New Roman"/>
                <w:sz w:val="24"/>
                <w:szCs w:val="24"/>
                <w:lang w:val="en-US"/>
              </w:rPr>
              <w:t>2 wells – 1</w:t>
            </w:r>
            <w:r w:rsidRPr="00F471DF">
              <w:rPr>
                <w:rFonts w:ascii="Times New Roman" w:hAnsi="Times New Roman"/>
                <w:sz w:val="24"/>
                <w:szCs w:val="24"/>
                <w:lang w:val="en-US"/>
              </w:rPr>
              <w:t>1</w:t>
            </w:r>
            <w:r w:rsidR="005F6462" w:rsidRPr="00112581">
              <w:rPr>
                <w:rFonts w:ascii="Times New Roman" w:hAnsi="Times New Roman"/>
                <w:sz w:val="24"/>
                <w:szCs w:val="24"/>
                <w:lang w:val="en-US"/>
              </w:rPr>
              <w:t xml:space="preserve"> stages and </w:t>
            </w:r>
            <w:r w:rsidRPr="00F471DF">
              <w:rPr>
                <w:rFonts w:ascii="Times New Roman" w:hAnsi="Times New Roman"/>
                <w:sz w:val="24"/>
                <w:szCs w:val="24"/>
                <w:lang w:val="en-US"/>
              </w:rPr>
              <w:t>9</w:t>
            </w:r>
            <w:r w:rsidR="005F6462" w:rsidRPr="00112581">
              <w:rPr>
                <w:rFonts w:ascii="Times New Roman" w:hAnsi="Times New Roman"/>
                <w:sz w:val="24"/>
                <w:szCs w:val="24"/>
                <w:lang w:val="en-US"/>
              </w:rPr>
              <w:t xml:space="preserve"> stages.</w:t>
            </w:r>
          </w:p>
        </w:tc>
        <w:tc>
          <w:tcPr>
            <w:tcW w:w="1559" w:type="dxa"/>
            <w:tcBorders>
              <w:top w:val="nil"/>
              <w:left w:val="nil"/>
              <w:bottom w:val="single" w:sz="4" w:space="0" w:color="auto"/>
              <w:right w:val="single" w:sz="4" w:space="0" w:color="auto"/>
            </w:tcBorders>
          </w:tcPr>
          <w:p w:rsidR="005F6462" w:rsidRPr="00EC3BA0" w:rsidRDefault="005F6462" w:rsidP="005F6462">
            <w:pPr>
              <w:pStyle w:val="aff0"/>
              <w:jc w:val="center"/>
              <w:rPr>
                <w:rFonts w:ascii="Times New Roman" w:hAnsi="Times New Roman"/>
                <w:sz w:val="24"/>
                <w:szCs w:val="24"/>
              </w:rPr>
            </w:pPr>
            <w:r>
              <w:rPr>
                <w:rFonts w:ascii="Times New Roman" w:hAnsi="Times New Roman"/>
                <w:sz w:val="24"/>
                <w:szCs w:val="24"/>
              </w:rPr>
              <w:t>2</w:t>
            </w:r>
            <w:r w:rsidR="00DF242A">
              <w:rPr>
                <w:rFonts w:ascii="Times New Roman" w:hAnsi="Times New Roman"/>
                <w:sz w:val="24"/>
                <w:szCs w:val="24"/>
              </w:rPr>
              <w:t>0</w:t>
            </w:r>
          </w:p>
        </w:tc>
      </w:tr>
      <w:tr w:rsidR="005F6462" w:rsidRPr="00EC3BA0"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2.</w:t>
            </w:r>
          </w:p>
        </w:tc>
        <w:tc>
          <w:tcPr>
            <w:tcW w:w="8434" w:type="dxa"/>
            <w:gridSpan w:val="2"/>
            <w:tcBorders>
              <w:top w:val="single" w:sz="4" w:space="0" w:color="auto"/>
              <w:left w:val="nil"/>
              <w:bottom w:val="single" w:sz="4" w:space="0" w:color="auto"/>
              <w:right w:val="single" w:sz="4" w:space="0" w:color="auto"/>
            </w:tcBorders>
            <w:shd w:val="clear" w:color="auto" w:fill="auto"/>
            <w:noWrap/>
            <w:vAlign w:val="bottom"/>
          </w:tcPr>
          <w:p w:rsidR="005F6462" w:rsidRPr="00A51E1A" w:rsidRDefault="005F6462" w:rsidP="005F6462">
            <w:pPr>
              <w:pStyle w:val="aff0"/>
              <w:rPr>
                <w:rFonts w:ascii="Times New Roman" w:hAnsi="Times New Roman"/>
                <w:b/>
                <w:sz w:val="24"/>
                <w:szCs w:val="24"/>
              </w:rPr>
            </w:pPr>
            <w:r w:rsidRPr="00A51E1A">
              <w:rPr>
                <w:rFonts w:ascii="Times New Roman" w:hAnsi="Times New Roman"/>
                <w:b/>
                <w:sz w:val="24"/>
                <w:szCs w:val="24"/>
              </w:rPr>
              <w:t xml:space="preserve">Разбухающий пакер </w:t>
            </w:r>
            <w:r w:rsidRPr="00A51E1A">
              <w:rPr>
                <w:rFonts w:ascii="Times New Roman" w:hAnsi="Times New Roman"/>
                <w:b/>
                <w:bCs/>
                <w:sz w:val="24"/>
                <w:szCs w:val="24"/>
              </w:rPr>
              <w:t>4-1/2"</w:t>
            </w:r>
            <w:r w:rsidRPr="00A51E1A">
              <w:rPr>
                <w:rFonts w:ascii="Times New Roman" w:hAnsi="Times New Roman"/>
                <w:bCs/>
                <w:sz w:val="24"/>
                <w:szCs w:val="24"/>
              </w:rPr>
              <w:t xml:space="preserve"> </w:t>
            </w:r>
            <w:r w:rsidRPr="00A51E1A">
              <w:rPr>
                <w:rFonts w:ascii="Times New Roman" w:hAnsi="Times New Roman"/>
                <w:b/>
                <w:bCs/>
                <w:sz w:val="24"/>
                <w:szCs w:val="24"/>
              </w:rPr>
              <w:t>х</w:t>
            </w:r>
            <w:r w:rsidRPr="00A51E1A">
              <w:rPr>
                <w:rFonts w:ascii="Times New Roman" w:hAnsi="Times New Roman"/>
                <w:bCs/>
                <w:sz w:val="24"/>
                <w:szCs w:val="24"/>
              </w:rPr>
              <w:t xml:space="preserve"> </w:t>
            </w:r>
            <w:r w:rsidRPr="00A51E1A">
              <w:rPr>
                <w:rFonts w:ascii="Times New Roman" w:hAnsi="Times New Roman"/>
                <w:b/>
                <w:sz w:val="24"/>
                <w:szCs w:val="24"/>
              </w:rPr>
              <w:t>5-5/8</w:t>
            </w:r>
            <w:r w:rsidRPr="00A51E1A">
              <w:rPr>
                <w:rFonts w:ascii="Times New Roman" w:hAnsi="Times New Roman"/>
                <w:bCs/>
                <w:sz w:val="24"/>
                <w:szCs w:val="24"/>
              </w:rPr>
              <w:t>"</w:t>
            </w:r>
            <w:r w:rsidRPr="00A51E1A">
              <w:rPr>
                <w:rFonts w:ascii="Times New Roman" w:hAnsi="Times New Roman"/>
                <w:b/>
                <w:sz w:val="24"/>
                <w:szCs w:val="24"/>
              </w:rPr>
              <w:t>/</w:t>
            </w:r>
            <w:r w:rsidRPr="00A51E1A">
              <w:rPr>
                <w:rFonts w:ascii="Times New Roman" w:hAnsi="Times New Roman"/>
                <w:b/>
                <w:sz w:val="24"/>
                <w:szCs w:val="24"/>
                <w:lang w:val="en-US"/>
              </w:rPr>
              <w:t>Swelling</w:t>
            </w:r>
            <w:r w:rsidRPr="00A51E1A">
              <w:rPr>
                <w:rFonts w:ascii="Times New Roman" w:hAnsi="Times New Roman"/>
                <w:b/>
                <w:sz w:val="24"/>
                <w:szCs w:val="24"/>
              </w:rPr>
              <w:t xml:space="preserve"> </w:t>
            </w:r>
            <w:r w:rsidRPr="00A51E1A">
              <w:rPr>
                <w:rFonts w:ascii="Times New Roman" w:hAnsi="Times New Roman"/>
                <w:b/>
                <w:sz w:val="24"/>
                <w:szCs w:val="24"/>
                <w:lang w:val="en-US"/>
              </w:rPr>
              <w:t>packer</w:t>
            </w:r>
            <w:r w:rsidRPr="00A51E1A">
              <w:rPr>
                <w:rFonts w:ascii="Times New Roman" w:hAnsi="Times New Roman"/>
                <w:b/>
                <w:sz w:val="24"/>
                <w:szCs w:val="24"/>
              </w:rPr>
              <w:t xml:space="preserve"> </w:t>
            </w:r>
            <w:r w:rsidRPr="00A51E1A">
              <w:rPr>
                <w:rFonts w:ascii="Times New Roman" w:hAnsi="Times New Roman"/>
                <w:b/>
                <w:bCs/>
                <w:sz w:val="24"/>
                <w:szCs w:val="24"/>
              </w:rPr>
              <w:t>4-1/2"</w:t>
            </w:r>
            <w:r w:rsidRPr="00A51E1A">
              <w:rPr>
                <w:rFonts w:ascii="Times New Roman" w:hAnsi="Times New Roman"/>
                <w:bCs/>
                <w:sz w:val="24"/>
                <w:szCs w:val="24"/>
              </w:rPr>
              <w:t xml:space="preserve"> </w:t>
            </w:r>
            <w:r w:rsidRPr="00A51E1A">
              <w:rPr>
                <w:rFonts w:ascii="Times New Roman" w:hAnsi="Times New Roman"/>
                <w:b/>
                <w:bCs/>
                <w:sz w:val="24"/>
                <w:szCs w:val="24"/>
              </w:rPr>
              <w:t>х</w:t>
            </w:r>
            <w:r w:rsidRPr="00A51E1A">
              <w:rPr>
                <w:rFonts w:ascii="Times New Roman" w:hAnsi="Times New Roman"/>
                <w:bCs/>
                <w:sz w:val="24"/>
                <w:szCs w:val="24"/>
              </w:rPr>
              <w:t xml:space="preserve"> </w:t>
            </w:r>
            <w:r w:rsidRPr="00A51E1A">
              <w:rPr>
                <w:rFonts w:ascii="Times New Roman" w:hAnsi="Times New Roman"/>
                <w:b/>
                <w:sz w:val="24"/>
                <w:szCs w:val="24"/>
              </w:rPr>
              <w:t>5-5/8</w:t>
            </w:r>
            <w:r w:rsidRPr="00A51E1A">
              <w:rPr>
                <w:rFonts w:ascii="Times New Roman" w:hAnsi="Times New Roman"/>
                <w:bCs/>
                <w:sz w:val="24"/>
                <w:szCs w:val="24"/>
              </w:rPr>
              <w:t xml:space="preserve">" </w:t>
            </w:r>
            <w:r w:rsidRPr="00A51E1A">
              <w:rPr>
                <w:rFonts w:ascii="Times New Roman" w:hAnsi="Times New Roman"/>
                <w:b/>
                <w:sz w:val="24"/>
                <w:szCs w:val="24"/>
              </w:rPr>
              <w:t xml:space="preserve">Присоединительная резьба, </w:t>
            </w:r>
            <w:r w:rsidRPr="00A51E1A">
              <w:rPr>
                <w:rFonts w:ascii="Times New Roman" w:hAnsi="Times New Roman"/>
                <w:b/>
                <w:bCs/>
                <w:sz w:val="24"/>
                <w:szCs w:val="24"/>
              </w:rPr>
              <w:t xml:space="preserve">4-1/2" </w:t>
            </w:r>
            <w:r w:rsidRPr="00A51E1A">
              <w:rPr>
                <w:rFonts w:ascii="Times New Roman" w:hAnsi="Times New Roman"/>
                <w:b/>
                <w:sz w:val="24"/>
                <w:szCs w:val="24"/>
              </w:rPr>
              <w:t>БАТРЕСС/</w:t>
            </w:r>
            <w:r w:rsidRPr="00DA4E40">
              <w:rPr>
                <w:rFonts w:ascii="Times New Roman" w:hAnsi="Times New Roman"/>
                <w:b/>
                <w:sz w:val="24"/>
                <w:szCs w:val="24"/>
              </w:rPr>
              <w:t xml:space="preserve"> </w:t>
            </w:r>
            <w:r>
              <w:rPr>
                <w:rFonts w:ascii="Times New Roman" w:hAnsi="Times New Roman"/>
                <w:b/>
                <w:sz w:val="24"/>
                <w:szCs w:val="24"/>
                <w:lang w:val="en-US"/>
              </w:rPr>
              <w:t>Connecting</w:t>
            </w:r>
            <w:r w:rsidRPr="00DA4E40">
              <w:rPr>
                <w:rFonts w:ascii="Times New Roman" w:hAnsi="Times New Roman"/>
                <w:b/>
                <w:sz w:val="24"/>
                <w:szCs w:val="24"/>
              </w:rPr>
              <w:t xml:space="preserve"> </w:t>
            </w:r>
            <w:r>
              <w:rPr>
                <w:rFonts w:ascii="Times New Roman" w:hAnsi="Times New Roman"/>
                <w:b/>
                <w:sz w:val="24"/>
                <w:szCs w:val="24"/>
                <w:lang w:val="en-US"/>
              </w:rPr>
              <w:t>thread</w:t>
            </w:r>
            <w:r w:rsidRPr="00DA4E40">
              <w:rPr>
                <w:rFonts w:ascii="Times New Roman" w:hAnsi="Times New Roman"/>
                <w:b/>
                <w:sz w:val="24"/>
                <w:szCs w:val="24"/>
              </w:rPr>
              <w:t>,</w:t>
            </w:r>
            <w:r w:rsidRPr="00A51E1A">
              <w:rPr>
                <w:rFonts w:ascii="Times New Roman" w:hAnsi="Times New Roman"/>
                <w:b/>
                <w:sz w:val="24"/>
                <w:szCs w:val="24"/>
              </w:rPr>
              <w:t xml:space="preserve"> </w:t>
            </w:r>
            <w:r>
              <w:rPr>
                <w:rFonts w:ascii="Times New Roman" w:hAnsi="Times New Roman"/>
                <w:b/>
                <w:sz w:val="24"/>
                <w:szCs w:val="24"/>
                <w:lang w:val="en-US"/>
              </w:rPr>
              <w:t>b</w:t>
            </w:r>
            <w:r w:rsidRPr="00A51E1A">
              <w:rPr>
                <w:rFonts w:ascii="Times New Roman" w:hAnsi="Times New Roman"/>
                <w:b/>
                <w:sz w:val="24"/>
                <w:szCs w:val="24"/>
                <w:lang w:val="en-US"/>
              </w:rPr>
              <w:t>uttress</w:t>
            </w:r>
            <w:r w:rsidRPr="00A51E1A">
              <w:rPr>
                <w:rFonts w:ascii="Times New Roman" w:hAnsi="Times New Roman"/>
                <w:b/>
                <w:sz w:val="24"/>
                <w:szCs w:val="24"/>
              </w:rPr>
              <w:t xml:space="preserve"> </w:t>
            </w:r>
            <w:r w:rsidRPr="00A51E1A">
              <w:rPr>
                <w:rFonts w:ascii="Times New Roman" w:hAnsi="Times New Roman"/>
                <w:b/>
                <w:bCs/>
                <w:sz w:val="24"/>
                <w:szCs w:val="24"/>
              </w:rPr>
              <w:t>4-1/2"</w:t>
            </w:r>
            <w:r w:rsidRPr="00A51E1A">
              <w:rPr>
                <w:rFonts w:ascii="Times New Roman" w:hAnsi="Times New Roman"/>
                <w:b/>
                <w:sz w:val="24"/>
                <w:szCs w:val="24"/>
              </w:rPr>
              <w:t>.</w:t>
            </w:r>
          </w:p>
        </w:tc>
        <w:tc>
          <w:tcPr>
            <w:tcW w:w="1559" w:type="dxa"/>
            <w:tcBorders>
              <w:top w:val="single" w:sz="4" w:space="0" w:color="auto"/>
              <w:left w:val="nil"/>
              <w:bottom w:val="single" w:sz="4" w:space="0" w:color="auto"/>
              <w:right w:val="single" w:sz="4" w:space="0" w:color="auto"/>
            </w:tcBorders>
            <w:vAlign w:val="center"/>
          </w:tcPr>
          <w:p w:rsidR="005F6462" w:rsidRPr="00EC3BA0" w:rsidRDefault="005F6462" w:rsidP="005F6462">
            <w:pPr>
              <w:pStyle w:val="aff0"/>
              <w:jc w:val="center"/>
              <w:rPr>
                <w:rFonts w:ascii="Times New Roman" w:hAnsi="Times New Roman"/>
                <w:sz w:val="24"/>
                <w:szCs w:val="24"/>
              </w:rPr>
            </w:pPr>
            <w:r>
              <w:rPr>
                <w:rFonts w:ascii="Times New Roman" w:hAnsi="Times New Roman"/>
                <w:sz w:val="24"/>
                <w:szCs w:val="24"/>
              </w:rPr>
              <w:t>24</w:t>
            </w:r>
          </w:p>
        </w:tc>
      </w:tr>
      <w:tr w:rsidR="005F6462" w:rsidRPr="00C003F0"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2.1.</w:t>
            </w:r>
          </w:p>
        </w:tc>
        <w:tc>
          <w:tcPr>
            <w:tcW w:w="4890" w:type="dxa"/>
            <w:tcBorders>
              <w:top w:val="single" w:sz="4" w:space="0" w:color="auto"/>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Условный размер:</w:t>
            </w: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 xml:space="preserve">в колонне </w:t>
            </w:r>
            <w:r>
              <w:rPr>
                <w:rFonts w:ascii="Times New Roman" w:hAnsi="Times New Roman"/>
                <w:sz w:val="24"/>
                <w:szCs w:val="24"/>
              </w:rPr>
              <w:t>178</w:t>
            </w:r>
            <w:r w:rsidRPr="00EC3BA0">
              <w:rPr>
                <w:rFonts w:ascii="Times New Roman" w:hAnsi="Times New Roman"/>
                <w:sz w:val="24"/>
                <w:szCs w:val="24"/>
              </w:rPr>
              <w:t xml:space="preserve"> х </w:t>
            </w:r>
            <w:r>
              <w:rPr>
                <w:rFonts w:ascii="Times New Roman" w:hAnsi="Times New Roman"/>
                <w:sz w:val="24"/>
                <w:szCs w:val="24"/>
              </w:rPr>
              <w:t>8</w:t>
            </w:r>
            <w:r w:rsidRPr="00EC3BA0">
              <w:rPr>
                <w:rFonts w:ascii="Times New Roman" w:hAnsi="Times New Roman"/>
                <w:sz w:val="24"/>
                <w:szCs w:val="24"/>
              </w:rPr>
              <w:t>,</w:t>
            </w:r>
            <w:r>
              <w:rPr>
                <w:rFonts w:ascii="Times New Roman" w:hAnsi="Times New Roman"/>
                <w:sz w:val="24"/>
                <w:szCs w:val="24"/>
              </w:rPr>
              <w:t>05</w:t>
            </w:r>
            <w:r w:rsidRPr="00EC3BA0">
              <w:rPr>
                <w:rFonts w:ascii="Times New Roman" w:hAnsi="Times New Roman"/>
                <w:sz w:val="24"/>
                <w:szCs w:val="24"/>
              </w:rPr>
              <w:t xml:space="preserve"> мм</w:t>
            </w:r>
          </w:p>
          <w:p w:rsidR="005F6462" w:rsidRPr="00EC3BA0" w:rsidRDefault="005F6462" w:rsidP="005F6462">
            <w:pPr>
              <w:pStyle w:val="aff0"/>
              <w:rPr>
                <w:rFonts w:ascii="Times New Roman" w:hAnsi="Times New Roman"/>
                <w:sz w:val="24"/>
                <w:szCs w:val="24"/>
              </w:rPr>
            </w:pPr>
          </w:p>
          <w:p w:rsidR="005F6462" w:rsidRPr="00EC3BA0" w:rsidRDefault="005F6462" w:rsidP="005F6462">
            <w:pPr>
              <w:pStyle w:val="aff0"/>
              <w:rPr>
                <w:rFonts w:ascii="Times New Roman" w:hAnsi="Times New Roman"/>
                <w:sz w:val="24"/>
                <w:szCs w:val="24"/>
              </w:rPr>
            </w:pPr>
          </w:p>
          <w:p w:rsidR="005F6462" w:rsidRDefault="005F6462" w:rsidP="005F6462">
            <w:pPr>
              <w:pStyle w:val="aff0"/>
              <w:rPr>
                <w:rFonts w:ascii="Times New Roman" w:hAnsi="Times New Roman"/>
                <w:sz w:val="24"/>
                <w:szCs w:val="24"/>
              </w:rPr>
            </w:pPr>
            <w:r w:rsidRPr="00EC3BA0">
              <w:rPr>
                <w:rFonts w:ascii="Times New Roman" w:hAnsi="Times New Roman"/>
                <w:sz w:val="24"/>
                <w:szCs w:val="24"/>
              </w:rPr>
              <w:t xml:space="preserve">в открытом стволе </w:t>
            </w:r>
          </w:p>
          <w:p w:rsidR="005F6462" w:rsidRDefault="005F6462" w:rsidP="005F6462">
            <w:pPr>
              <w:pStyle w:val="aff0"/>
              <w:rPr>
                <w:rFonts w:ascii="Times New Roman" w:hAnsi="Times New Roman"/>
                <w:sz w:val="24"/>
                <w:szCs w:val="24"/>
              </w:rPr>
            </w:pPr>
            <w:r w:rsidRPr="00EC3BA0">
              <w:rPr>
                <w:rFonts w:ascii="Times New Roman" w:hAnsi="Times New Roman"/>
                <w:sz w:val="24"/>
                <w:szCs w:val="24"/>
              </w:rPr>
              <w:t xml:space="preserve">номинальным </w:t>
            </w: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диаметром 6"</w:t>
            </w:r>
          </w:p>
          <w:p w:rsidR="005F6462" w:rsidRPr="00EC3BA0" w:rsidRDefault="005F6462" w:rsidP="005F6462">
            <w:pPr>
              <w:pStyle w:val="aff0"/>
              <w:rPr>
                <w:rFonts w:ascii="Times New Roman" w:hAnsi="Times New Roman"/>
                <w:sz w:val="24"/>
                <w:szCs w:val="24"/>
              </w:rPr>
            </w:pPr>
          </w:p>
          <w:p w:rsidR="005F6462" w:rsidRPr="00EC3BA0" w:rsidRDefault="005F6462" w:rsidP="005F6462">
            <w:pPr>
              <w:pStyle w:val="aff0"/>
              <w:rPr>
                <w:rFonts w:ascii="Times New Roman" w:hAnsi="Times New Roman"/>
                <w:sz w:val="24"/>
                <w:szCs w:val="24"/>
              </w:rPr>
            </w:pP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Nominal size</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 xml:space="preserve">In cased hole </w:t>
            </w:r>
            <w:r w:rsidRPr="003E01A7">
              <w:rPr>
                <w:rFonts w:ascii="Times New Roman" w:hAnsi="Times New Roman"/>
                <w:sz w:val="24"/>
                <w:szCs w:val="24"/>
                <w:lang w:val="en-US"/>
              </w:rPr>
              <w:t>178</w:t>
            </w:r>
            <w:r w:rsidRPr="00EC3BA0">
              <w:rPr>
                <w:rFonts w:ascii="Times New Roman" w:hAnsi="Times New Roman"/>
                <w:sz w:val="24"/>
                <w:szCs w:val="24"/>
                <w:lang w:val="en-US"/>
              </w:rPr>
              <w:t xml:space="preserve"> </w:t>
            </w:r>
            <w:r w:rsidRPr="00EC3BA0">
              <w:rPr>
                <w:rFonts w:ascii="Times New Roman" w:hAnsi="Times New Roman"/>
                <w:sz w:val="24"/>
                <w:szCs w:val="24"/>
              </w:rPr>
              <w:t>х</w:t>
            </w:r>
            <w:r w:rsidRPr="00EC3BA0">
              <w:rPr>
                <w:rFonts w:ascii="Times New Roman" w:hAnsi="Times New Roman"/>
                <w:sz w:val="24"/>
                <w:szCs w:val="24"/>
                <w:lang w:val="en-US"/>
              </w:rPr>
              <w:t xml:space="preserve"> </w:t>
            </w:r>
            <w:r w:rsidRPr="00112581">
              <w:rPr>
                <w:rFonts w:ascii="Times New Roman" w:hAnsi="Times New Roman"/>
                <w:sz w:val="24"/>
                <w:szCs w:val="24"/>
                <w:lang w:val="en-US"/>
              </w:rPr>
              <w:t>8</w:t>
            </w:r>
            <w:r>
              <w:rPr>
                <w:rFonts w:ascii="Times New Roman" w:hAnsi="Times New Roman"/>
                <w:sz w:val="24"/>
                <w:szCs w:val="24"/>
                <w:lang w:val="en-US"/>
              </w:rPr>
              <w:t>.</w:t>
            </w:r>
            <w:r w:rsidRPr="00112581">
              <w:rPr>
                <w:rFonts w:ascii="Times New Roman" w:hAnsi="Times New Roman"/>
                <w:sz w:val="24"/>
                <w:szCs w:val="24"/>
                <w:lang w:val="en-US"/>
              </w:rPr>
              <w:t>05</w:t>
            </w:r>
            <w:r w:rsidRPr="00EC3BA0">
              <w:rPr>
                <w:rFonts w:ascii="Times New Roman" w:hAnsi="Times New Roman"/>
                <w:sz w:val="24"/>
                <w:szCs w:val="24"/>
                <w:lang w:val="en-US"/>
              </w:rPr>
              <w:t xml:space="preserve"> mm</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In open hole of nominal size 6"</w:t>
            </w:r>
          </w:p>
          <w:p w:rsidR="005F6462" w:rsidRPr="001A1BC0" w:rsidRDefault="005F6462" w:rsidP="005F6462">
            <w:pPr>
              <w:pStyle w:val="aff0"/>
              <w:rPr>
                <w:rFonts w:ascii="Times New Roman" w:hAnsi="Times New Roman"/>
                <w:sz w:val="24"/>
                <w:szCs w:val="24"/>
                <w:lang w:val="en-US"/>
              </w:rPr>
            </w:pPr>
          </w:p>
          <w:p w:rsidR="005F6462" w:rsidRPr="001A1BC0" w:rsidRDefault="005F6462" w:rsidP="005F6462">
            <w:pPr>
              <w:pStyle w:val="aff0"/>
              <w:rPr>
                <w:rFonts w:ascii="Times New Roman" w:hAnsi="Times New Roman"/>
                <w:sz w:val="24"/>
                <w:szCs w:val="24"/>
                <w:lang w:val="en-US"/>
              </w:rPr>
            </w:pPr>
          </w:p>
          <w:p w:rsidR="005F6462" w:rsidRPr="001A1BC0" w:rsidRDefault="005F6462" w:rsidP="005F6462">
            <w:pPr>
              <w:pStyle w:val="aff0"/>
              <w:rPr>
                <w:rFonts w:ascii="Times New Roman" w:hAnsi="Times New Roman"/>
                <w:sz w:val="24"/>
                <w:szCs w:val="24"/>
                <w:lang w:val="en-US"/>
              </w:rPr>
            </w:pP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Длина эластомера на патрубке не менее 3 м</w:t>
            </w: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Способ монтажа: вулканизация эластомера на патрубке  4-1/2" х 7,34 мм с присоединительной резьбой 4-1/2" БАТРЕСС, группа прочности стали  Р110.</w:t>
            </w:r>
          </w:p>
          <w:p w:rsidR="005F6462" w:rsidRPr="004F6BDF" w:rsidRDefault="005F6462" w:rsidP="005F6462">
            <w:pPr>
              <w:pStyle w:val="aff0"/>
              <w:rPr>
                <w:rFonts w:ascii="Times New Roman" w:hAnsi="Times New Roman"/>
                <w:sz w:val="24"/>
                <w:szCs w:val="24"/>
              </w:rPr>
            </w:pP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 xml:space="preserve">The length of elastomer at pup joint shall be </w:t>
            </w:r>
            <w:r>
              <w:rPr>
                <w:rFonts w:ascii="Times New Roman" w:hAnsi="Times New Roman"/>
                <w:sz w:val="24"/>
                <w:szCs w:val="24"/>
                <w:lang w:val="en-US"/>
              </w:rPr>
              <w:t xml:space="preserve">at least </w:t>
            </w:r>
            <w:r w:rsidRPr="00EC3BA0">
              <w:rPr>
                <w:rFonts w:ascii="Times New Roman" w:hAnsi="Times New Roman"/>
                <w:sz w:val="24"/>
                <w:szCs w:val="24"/>
                <w:lang w:val="en-US"/>
              </w:rPr>
              <w:t>3 m</w:t>
            </w:r>
          </w:p>
          <w:p w:rsidR="005F6462" w:rsidRPr="00E201CA" w:rsidRDefault="005F6462" w:rsidP="005F6462">
            <w:pPr>
              <w:pStyle w:val="aff0"/>
              <w:rPr>
                <w:rFonts w:ascii="Times New Roman" w:hAnsi="Times New Roman"/>
                <w:sz w:val="24"/>
                <w:szCs w:val="24"/>
                <w:lang w:val="en-US"/>
              </w:rPr>
            </w:pPr>
            <w:r>
              <w:rPr>
                <w:rFonts w:ascii="Times New Roman" w:hAnsi="Times New Roman"/>
                <w:sz w:val="24"/>
                <w:szCs w:val="24"/>
                <w:lang w:val="en-US"/>
              </w:rPr>
              <w:t>Installation m</w:t>
            </w:r>
            <w:r w:rsidRPr="00EC3BA0">
              <w:rPr>
                <w:rFonts w:ascii="Times New Roman" w:hAnsi="Times New Roman"/>
                <w:sz w:val="24"/>
                <w:szCs w:val="24"/>
                <w:lang w:val="en-US"/>
              </w:rPr>
              <w:t xml:space="preserve">ethod: </w:t>
            </w:r>
            <w:r>
              <w:rPr>
                <w:rFonts w:ascii="Times New Roman" w:hAnsi="Times New Roman"/>
                <w:sz w:val="24"/>
                <w:szCs w:val="24"/>
                <w:lang w:val="en-US"/>
              </w:rPr>
              <w:t xml:space="preserve">elastomer vulcanization </w:t>
            </w:r>
            <w:r w:rsidRPr="00EC3BA0">
              <w:rPr>
                <w:rFonts w:ascii="Times New Roman" w:hAnsi="Times New Roman"/>
                <w:sz w:val="24"/>
                <w:szCs w:val="24"/>
                <w:lang w:val="en-US"/>
              </w:rPr>
              <w:t xml:space="preserve">on pup joint 4-1/2" </w:t>
            </w:r>
            <w:r w:rsidRPr="00EC3BA0">
              <w:rPr>
                <w:rFonts w:ascii="Times New Roman" w:hAnsi="Times New Roman"/>
                <w:sz w:val="24"/>
                <w:szCs w:val="24"/>
              </w:rPr>
              <w:t>х</w:t>
            </w:r>
            <w:r>
              <w:rPr>
                <w:rFonts w:ascii="Times New Roman" w:hAnsi="Times New Roman"/>
                <w:sz w:val="24"/>
                <w:szCs w:val="24"/>
                <w:lang w:val="en-US"/>
              </w:rPr>
              <w:t xml:space="preserve"> 7.</w:t>
            </w:r>
            <w:r w:rsidRPr="00EC3BA0">
              <w:rPr>
                <w:rFonts w:ascii="Times New Roman" w:hAnsi="Times New Roman"/>
                <w:sz w:val="24"/>
                <w:szCs w:val="24"/>
                <w:lang w:val="en-US"/>
              </w:rPr>
              <w:t xml:space="preserve">34 </w:t>
            </w:r>
            <w:r w:rsidRPr="00EC3BA0">
              <w:rPr>
                <w:rFonts w:ascii="Times New Roman" w:hAnsi="Times New Roman"/>
                <w:bCs/>
                <w:sz w:val="24"/>
                <w:szCs w:val="24"/>
                <w:lang w:val="en-US"/>
              </w:rPr>
              <w:t xml:space="preserve">with connection thread 4-1/2" </w:t>
            </w:r>
            <w:r w:rsidRPr="00EC3BA0">
              <w:rPr>
                <w:rFonts w:ascii="Times New Roman" w:hAnsi="Times New Roman"/>
                <w:sz w:val="24"/>
                <w:szCs w:val="24"/>
                <w:lang w:val="en-US"/>
              </w:rPr>
              <w:t>Buttress, steel grade P110</w:t>
            </w:r>
          </w:p>
          <w:p w:rsidR="005F6462" w:rsidRPr="00B47675" w:rsidRDefault="005F6462" w:rsidP="005F6462">
            <w:pPr>
              <w:pStyle w:val="aff0"/>
              <w:rPr>
                <w:rFonts w:ascii="Times New Roman" w:hAnsi="Times New Roman"/>
                <w:sz w:val="24"/>
                <w:szCs w:val="24"/>
                <w:lang w:val="en-US"/>
              </w:rPr>
            </w:pPr>
          </w:p>
          <w:p w:rsidR="005F6462" w:rsidRPr="00B47675" w:rsidRDefault="005F6462" w:rsidP="005F6462">
            <w:pPr>
              <w:pStyle w:val="aff0"/>
              <w:rPr>
                <w:rFonts w:ascii="Times New Roman" w:hAnsi="Times New Roman"/>
                <w:sz w:val="24"/>
                <w:szCs w:val="24"/>
                <w:lang w:val="en-US"/>
              </w:rPr>
            </w:pPr>
          </w:p>
        </w:tc>
        <w:tc>
          <w:tcPr>
            <w:tcW w:w="3544" w:type="dxa"/>
            <w:tcBorders>
              <w:top w:val="single" w:sz="4" w:space="0" w:color="auto"/>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lang w:val="en-US"/>
              </w:rPr>
            </w:pP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4-1/2</w:t>
            </w:r>
            <w:r w:rsidRPr="00EC3BA0">
              <w:rPr>
                <w:rFonts w:ascii="Times New Roman" w:hAnsi="Times New Roman"/>
                <w:bCs/>
                <w:sz w:val="24"/>
                <w:szCs w:val="24"/>
              </w:rPr>
              <w:t>"</w:t>
            </w:r>
            <w:r w:rsidRPr="00EC3BA0">
              <w:rPr>
                <w:rFonts w:ascii="Times New Roman" w:hAnsi="Times New Roman"/>
                <w:sz w:val="24"/>
                <w:szCs w:val="24"/>
              </w:rPr>
              <w:t xml:space="preserve"> х 5-5/8</w:t>
            </w:r>
            <w:r w:rsidRPr="00EC3BA0">
              <w:rPr>
                <w:rFonts w:ascii="Times New Roman" w:hAnsi="Times New Roman"/>
                <w:bCs/>
                <w:sz w:val="24"/>
                <w:szCs w:val="24"/>
              </w:rPr>
              <w:t>"</w:t>
            </w:r>
            <w:r w:rsidRPr="00EC3BA0">
              <w:rPr>
                <w:rFonts w:ascii="Times New Roman" w:hAnsi="Times New Roman"/>
                <w:sz w:val="24"/>
                <w:szCs w:val="24"/>
              </w:rPr>
              <w:t xml:space="preserve">  68,9 МПа </w:t>
            </w: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(10</w:t>
            </w:r>
            <w:r w:rsidRPr="00EC3BA0">
              <w:rPr>
                <w:rFonts w:ascii="Times New Roman" w:hAnsi="Times New Roman"/>
                <w:sz w:val="24"/>
                <w:szCs w:val="24"/>
                <w:lang w:val="en-US"/>
              </w:rPr>
              <w:t> </w:t>
            </w:r>
            <w:r w:rsidRPr="00EC3BA0">
              <w:rPr>
                <w:rFonts w:ascii="Times New Roman" w:hAnsi="Times New Roman"/>
                <w:sz w:val="24"/>
                <w:szCs w:val="24"/>
              </w:rPr>
              <w:t xml:space="preserve">000 </w:t>
            </w:r>
            <w:r w:rsidRPr="00EC3BA0">
              <w:rPr>
                <w:rFonts w:ascii="Times New Roman" w:hAnsi="Times New Roman"/>
                <w:sz w:val="24"/>
                <w:szCs w:val="24"/>
                <w:lang w:val="en-US"/>
              </w:rPr>
              <w:t>Psi</w:t>
            </w:r>
            <w:r w:rsidRPr="00EC3BA0">
              <w:rPr>
                <w:rFonts w:ascii="Times New Roman" w:hAnsi="Times New Roman"/>
                <w:sz w:val="24"/>
                <w:szCs w:val="24"/>
              </w:rPr>
              <w:t>)  при спуске</w:t>
            </w:r>
          </w:p>
          <w:p w:rsidR="005F6462" w:rsidRPr="00EC3BA0" w:rsidRDefault="005F6462" w:rsidP="005F6462">
            <w:pPr>
              <w:pStyle w:val="aff0"/>
              <w:rPr>
                <w:rFonts w:ascii="Times New Roman" w:hAnsi="Times New Roman"/>
                <w:sz w:val="24"/>
                <w:szCs w:val="24"/>
              </w:rPr>
            </w:pP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4-1/2</w:t>
            </w:r>
            <w:r w:rsidRPr="00EC3BA0">
              <w:rPr>
                <w:rFonts w:ascii="Times New Roman" w:hAnsi="Times New Roman"/>
                <w:bCs/>
                <w:sz w:val="24"/>
                <w:szCs w:val="24"/>
              </w:rPr>
              <w:t>"</w:t>
            </w:r>
            <w:r w:rsidRPr="00EC3BA0">
              <w:rPr>
                <w:rFonts w:ascii="Times New Roman" w:hAnsi="Times New Roman"/>
                <w:sz w:val="24"/>
                <w:szCs w:val="24"/>
              </w:rPr>
              <w:t xml:space="preserve"> х 6-1/2</w:t>
            </w:r>
            <w:r w:rsidRPr="00EC3BA0">
              <w:rPr>
                <w:rFonts w:ascii="Times New Roman" w:hAnsi="Times New Roman"/>
                <w:bCs/>
                <w:sz w:val="24"/>
                <w:szCs w:val="24"/>
              </w:rPr>
              <w:t>"</w:t>
            </w:r>
            <w:r w:rsidRPr="00EC3BA0">
              <w:rPr>
                <w:rFonts w:ascii="Times New Roman" w:hAnsi="Times New Roman"/>
                <w:sz w:val="24"/>
                <w:szCs w:val="24"/>
              </w:rPr>
              <w:t xml:space="preserve">  68,9 МПа </w:t>
            </w: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(10</w:t>
            </w:r>
            <w:r w:rsidRPr="00EC3BA0">
              <w:rPr>
                <w:rFonts w:ascii="Times New Roman" w:hAnsi="Times New Roman"/>
                <w:sz w:val="24"/>
                <w:szCs w:val="24"/>
                <w:lang w:val="en-US"/>
              </w:rPr>
              <w:t> </w:t>
            </w:r>
            <w:r w:rsidRPr="00EC3BA0">
              <w:rPr>
                <w:rFonts w:ascii="Times New Roman" w:hAnsi="Times New Roman"/>
                <w:sz w:val="24"/>
                <w:szCs w:val="24"/>
              </w:rPr>
              <w:t xml:space="preserve">000 </w:t>
            </w:r>
            <w:r w:rsidRPr="00EC3BA0">
              <w:rPr>
                <w:rFonts w:ascii="Times New Roman" w:hAnsi="Times New Roman"/>
                <w:sz w:val="24"/>
                <w:szCs w:val="24"/>
                <w:lang w:val="en-US"/>
              </w:rPr>
              <w:t>Psi</w:t>
            </w:r>
            <w:r w:rsidRPr="00EC3BA0">
              <w:rPr>
                <w:rFonts w:ascii="Times New Roman" w:hAnsi="Times New Roman"/>
                <w:sz w:val="24"/>
                <w:szCs w:val="24"/>
              </w:rPr>
              <w:t>) в расширенном состоянии</w:t>
            </w:r>
          </w:p>
          <w:p w:rsidR="005F6462" w:rsidRDefault="005F6462" w:rsidP="005F6462">
            <w:pPr>
              <w:pStyle w:val="aff0"/>
              <w:rPr>
                <w:rFonts w:ascii="Times New Roman" w:hAnsi="Times New Roman"/>
                <w:sz w:val="24"/>
                <w:szCs w:val="24"/>
              </w:rPr>
            </w:pPr>
          </w:p>
          <w:p w:rsidR="005F6462" w:rsidRDefault="005F6462" w:rsidP="005F6462">
            <w:pPr>
              <w:pStyle w:val="aff0"/>
              <w:rPr>
                <w:rFonts w:ascii="Times New Roman" w:hAnsi="Times New Roman"/>
                <w:sz w:val="24"/>
                <w:szCs w:val="24"/>
              </w:rPr>
            </w:pPr>
          </w:p>
          <w:p w:rsidR="005F6462" w:rsidRPr="004F6BDF" w:rsidRDefault="005F6462" w:rsidP="005F6462">
            <w:pPr>
              <w:pStyle w:val="aff0"/>
              <w:rPr>
                <w:rFonts w:ascii="Times New Roman" w:hAnsi="Times New Roman"/>
                <w:sz w:val="24"/>
                <w:szCs w:val="24"/>
              </w:rPr>
            </w:pPr>
            <w:r w:rsidRPr="004F6BDF">
              <w:rPr>
                <w:rFonts w:ascii="Times New Roman" w:hAnsi="Times New Roman"/>
                <w:sz w:val="24"/>
                <w:szCs w:val="24"/>
              </w:rPr>
              <w:t>4-1/2</w:t>
            </w:r>
            <w:r w:rsidRPr="004F6BDF">
              <w:rPr>
                <w:rFonts w:ascii="Times New Roman" w:hAnsi="Times New Roman"/>
                <w:bCs/>
                <w:sz w:val="24"/>
                <w:szCs w:val="24"/>
              </w:rPr>
              <w:t>"</w:t>
            </w:r>
            <w:r w:rsidRPr="004F6BDF">
              <w:rPr>
                <w:rFonts w:ascii="Times New Roman" w:hAnsi="Times New Roman"/>
                <w:sz w:val="24"/>
                <w:szCs w:val="24"/>
              </w:rPr>
              <w:t xml:space="preserve"> </w:t>
            </w:r>
            <w:r w:rsidRPr="00EC3BA0">
              <w:rPr>
                <w:rFonts w:ascii="Times New Roman" w:hAnsi="Times New Roman"/>
                <w:sz w:val="24"/>
                <w:szCs w:val="24"/>
              </w:rPr>
              <w:t>х</w:t>
            </w:r>
            <w:r w:rsidRPr="004F6BDF">
              <w:rPr>
                <w:rFonts w:ascii="Times New Roman" w:hAnsi="Times New Roman"/>
                <w:sz w:val="24"/>
                <w:szCs w:val="24"/>
              </w:rPr>
              <w:t xml:space="preserve"> 5-5/8</w:t>
            </w:r>
            <w:r w:rsidRPr="004F6BDF">
              <w:rPr>
                <w:rFonts w:ascii="Times New Roman" w:hAnsi="Times New Roman"/>
                <w:bCs/>
                <w:sz w:val="24"/>
                <w:szCs w:val="24"/>
              </w:rPr>
              <w:t>"</w:t>
            </w:r>
            <w:r w:rsidRPr="004F6BDF">
              <w:rPr>
                <w:rFonts w:ascii="Times New Roman" w:hAnsi="Times New Roman"/>
                <w:sz w:val="24"/>
                <w:szCs w:val="24"/>
              </w:rPr>
              <w:t xml:space="preserve">   68.9 </w:t>
            </w:r>
            <w:r w:rsidRPr="00EC3BA0">
              <w:rPr>
                <w:rFonts w:ascii="Times New Roman" w:hAnsi="Times New Roman"/>
                <w:sz w:val="24"/>
                <w:szCs w:val="24"/>
              </w:rPr>
              <w:t>М</w:t>
            </w:r>
            <w:r w:rsidRPr="00EC3BA0">
              <w:rPr>
                <w:rFonts w:ascii="Times New Roman" w:hAnsi="Times New Roman"/>
                <w:sz w:val="24"/>
                <w:szCs w:val="24"/>
                <w:lang w:val="en-US"/>
              </w:rPr>
              <w:t>P</w:t>
            </w:r>
            <w:r w:rsidRPr="00EC3BA0">
              <w:rPr>
                <w:rFonts w:ascii="Times New Roman" w:hAnsi="Times New Roman"/>
                <w:sz w:val="24"/>
                <w:szCs w:val="24"/>
              </w:rPr>
              <w:t>а</w:t>
            </w:r>
            <w:r w:rsidRPr="004F6BDF">
              <w:rPr>
                <w:rFonts w:ascii="Times New Roman" w:hAnsi="Times New Roman"/>
                <w:sz w:val="24"/>
                <w:szCs w:val="24"/>
              </w:rPr>
              <w:t xml:space="preserve"> </w:t>
            </w:r>
          </w:p>
          <w:p w:rsidR="005F6462" w:rsidRPr="00872E79" w:rsidRDefault="005F6462" w:rsidP="005F6462">
            <w:pPr>
              <w:pStyle w:val="aff0"/>
              <w:rPr>
                <w:rFonts w:ascii="Times New Roman" w:hAnsi="Times New Roman"/>
                <w:sz w:val="24"/>
                <w:szCs w:val="24"/>
                <w:lang w:val="en-US"/>
              </w:rPr>
            </w:pPr>
            <w:r w:rsidRPr="00872E79">
              <w:rPr>
                <w:rFonts w:ascii="Times New Roman" w:hAnsi="Times New Roman"/>
                <w:sz w:val="24"/>
                <w:szCs w:val="24"/>
                <w:lang w:val="en-US"/>
              </w:rPr>
              <w:t>(10</w:t>
            </w:r>
            <w:r w:rsidRPr="00EC3BA0">
              <w:rPr>
                <w:rFonts w:ascii="Times New Roman" w:hAnsi="Times New Roman"/>
                <w:sz w:val="24"/>
                <w:szCs w:val="24"/>
                <w:lang w:val="en-US"/>
              </w:rPr>
              <w:t> </w:t>
            </w:r>
            <w:r w:rsidRPr="00872E79">
              <w:rPr>
                <w:rFonts w:ascii="Times New Roman" w:hAnsi="Times New Roman"/>
                <w:sz w:val="24"/>
                <w:szCs w:val="24"/>
                <w:lang w:val="en-US"/>
              </w:rPr>
              <w:t xml:space="preserve">000 </w:t>
            </w:r>
            <w:r w:rsidRPr="00EC3BA0">
              <w:rPr>
                <w:rFonts w:ascii="Times New Roman" w:hAnsi="Times New Roman"/>
                <w:sz w:val="24"/>
                <w:szCs w:val="24"/>
                <w:lang w:val="en-US"/>
              </w:rPr>
              <w:t>Psi</w:t>
            </w:r>
            <w:r w:rsidRPr="00872E79">
              <w:rPr>
                <w:rFonts w:ascii="Times New Roman" w:hAnsi="Times New Roman"/>
                <w:sz w:val="24"/>
                <w:szCs w:val="24"/>
                <w:lang w:val="en-US"/>
              </w:rPr>
              <w:t xml:space="preserve">) </w:t>
            </w:r>
            <w:r w:rsidRPr="00EC3BA0">
              <w:rPr>
                <w:rFonts w:ascii="Times New Roman" w:hAnsi="Times New Roman"/>
                <w:sz w:val="24"/>
                <w:szCs w:val="24"/>
                <w:lang w:val="en-US"/>
              </w:rPr>
              <w:t>while</w:t>
            </w:r>
            <w:r w:rsidRPr="00872E79">
              <w:rPr>
                <w:rFonts w:ascii="Times New Roman" w:hAnsi="Times New Roman"/>
                <w:sz w:val="24"/>
                <w:szCs w:val="24"/>
                <w:lang w:val="en-US"/>
              </w:rPr>
              <w:t xml:space="preserve"> </w:t>
            </w:r>
            <w:r>
              <w:rPr>
                <w:rFonts w:ascii="Times New Roman" w:hAnsi="Times New Roman"/>
                <w:sz w:val="24"/>
                <w:szCs w:val="24"/>
                <w:lang w:val="en-US"/>
              </w:rPr>
              <w:t>lowering</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4-1/2</w:t>
            </w:r>
            <w:r w:rsidRPr="00EC3BA0">
              <w:rPr>
                <w:rFonts w:ascii="Times New Roman" w:hAnsi="Times New Roman"/>
                <w:bCs/>
                <w:sz w:val="24"/>
                <w:szCs w:val="24"/>
                <w:lang w:val="en-US"/>
              </w:rPr>
              <w:t>"</w:t>
            </w:r>
            <w:r w:rsidRPr="00EC3BA0">
              <w:rPr>
                <w:rFonts w:ascii="Times New Roman" w:hAnsi="Times New Roman"/>
                <w:sz w:val="24"/>
                <w:szCs w:val="24"/>
                <w:lang w:val="en-US"/>
              </w:rPr>
              <w:t xml:space="preserve"> </w:t>
            </w:r>
            <w:r w:rsidRPr="00EC3BA0">
              <w:rPr>
                <w:rFonts w:ascii="Times New Roman" w:hAnsi="Times New Roman"/>
                <w:sz w:val="24"/>
                <w:szCs w:val="24"/>
              </w:rPr>
              <w:t>х</w:t>
            </w:r>
            <w:r w:rsidRPr="00EC3BA0">
              <w:rPr>
                <w:rFonts w:ascii="Times New Roman" w:hAnsi="Times New Roman"/>
                <w:sz w:val="24"/>
                <w:szCs w:val="24"/>
                <w:lang w:val="en-US"/>
              </w:rPr>
              <w:t xml:space="preserve"> 6-1/4</w:t>
            </w:r>
            <w:r w:rsidRPr="00EC3BA0">
              <w:rPr>
                <w:rFonts w:ascii="Times New Roman" w:hAnsi="Times New Roman"/>
                <w:bCs/>
                <w:sz w:val="24"/>
                <w:szCs w:val="24"/>
                <w:lang w:val="en-US"/>
              </w:rPr>
              <w:t>"</w:t>
            </w:r>
            <w:r w:rsidRPr="00EC3BA0">
              <w:rPr>
                <w:rFonts w:ascii="Times New Roman" w:hAnsi="Times New Roman"/>
                <w:sz w:val="24"/>
                <w:szCs w:val="24"/>
                <w:lang w:val="en-US"/>
              </w:rPr>
              <w:t xml:space="preserve">    </w:t>
            </w:r>
            <w:r>
              <w:rPr>
                <w:rFonts w:ascii="Times New Roman" w:hAnsi="Times New Roman"/>
                <w:sz w:val="24"/>
                <w:szCs w:val="24"/>
                <w:lang w:val="en-US"/>
              </w:rPr>
              <w:t>68.</w:t>
            </w:r>
            <w:r w:rsidRPr="00EC3BA0">
              <w:rPr>
                <w:rFonts w:ascii="Times New Roman" w:hAnsi="Times New Roman"/>
                <w:sz w:val="24"/>
                <w:szCs w:val="24"/>
                <w:lang w:val="en-US"/>
              </w:rPr>
              <w:t xml:space="preserve">9 </w:t>
            </w:r>
            <w:r w:rsidRPr="00EC3BA0">
              <w:rPr>
                <w:rFonts w:ascii="Times New Roman" w:hAnsi="Times New Roman"/>
                <w:sz w:val="24"/>
                <w:szCs w:val="24"/>
              </w:rPr>
              <w:t>М</w:t>
            </w:r>
            <w:r w:rsidRPr="00EC3BA0">
              <w:rPr>
                <w:rFonts w:ascii="Times New Roman" w:hAnsi="Times New Roman"/>
                <w:sz w:val="24"/>
                <w:szCs w:val="24"/>
                <w:lang w:val="en-US"/>
              </w:rPr>
              <w:t>P</w:t>
            </w:r>
            <w:r w:rsidRPr="00EC3BA0">
              <w:rPr>
                <w:rFonts w:ascii="Times New Roman" w:hAnsi="Times New Roman"/>
                <w:sz w:val="24"/>
                <w:szCs w:val="24"/>
              </w:rPr>
              <w:t>а</w:t>
            </w:r>
            <w:r w:rsidRPr="00EC3BA0">
              <w:rPr>
                <w:rFonts w:ascii="Times New Roman" w:hAnsi="Times New Roman"/>
                <w:sz w:val="24"/>
                <w:szCs w:val="24"/>
                <w:lang w:val="en-US"/>
              </w:rPr>
              <w:t xml:space="preserve"> </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(10 000 Psi) when expanded</w:t>
            </w:r>
          </w:p>
          <w:p w:rsidR="005F6462" w:rsidRPr="00EC3BA0" w:rsidRDefault="005F6462" w:rsidP="005F6462">
            <w:pPr>
              <w:rPr>
                <w:lang w:val="en-US" w:eastAsia="en-US"/>
              </w:rPr>
            </w:pPr>
          </w:p>
        </w:tc>
        <w:tc>
          <w:tcPr>
            <w:tcW w:w="1559" w:type="dxa"/>
            <w:tcBorders>
              <w:top w:val="single" w:sz="4" w:space="0" w:color="auto"/>
              <w:left w:val="nil"/>
              <w:bottom w:val="single" w:sz="4" w:space="0" w:color="auto"/>
              <w:right w:val="single" w:sz="4" w:space="0" w:color="auto"/>
            </w:tcBorders>
          </w:tcPr>
          <w:p w:rsidR="005F6462" w:rsidRPr="00EC3BA0" w:rsidRDefault="005F6462" w:rsidP="005F6462">
            <w:pPr>
              <w:pStyle w:val="aff0"/>
              <w:jc w:val="center"/>
              <w:rPr>
                <w:rFonts w:ascii="Times New Roman" w:hAnsi="Times New Roman"/>
                <w:sz w:val="24"/>
                <w:szCs w:val="24"/>
                <w:lang w:val="en-US"/>
              </w:rPr>
            </w:pPr>
          </w:p>
        </w:tc>
      </w:tr>
      <w:tr w:rsidR="005F6462" w:rsidRPr="00EC3BA0"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2.2.</w:t>
            </w:r>
          </w:p>
        </w:tc>
        <w:tc>
          <w:tcPr>
            <w:tcW w:w="4890" w:type="dxa"/>
            <w:tcBorders>
              <w:top w:val="single" w:sz="4" w:space="0" w:color="auto"/>
              <w:left w:val="nil"/>
              <w:bottom w:val="single" w:sz="4" w:space="0" w:color="auto"/>
              <w:right w:val="single" w:sz="4" w:space="0" w:color="auto"/>
            </w:tcBorders>
            <w:shd w:val="clear" w:color="auto" w:fill="auto"/>
            <w:noWrap/>
          </w:tcPr>
          <w:p w:rsidR="005F6462" w:rsidRPr="00A461D9" w:rsidRDefault="005F6462" w:rsidP="005F6462">
            <w:pPr>
              <w:pStyle w:val="aff0"/>
              <w:rPr>
                <w:rFonts w:ascii="Times New Roman" w:hAnsi="Times New Roman"/>
                <w:sz w:val="24"/>
                <w:szCs w:val="24"/>
                <w:lang w:val="en-US"/>
              </w:rPr>
            </w:pPr>
            <w:r w:rsidRPr="00EC3BA0">
              <w:rPr>
                <w:rFonts w:ascii="Times New Roman" w:hAnsi="Times New Roman"/>
                <w:sz w:val="24"/>
                <w:szCs w:val="24"/>
              </w:rPr>
              <w:t>Перепад</w:t>
            </w:r>
            <w:r w:rsidRPr="00A461D9">
              <w:rPr>
                <w:rFonts w:ascii="Times New Roman" w:hAnsi="Times New Roman"/>
                <w:sz w:val="24"/>
                <w:szCs w:val="24"/>
                <w:lang w:val="en-US"/>
              </w:rPr>
              <w:t xml:space="preserve"> </w:t>
            </w:r>
            <w:r w:rsidRPr="00EC3BA0">
              <w:rPr>
                <w:rFonts w:ascii="Times New Roman" w:hAnsi="Times New Roman"/>
                <w:sz w:val="24"/>
                <w:szCs w:val="24"/>
              </w:rPr>
              <w:t>давления</w:t>
            </w:r>
            <w:r w:rsidRPr="00A461D9">
              <w:rPr>
                <w:rFonts w:ascii="Times New Roman" w:hAnsi="Times New Roman"/>
                <w:sz w:val="24"/>
                <w:szCs w:val="24"/>
                <w:lang w:val="en-US"/>
              </w:rPr>
              <w:t xml:space="preserve"> </w:t>
            </w:r>
            <w:r w:rsidRPr="00EC3BA0">
              <w:rPr>
                <w:rFonts w:ascii="Times New Roman" w:hAnsi="Times New Roman"/>
                <w:sz w:val="24"/>
                <w:szCs w:val="24"/>
              </w:rPr>
              <w:t>на</w:t>
            </w:r>
            <w:r w:rsidRPr="00A461D9">
              <w:rPr>
                <w:rFonts w:ascii="Times New Roman" w:hAnsi="Times New Roman"/>
                <w:sz w:val="24"/>
                <w:szCs w:val="24"/>
                <w:lang w:val="en-US"/>
              </w:rPr>
              <w:t xml:space="preserve"> </w:t>
            </w:r>
            <w:r w:rsidRPr="00EC3BA0">
              <w:rPr>
                <w:rFonts w:ascii="Times New Roman" w:hAnsi="Times New Roman"/>
                <w:sz w:val="24"/>
                <w:szCs w:val="24"/>
              </w:rPr>
              <w:t>пакер</w:t>
            </w:r>
            <w:r w:rsidRPr="00A461D9">
              <w:rPr>
                <w:rFonts w:ascii="Times New Roman" w:hAnsi="Times New Roman"/>
                <w:sz w:val="24"/>
                <w:szCs w:val="24"/>
                <w:lang w:val="en-US"/>
              </w:rPr>
              <w:t>/</w:t>
            </w:r>
          </w:p>
          <w:p w:rsidR="005F6462" w:rsidRPr="004F6BDF" w:rsidRDefault="005F6462" w:rsidP="005F6462">
            <w:pPr>
              <w:pStyle w:val="aff0"/>
              <w:rPr>
                <w:rFonts w:ascii="Times New Roman" w:hAnsi="Times New Roman"/>
                <w:sz w:val="24"/>
                <w:szCs w:val="24"/>
                <w:lang w:val="en-US"/>
              </w:rPr>
            </w:pPr>
            <w:r>
              <w:rPr>
                <w:rFonts w:ascii="Times New Roman" w:hAnsi="Times New Roman"/>
                <w:sz w:val="24"/>
                <w:szCs w:val="24"/>
                <w:lang w:val="en-US"/>
              </w:rPr>
              <w:t>P</w:t>
            </w:r>
            <w:r w:rsidRPr="00EC3BA0">
              <w:rPr>
                <w:rFonts w:ascii="Times New Roman" w:hAnsi="Times New Roman"/>
                <w:sz w:val="24"/>
                <w:szCs w:val="24"/>
                <w:lang w:val="en-US"/>
              </w:rPr>
              <w:t>ressure</w:t>
            </w:r>
            <w:r w:rsidRPr="004F6BDF">
              <w:rPr>
                <w:rFonts w:ascii="Times New Roman" w:hAnsi="Times New Roman"/>
                <w:sz w:val="24"/>
                <w:szCs w:val="24"/>
                <w:lang w:val="en-US"/>
              </w:rPr>
              <w:t xml:space="preserve"> </w:t>
            </w:r>
            <w:r w:rsidRPr="00EC3BA0">
              <w:rPr>
                <w:rFonts w:ascii="Times New Roman" w:hAnsi="Times New Roman"/>
                <w:sz w:val="24"/>
                <w:szCs w:val="24"/>
                <w:lang w:val="en-US"/>
              </w:rPr>
              <w:t>differential</w:t>
            </w:r>
            <w:r w:rsidRPr="004F6BDF">
              <w:rPr>
                <w:rFonts w:ascii="Times New Roman" w:hAnsi="Times New Roman"/>
                <w:sz w:val="24"/>
                <w:szCs w:val="24"/>
                <w:lang w:val="en-US"/>
              </w:rPr>
              <w:t xml:space="preserve"> </w:t>
            </w:r>
            <w:r>
              <w:rPr>
                <w:rFonts w:ascii="Times New Roman" w:hAnsi="Times New Roman"/>
                <w:sz w:val="24"/>
                <w:szCs w:val="24"/>
                <w:lang w:val="en-US"/>
              </w:rPr>
              <w:t>at the packer</w:t>
            </w:r>
          </w:p>
        </w:tc>
        <w:tc>
          <w:tcPr>
            <w:tcW w:w="3544" w:type="dxa"/>
            <w:tcBorders>
              <w:top w:val="single" w:sz="4" w:space="0" w:color="auto"/>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bCs/>
                <w:sz w:val="24"/>
                <w:szCs w:val="24"/>
                <w:lang w:val="en-US"/>
              </w:rPr>
            </w:pPr>
            <w:r w:rsidRPr="00EC3BA0">
              <w:rPr>
                <w:rFonts w:ascii="Times New Roman" w:hAnsi="Times New Roman"/>
                <w:sz w:val="24"/>
                <w:szCs w:val="24"/>
              </w:rPr>
              <w:t xml:space="preserve">68,9 МПа </w:t>
            </w:r>
            <w:r w:rsidRPr="00EC3BA0">
              <w:rPr>
                <w:rFonts w:ascii="Times New Roman" w:hAnsi="Times New Roman"/>
                <w:sz w:val="24"/>
                <w:szCs w:val="24"/>
                <w:lang w:val="en-US"/>
              </w:rPr>
              <w:t>(</w:t>
            </w:r>
            <w:r w:rsidRPr="00EC3BA0">
              <w:rPr>
                <w:rFonts w:ascii="Times New Roman" w:hAnsi="Times New Roman"/>
                <w:sz w:val="24"/>
                <w:szCs w:val="24"/>
              </w:rPr>
              <w:t xml:space="preserve">10 </w:t>
            </w:r>
            <w:r w:rsidRPr="00EC3BA0">
              <w:rPr>
                <w:rFonts w:ascii="Times New Roman" w:hAnsi="Times New Roman"/>
                <w:sz w:val="24"/>
                <w:szCs w:val="24"/>
                <w:lang w:val="en-US"/>
              </w:rPr>
              <w:t xml:space="preserve">000 Psi) </w:t>
            </w:r>
            <w:r>
              <w:rPr>
                <w:rFonts w:ascii="Times New Roman" w:hAnsi="Times New Roman"/>
                <w:sz w:val="24"/>
                <w:szCs w:val="24"/>
                <w:lang w:val="en-US"/>
              </w:rPr>
              <w:t>/ 68.9 MPa (10,000 Psi)</w:t>
            </w:r>
          </w:p>
          <w:p w:rsidR="005F6462" w:rsidRPr="00EC3BA0" w:rsidRDefault="005F6462" w:rsidP="005F6462">
            <w:pPr>
              <w:pStyle w:val="aff0"/>
              <w:rPr>
                <w:rFonts w:ascii="Times New Roman" w:hAnsi="Times New Roman"/>
                <w:sz w:val="24"/>
                <w:szCs w:val="24"/>
                <w:lang w:val="en-US"/>
              </w:rPr>
            </w:pPr>
          </w:p>
        </w:tc>
        <w:tc>
          <w:tcPr>
            <w:tcW w:w="1559" w:type="dxa"/>
            <w:tcBorders>
              <w:top w:val="single" w:sz="4" w:space="0" w:color="auto"/>
              <w:left w:val="nil"/>
              <w:bottom w:val="single" w:sz="4" w:space="0" w:color="auto"/>
              <w:right w:val="single" w:sz="4" w:space="0" w:color="auto"/>
            </w:tcBorders>
          </w:tcPr>
          <w:p w:rsidR="005F6462" w:rsidRPr="00EC3BA0" w:rsidRDefault="005F6462" w:rsidP="005F6462">
            <w:pPr>
              <w:pStyle w:val="aff0"/>
              <w:rPr>
                <w:rFonts w:ascii="Times New Roman" w:hAnsi="Times New Roman"/>
                <w:sz w:val="24"/>
                <w:szCs w:val="24"/>
                <w:lang w:val="en-US"/>
              </w:rPr>
            </w:pPr>
          </w:p>
        </w:tc>
      </w:tr>
      <w:tr w:rsidR="005F6462" w:rsidRPr="00EC3BA0"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2.3.</w:t>
            </w:r>
          </w:p>
        </w:tc>
        <w:tc>
          <w:tcPr>
            <w:tcW w:w="4890" w:type="dxa"/>
            <w:tcBorders>
              <w:top w:val="single" w:sz="4" w:space="0" w:color="auto"/>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A64BB7">
              <w:rPr>
                <w:rFonts w:ascii="Times New Roman" w:hAnsi="Times New Roman"/>
                <w:sz w:val="24"/>
                <w:szCs w:val="24"/>
              </w:rPr>
              <w:t xml:space="preserve">Низкофрикционный центратор типа </w:t>
            </w:r>
            <w:r w:rsidRPr="00A64BB7">
              <w:rPr>
                <w:rFonts w:ascii="Times New Roman" w:hAnsi="Times New Roman"/>
                <w:sz w:val="24"/>
                <w:szCs w:val="24"/>
                <w:lang w:val="en-US"/>
              </w:rPr>
              <w:t>Polymax</w:t>
            </w:r>
            <w:r w:rsidRPr="00A64BB7">
              <w:rPr>
                <w:rFonts w:ascii="Times New Roman" w:hAnsi="Times New Roman"/>
                <w:sz w:val="24"/>
                <w:szCs w:val="24"/>
              </w:rPr>
              <w:t xml:space="preserve"> ТУ 3663-001-12688504-2014/</w:t>
            </w:r>
          </w:p>
          <w:p w:rsidR="005F6462" w:rsidRPr="00A64BB7" w:rsidRDefault="005F6462" w:rsidP="005F6462">
            <w:pPr>
              <w:pStyle w:val="aff0"/>
              <w:rPr>
                <w:rFonts w:ascii="Times New Roman" w:hAnsi="Times New Roman"/>
                <w:sz w:val="24"/>
                <w:szCs w:val="24"/>
                <w:lang w:val="en-US"/>
              </w:rPr>
            </w:pPr>
            <w:r>
              <w:rPr>
                <w:rFonts w:ascii="Times New Roman" w:hAnsi="Times New Roman"/>
                <w:sz w:val="24"/>
                <w:szCs w:val="24"/>
                <w:lang w:val="en-US"/>
              </w:rPr>
              <w:t>Low profile centralizer, typ</w:t>
            </w:r>
            <w:r w:rsidRPr="00A64BB7">
              <w:rPr>
                <w:rFonts w:ascii="Times New Roman" w:hAnsi="Times New Roman"/>
                <w:sz w:val="24"/>
                <w:szCs w:val="24"/>
                <w:lang w:val="en-US"/>
              </w:rPr>
              <w:t xml:space="preserve">e: Polymax </w:t>
            </w:r>
            <w:r>
              <w:rPr>
                <w:rFonts w:ascii="Times New Roman" w:hAnsi="Times New Roman"/>
                <w:sz w:val="24"/>
                <w:szCs w:val="24"/>
                <w:lang w:val="en-US"/>
              </w:rPr>
              <w:t xml:space="preserve">TU </w:t>
            </w:r>
            <w:r w:rsidRPr="00A64BB7">
              <w:rPr>
                <w:rFonts w:ascii="Times New Roman" w:hAnsi="Times New Roman"/>
                <w:sz w:val="24"/>
                <w:szCs w:val="24"/>
                <w:lang w:val="en-US"/>
              </w:rPr>
              <w:t>3663-001-12688504-2014</w:t>
            </w:r>
          </w:p>
        </w:tc>
        <w:tc>
          <w:tcPr>
            <w:tcW w:w="3544" w:type="dxa"/>
            <w:tcBorders>
              <w:top w:val="single" w:sz="4" w:space="0" w:color="auto"/>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4-1/2" х 5-3/4</w:t>
            </w:r>
            <w:r w:rsidRPr="00EC3BA0">
              <w:rPr>
                <w:rFonts w:ascii="Times New Roman" w:hAnsi="Times New Roman"/>
                <w:bCs/>
                <w:sz w:val="24"/>
                <w:szCs w:val="24"/>
              </w:rPr>
              <w:t>"</w:t>
            </w:r>
            <w:r w:rsidRPr="00EC3BA0">
              <w:rPr>
                <w:rFonts w:ascii="Times New Roman" w:hAnsi="Times New Roman"/>
                <w:sz w:val="24"/>
                <w:szCs w:val="24"/>
              </w:rPr>
              <w:t xml:space="preserve"> внешний диаметр, выше и ниже разбухающих пакеров/</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 xml:space="preserve">4-1/2" </w:t>
            </w:r>
            <w:r w:rsidRPr="00EC3BA0">
              <w:rPr>
                <w:rFonts w:ascii="Times New Roman" w:hAnsi="Times New Roman"/>
                <w:sz w:val="24"/>
                <w:szCs w:val="24"/>
              </w:rPr>
              <w:t>х</w:t>
            </w:r>
            <w:r w:rsidRPr="00EC3BA0">
              <w:rPr>
                <w:rFonts w:ascii="Times New Roman" w:hAnsi="Times New Roman"/>
                <w:sz w:val="24"/>
                <w:szCs w:val="24"/>
                <w:lang w:val="en-US"/>
              </w:rPr>
              <w:t xml:space="preserve"> 5-3/4</w:t>
            </w:r>
            <w:r w:rsidRPr="00EC3BA0">
              <w:rPr>
                <w:rFonts w:ascii="Times New Roman" w:hAnsi="Times New Roman"/>
                <w:bCs/>
                <w:sz w:val="24"/>
                <w:szCs w:val="24"/>
                <w:lang w:val="en-US"/>
              </w:rPr>
              <w:t>"</w:t>
            </w:r>
            <w:r w:rsidRPr="00EC3BA0">
              <w:rPr>
                <w:rFonts w:ascii="Times New Roman" w:hAnsi="Times New Roman"/>
                <w:sz w:val="24"/>
                <w:szCs w:val="24"/>
                <w:lang w:val="en-US"/>
              </w:rPr>
              <w:t xml:space="preserve"> OD above and below swell packers</w:t>
            </w:r>
          </w:p>
        </w:tc>
        <w:tc>
          <w:tcPr>
            <w:tcW w:w="1559" w:type="dxa"/>
            <w:tcBorders>
              <w:top w:val="single" w:sz="4" w:space="0" w:color="auto"/>
              <w:left w:val="nil"/>
              <w:bottom w:val="single" w:sz="4" w:space="0" w:color="auto"/>
              <w:right w:val="single" w:sz="4" w:space="0" w:color="auto"/>
            </w:tcBorders>
          </w:tcPr>
          <w:p w:rsidR="005F6462" w:rsidRPr="00EC3BA0" w:rsidRDefault="005F6462" w:rsidP="005F6462">
            <w:pPr>
              <w:pStyle w:val="aff0"/>
              <w:jc w:val="center"/>
              <w:rPr>
                <w:rFonts w:ascii="Times New Roman" w:hAnsi="Times New Roman"/>
                <w:sz w:val="24"/>
                <w:szCs w:val="24"/>
              </w:rPr>
            </w:pPr>
            <w:r>
              <w:rPr>
                <w:rFonts w:ascii="Times New Roman" w:hAnsi="Times New Roman"/>
                <w:sz w:val="24"/>
                <w:szCs w:val="24"/>
              </w:rPr>
              <w:t>48</w:t>
            </w:r>
          </w:p>
        </w:tc>
      </w:tr>
      <w:tr w:rsidR="005F6462" w:rsidRPr="00B47675"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2.</w:t>
            </w:r>
            <w:r w:rsidRPr="00EC3BA0">
              <w:rPr>
                <w:rFonts w:ascii="Times New Roman" w:hAnsi="Times New Roman"/>
                <w:sz w:val="24"/>
                <w:szCs w:val="24"/>
                <w:lang w:val="en-US"/>
              </w:rPr>
              <w:t>4</w:t>
            </w:r>
            <w:r w:rsidRPr="00EC3BA0">
              <w:rPr>
                <w:rFonts w:ascii="Times New Roman" w:hAnsi="Times New Roman"/>
                <w:sz w:val="24"/>
                <w:szCs w:val="24"/>
              </w:rPr>
              <w:t>.</w:t>
            </w:r>
          </w:p>
        </w:tc>
        <w:tc>
          <w:tcPr>
            <w:tcW w:w="4890" w:type="dxa"/>
            <w:tcBorders>
              <w:top w:val="single" w:sz="4" w:space="0" w:color="auto"/>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Среда набухания /</w:t>
            </w: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lang w:val="en-US"/>
              </w:rPr>
              <w:t>Swelling</w:t>
            </w:r>
            <w:r w:rsidRPr="00EC3BA0">
              <w:rPr>
                <w:rFonts w:ascii="Times New Roman" w:hAnsi="Times New Roman"/>
                <w:sz w:val="24"/>
                <w:szCs w:val="24"/>
              </w:rPr>
              <w:t xml:space="preserve"> </w:t>
            </w:r>
            <w:r w:rsidRPr="00EC3BA0">
              <w:rPr>
                <w:rFonts w:ascii="Times New Roman" w:hAnsi="Times New Roman"/>
                <w:sz w:val="24"/>
                <w:szCs w:val="24"/>
                <w:lang w:val="en-US"/>
              </w:rPr>
              <w:t>environment</w:t>
            </w:r>
          </w:p>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Оптимальное время разбухания/</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Optimum time of swelling</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rPr>
              <w:t>Забойная</w:t>
            </w:r>
            <w:r w:rsidRPr="00EC3BA0">
              <w:rPr>
                <w:rFonts w:ascii="Times New Roman" w:hAnsi="Times New Roman"/>
                <w:sz w:val="24"/>
                <w:szCs w:val="24"/>
                <w:lang w:val="en-US"/>
              </w:rPr>
              <w:t xml:space="preserve"> </w:t>
            </w:r>
            <w:r w:rsidRPr="00EC3BA0">
              <w:rPr>
                <w:rFonts w:ascii="Times New Roman" w:hAnsi="Times New Roman"/>
                <w:sz w:val="24"/>
                <w:szCs w:val="24"/>
              </w:rPr>
              <w:t>температура</w:t>
            </w:r>
            <w:r w:rsidRPr="00EC3BA0">
              <w:rPr>
                <w:rFonts w:ascii="Times New Roman" w:hAnsi="Times New Roman"/>
                <w:sz w:val="24"/>
                <w:szCs w:val="24"/>
                <w:lang w:val="en-US"/>
              </w:rPr>
              <w:t xml:space="preserve">/ </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Bottom hole temperature</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bCs/>
                <w:sz w:val="24"/>
                <w:szCs w:val="24"/>
              </w:rPr>
              <w:t>Содержание</w:t>
            </w:r>
            <w:r w:rsidRPr="00EC3BA0">
              <w:rPr>
                <w:rFonts w:ascii="Times New Roman" w:hAnsi="Times New Roman"/>
                <w:bCs/>
                <w:sz w:val="24"/>
                <w:szCs w:val="24"/>
                <w:lang w:val="en-US"/>
              </w:rPr>
              <w:t>  H</w:t>
            </w:r>
            <w:r w:rsidRPr="00EC3BA0">
              <w:rPr>
                <w:rFonts w:ascii="Times New Roman" w:hAnsi="Times New Roman"/>
                <w:bCs/>
                <w:sz w:val="24"/>
                <w:szCs w:val="24"/>
                <w:vertAlign w:val="subscript"/>
                <w:lang w:val="en-US"/>
              </w:rPr>
              <w:t>2</w:t>
            </w:r>
            <w:r w:rsidRPr="00EC3BA0">
              <w:rPr>
                <w:rFonts w:ascii="Times New Roman" w:hAnsi="Times New Roman"/>
                <w:bCs/>
                <w:sz w:val="24"/>
                <w:szCs w:val="24"/>
                <w:lang w:val="en-US"/>
              </w:rPr>
              <w:t xml:space="preserve">S </w:t>
            </w:r>
            <w:r w:rsidRPr="00EC3BA0">
              <w:rPr>
                <w:rFonts w:ascii="Times New Roman" w:hAnsi="Times New Roman"/>
                <w:bCs/>
                <w:sz w:val="24"/>
                <w:szCs w:val="24"/>
              </w:rPr>
              <w:t>и</w:t>
            </w:r>
            <w:r w:rsidRPr="00EC3BA0">
              <w:rPr>
                <w:rFonts w:ascii="Times New Roman" w:hAnsi="Times New Roman"/>
                <w:bCs/>
                <w:sz w:val="24"/>
                <w:szCs w:val="24"/>
                <w:lang w:val="en-US"/>
              </w:rPr>
              <w:t xml:space="preserve"> CO</w:t>
            </w:r>
            <w:r w:rsidRPr="00EC3BA0">
              <w:rPr>
                <w:rFonts w:ascii="Times New Roman" w:hAnsi="Times New Roman"/>
                <w:bCs/>
                <w:sz w:val="24"/>
                <w:szCs w:val="24"/>
                <w:vertAlign w:val="subscript"/>
                <w:lang w:val="en-US"/>
              </w:rPr>
              <w:t>2</w:t>
            </w:r>
            <w:r w:rsidRPr="00EC3BA0">
              <w:rPr>
                <w:rFonts w:ascii="Times New Roman" w:hAnsi="Times New Roman"/>
                <w:bCs/>
                <w:sz w:val="24"/>
                <w:szCs w:val="24"/>
                <w:lang w:val="en-US"/>
              </w:rPr>
              <w:t>/Content of H</w:t>
            </w:r>
            <w:r w:rsidRPr="00EC3BA0">
              <w:rPr>
                <w:rFonts w:ascii="Times New Roman" w:hAnsi="Times New Roman"/>
                <w:bCs/>
                <w:sz w:val="24"/>
                <w:szCs w:val="24"/>
                <w:vertAlign w:val="subscript"/>
                <w:lang w:val="en-US"/>
              </w:rPr>
              <w:t>2</w:t>
            </w:r>
            <w:r w:rsidRPr="00EC3BA0">
              <w:rPr>
                <w:rFonts w:ascii="Times New Roman" w:hAnsi="Times New Roman"/>
                <w:bCs/>
                <w:sz w:val="24"/>
                <w:szCs w:val="24"/>
                <w:lang w:val="en-US"/>
              </w:rPr>
              <w:t>S and CO</w:t>
            </w:r>
            <w:r w:rsidRPr="00EC3BA0">
              <w:rPr>
                <w:rFonts w:ascii="Times New Roman" w:hAnsi="Times New Roman"/>
                <w:bCs/>
                <w:sz w:val="24"/>
                <w:szCs w:val="24"/>
                <w:vertAlign w:val="subscript"/>
                <w:lang w:val="en-US"/>
              </w:rPr>
              <w:t>2</w:t>
            </w:r>
            <w:r w:rsidRPr="00EC3BA0">
              <w:rPr>
                <w:rFonts w:ascii="Times New Roman" w:hAnsi="Times New Roman"/>
                <w:bCs/>
                <w:sz w:val="24"/>
                <w:szCs w:val="24"/>
                <w:lang w:val="en-US"/>
              </w:rPr>
              <w:t>/</w:t>
            </w:r>
            <w:r w:rsidRPr="00D32600">
              <w:rPr>
                <w:rFonts w:ascii="Times New Roman" w:hAnsi="Times New Roman"/>
                <w:bCs/>
                <w:sz w:val="24"/>
                <w:szCs w:val="24"/>
                <w:lang w:val="en-US"/>
              </w:rPr>
              <w:t xml:space="preserve"> </w:t>
            </w:r>
            <w:r w:rsidRPr="00EC3BA0">
              <w:rPr>
                <w:rFonts w:ascii="Times New Roman" w:hAnsi="Times New Roman"/>
                <w:bCs/>
                <w:sz w:val="24"/>
                <w:szCs w:val="24"/>
              </w:rPr>
              <w:t>Тип</w:t>
            </w:r>
            <w:r w:rsidRPr="00EC3BA0">
              <w:rPr>
                <w:rFonts w:ascii="Times New Roman" w:hAnsi="Times New Roman"/>
                <w:bCs/>
                <w:sz w:val="24"/>
                <w:szCs w:val="24"/>
                <w:lang w:val="en-US"/>
              </w:rPr>
              <w:t xml:space="preserve"> </w:t>
            </w:r>
            <w:r w:rsidRPr="00EC3BA0">
              <w:rPr>
                <w:rFonts w:ascii="Times New Roman" w:hAnsi="Times New Roman"/>
                <w:bCs/>
                <w:sz w:val="24"/>
                <w:szCs w:val="24"/>
              </w:rPr>
              <w:t>ГРП</w:t>
            </w:r>
            <w:r w:rsidRPr="00EC3BA0">
              <w:rPr>
                <w:rFonts w:ascii="Times New Roman" w:hAnsi="Times New Roman"/>
                <w:bCs/>
                <w:sz w:val="24"/>
                <w:szCs w:val="24"/>
                <w:lang w:val="en-US"/>
              </w:rPr>
              <w:t xml:space="preserve">/Type of frac </w:t>
            </w:r>
          </w:p>
        </w:tc>
        <w:tc>
          <w:tcPr>
            <w:tcW w:w="3544" w:type="dxa"/>
            <w:tcBorders>
              <w:top w:val="single" w:sz="4" w:space="0" w:color="auto"/>
              <w:left w:val="nil"/>
              <w:bottom w:val="single" w:sz="4" w:space="0" w:color="auto"/>
              <w:right w:val="single" w:sz="4" w:space="0" w:color="auto"/>
            </w:tcBorders>
            <w:shd w:val="clear" w:color="auto" w:fill="auto"/>
            <w:noWrap/>
          </w:tcPr>
          <w:p w:rsidR="005F6462" w:rsidRPr="00A64BB7" w:rsidRDefault="005F6462" w:rsidP="005F6462">
            <w:pPr>
              <w:pStyle w:val="aff0"/>
              <w:tabs>
                <w:tab w:val="center" w:pos="1593"/>
              </w:tabs>
              <w:rPr>
                <w:rFonts w:ascii="Times New Roman" w:hAnsi="Times New Roman"/>
                <w:sz w:val="24"/>
                <w:szCs w:val="24"/>
              </w:rPr>
            </w:pPr>
            <w:r w:rsidRPr="00EC3BA0">
              <w:rPr>
                <w:rFonts w:ascii="Times New Roman" w:hAnsi="Times New Roman"/>
                <w:sz w:val="24"/>
                <w:szCs w:val="24"/>
              </w:rPr>
              <w:t>Нефть</w:t>
            </w:r>
            <w:r w:rsidRPr="00A64BB7">
              <w:rPr>
                <w:rFonts w:ascii="Times New Roman" w:hAnsi="Times New Roman"/>
                <w:sz w:val="24"/>
                <w:szCs w:val="24"/>
              </w:rPr>
              <w:t>/</w:t>
            </w:r>
            <w:r w:rsidRPr="00EC3BA0">
              <w:rPr>
                <w:rFonts w:ascii="Times New Roman" w:hAnsi="Times New Roman"/>
                <w:sz w:val="24"/>
                <w:szCs w:val="24"/>
                <w:lang w:val="en-US"/>
              </w:rPr>
              <w:t>Oil</w:t>
            </w:r>
            <w:r w:rsidRPr="00A64BB7">
              <w:rPr>
                <w:rFonts w:ascii="Times New Roman" w:hAnsi="Times New Roman"/>
                <w:sz w:val="24"/>
                <w:szCs w:val="24"/>
              </w:rPr>
              <w:t xml:space="preserve"> </w:t>
            </w:r>
            <w:r w:rsidRPr="00A64BB7">
              <w:rPr>
                <w:rFonts w:ascii="Times New Roman" w:hAnsi="Times New Roman"/>
                <w:sz w:val="24"/>
                <w:szCs w:val="24"/>
              </w:rPr>
              <w:tab/>
            </w:r>
          </w:p>
          <w:p w:rsidR="005F6462" w:rsidRPr="00A64BB7" w:rsidRDefault="005F6462" w:rsidP="005F6462">
            <w:pPr>
              <w:pStyle w:val="aff0"/>
              <w:rPr>
                <w:rFonts w:ascii="Times New Roman" w:hAnsi="Times New Roman"/>
                <w:sz w:val="24"/>
                <w:szCs w:val="24"/>
              </w:rPr>
            </w:pPr>
          </w:p>
          <w:p w:rsidR="005F6462" w:rsidRPr="00A64BB7" w:rsidRDefault="005F6462" w:rsidP="005F6462">
            <w:pPr>
              <w:pStyle w:val="aff0"/>
              <w:rPr>
                <w:rFonts w:ascii="Times New Roman" w:hAnsi="Times New Roman"/>
                <w:sz w:val="24"/>
                <w:szCs w:val="24"/>
              </w:rPr>
            </w:pPr>
            <w:r w:rsidRPr="00EC3BA0">
              <w:rPr>
                <w:rFonts w:ascii="Times New Roman" w:hAnsi="Times New Roman"/>
                <w:sz w:val="24"/>
                <w:szCs w:val="24"/>
              </w:rPr>
              <w:t>не</w:t>
            </w:r>
            <w:r w:rsidRPr="00A64BB7">
              <w:rPr>
                <w:rFonts w:ascii="Times New Roman" w:hAnsi="Times New Roman"/>
                <w:sz w:val="24"/>
                <w:szCs w:val="24"/>
              </w:rPr>
              <w:t xml:space="preserve"> </w:t>
            </w:r>
            <w:r w:rsidRPr="00EC3BA0">
              <w:rPr>
                <w:rFonts w:ascii="Times New Roman" w:hAnsi="Times New Roman"/>
                <w:sz w:val="24"/>
                <w:szCs w:val="24"/>
              </w:rPr>
              <w:t>более</w:t>
            </w:r>
            <w:r w:rsidRPr="00A64BB7">
              <w:rPr>
                <w:rFonts w:ascii="Times New Roman" w:hAnsi="Times New Roman"/>
                <w:sz w:val="24"/>
                <w:szCs w:val="24"/>
              </w:rPr>
              <w:t xml:space="preserve"> 5-7 </w:t>
            </w:r>
            <w:r w:rsidRPr="00EC3BA0">
              <w:rPr>
                <w:rFonts w:ascii="Times New Roman" w:hAnsi="Times New Roman"/>
                <w:sz w:val="24"/>
                <w:szCs w:val="24"/>
              </w:rPr>
              <w:t>дней</w:t>
            </w:r>
            <w:r w:rsidRPr="00A64BB7">
              <w:rPr>
                <w:rFonts w:ascii="Times New Roman" w:hAnsi="Times New Roman"/>
                <w:sz w:val="24"/>
                <w:szCs w:val="24"/>
              </w:rPr>
              <w:t>/</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 xml:space="preserve">not more than </w:t>
            </w:r>
            <w:r w:rsidRPr="00112581">
              <w:rPr>
                <w:rFonts w:ascii="Times New Roman" w:hAnsi="Times New Roman"/>
                <w:sz w:val="24"/>
                <w:szCs w:val="24"/>
                <w:lang w:val="en-US"/>
              </w:rPr>
              <w:t>5-7</w:t>
            </w:r>
            <w:r w:rsidRPr="00EC3BA0">
              <w:rPr>
                <w:rFonts w:ascii="Times New Roman" w:hAnsi="Times New Roman"/>
                <w:sz w:val="24"/>
                <w:szCs w:val="24"/>
                <w:lang w:val="en-US"/>
              </w:rPr>
              <w:t xml:space="preserve"> days </w:t>
            </w:r>
          </w:p>
          <w:p w:rsidR="005F6462" w:rsidRPr="00EC3BA0" w:rsidRDefault="005F6462" w:rsidP="005F6462">
            <w:pPr>
              <w:pStyle w:val="aff0"/>
              <w:rPr>
                <w:rFonts w:ascii="Times New Roman" w:hAnsi="Times New Roman"/>
                <w:sz w:val="24"/>
                <w:szCs w:val="24"/>
                <w:lang w:val="en-US"/>
              </w:rPr>
            </w:pP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 xml:space="preserve">105 </w:t>
            </w:r>
            <w:r w:rsidRPr="00EC3BA0">
              <w:rPr>
                <w:rFonts w:ascii="Times New Roman" w:hAnsi="Times New Roman"/>
                <w:sz w:val="24"/>
                <w:szCs w:val="24"/>
                <w:vertAlign w:val="superscript"/>
              </w:rPr>
              <w:t>о</w:t>
            </w:r>
            <w:r w:rsidRPr="00EC3BA0">
              <w:rPr>
                <w:rFonts w:ascii="Times New Roman" w:hAnsi="Times New Roman"/>
                <w:sz w:val="24"/>
                <w:szCs w:val="24"/>
              </w:rPr>
              <w:t>С</w:t>
            </w:r>
          </w:p>
          <w:p w:rsidR="005F6462" w:rsidRPr="00EC3BA0" w:rsidRDefault="005F6462" w:rsidP="005F6462">
            <w:pPr>
              <w:pStyle w:val="aff0"/>
              <w:rPr>
                <w:rFonts w:ascii="Times New Roman" w:hAnsi="Times New Roman"/>
                <w:bCs/>
                <w:sz w:val="24"/>
                <w:szCs w:val="24"/>
                <w:lang w:val="en-US"/>
              </w:rPr>
            </w:pPr>
            <w:r w:rsidRPr="00EC3BA0">
              <w:rPr>
                <w:rFonts w:ascii="Times New Roman" w:hAnsi="Times New Roman"/>
                <w:bCs/>
                <w:sz w:val="24"/>
                <w:szCs w:val="24"/>
              </w:rPr>
              <w:t>до</w:t>
            </w:r>
            <w:r w:rsidRPr="00EC3BA0">
              <w:rPr>
                <w:rFonts w:ascii="Times New Roman" w:hAnsi="Times New Roman"/>
                <w:bCs/>
                <w:sz w:val="24"/>
                <w:szCs w:val="24"/>
                <w:lang w:val="en-US"/>
              </w:rPr>
              <w:t xml:space="preserve"> 0,003 %</w:t>
            </w:r>
            <w:r>
              <w:rPr>
                <w:rFonts w:ascii="Times New Roman" w:hAnsi="Times New Roman"/>
                <w:bCs/>
                <w:sz w:val="24"/>
                <w:szCs w:val="24"/>
                <w:lang w:val="en-US"/>
              </w:rPr>
              <w:t xml:space="preserve"> up to 0.</w:t>
            </w:r>
            <w:r w:rsidRPr="00EC3BA0">
              <w:rPr>
                <w:rFonts w:ascii="Times New Roman" w:hAnsi="Times New Roman"/>
                <w:bCs/>
                <w:sz w:val="24"/>
                <w:szCs w:val="24"/>
                <w:lang w:val="en-US"/>
              </w:rPr>
              <w:t>003 %</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bCs/>
                <w:sz w:val="24"/>
                <w:szCs w:val="24"/>
              </w:rPr>
              <w:t>Гелевый</w:t>
            </w:r>
            <w:r w:rsidRPr="00EC3BA0">
              <w:rPr>
                <w:rFonts w:ascii="Times New Roman" w:hAnsi="Times New Roman"/>
                <w:bCs/>
                <w:sz w:val="24"/>
                <w:szCs w:val="24"/>
                <w:lang w:val="en-US"/>
              </w:rPr>
              <w:t>/</w:t>
            </w:r>
            <w:r>
              <w:rPr>
                <w:rFonts w:ascii="Times New Roman" w:hAnsi="Times New Roman"/>
                <w:bCs/>
                <w:sz w:val="24"/>
                <w:szCs w:val="24"/>
                <w:lang w:val="en-US"/>
              </w:rPr>
              <w:t xml:space="preserve"> gel</w:t>
            </w:r>
            <w:r w:rsidRPr="00EC3BA0">
              <w:rPr>
                <w:rFonts w:ascii="Times New Roman" w:hAnsi="Times New Roman"/>
                <w:bCs/>
                <w:sz w:val="24"/>
                <w:szCs w:val="24"/>
                <w:lang w:val="en-US"/>
              </w:rPr>
              <w:t xml:space="preserve">-based </w:t>
            </w:r>
          </w:p>
        </w:tc>
        <w:tc>
          <w:tcPr>
            <w:tcW w:w="1559" w:type="dxa"/>
            <w:tcBorders>
              <w:top w:val="single" w:sz="4" w:space="0" w:color="auto"/>
              <w:left w:val="nil"/>
              <w:bottom w:val="single" w:sz="4" w:space="0" w:color="auto"/>
              <w:right w:val="single" w:sz="4" w:space="0" w:color="auto"/>
            </w:tcBorders>
          </w:tcPr>
          <w:p w:rsidR="005F6462" w:rsidRPr="00EC3BA0" w:rsidRDefault="005F6462" w:rsidP="005F6462">
            <w:pPr>
              <w:pStyle w:val="aff0"/>
              <w:rPr>
                <w:rFonts w:ascii="Times New Roman" w:hAnsi="Times New Roman"/>
                <w:sz w:val="24"/>
                <w:szCs w:val="24"/>
                <w:lang w:val="en-US"/>
              </w:rPr>
            </w:pPr>
          </w:p>
        </w:tc>
      </w:tr>
      <w:tr w:rsidR="005F6462" w:rsidRPr="004F27C5"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4F27C5" w:rsidRDefault="005F6462" w:rsidP="005F6462">
            <w:pPr>
              <w:jc w:val="center"/>
            </w:pPr>
            <w:r>
              <w:rPr>
                <w:lang w:val="en-US"/>
              </w:rPr>
              <w:t>3</w:t>
            </w:r>
            <w:r>
              <w:t>.</w:t>
            </w:r>
          </w:p>
        </w:tc>
        <w:tc>
          <w:tcPr>
            <w:tcW w:w="8434" w:type="dxa"/>
            <w:gridSpan w:val="2"/>
            <w:tcBorders>
              <w:top w:val="single" w:sz="4" w:space="0" w:color="auto"/>
              <w:left w:val="nil"/>
              <w:bottom w:val="single" w:sz="4" w:space="0" w:color="auto"/>
              <w:right w:val="single" w:sz="4" w:space="0" w:color="auto"/>
            </w:tcBorders>
            <w:shd w:val="clear" w:color="auto" w:fill="auto"/>
            <w:noWrap/>
          </w:tcPr>
          <w:p w:rsidR="005F6462" w:rsidRPr="00A461D9" w:rsidRDefault="005F6462" w:rsidP="005F6462">
            <w:pPr>
              <w:pStyle w:val="aff0"/>
              <w:rPr>
                <w:rFonts w:ascii="Times New Roman" w:hAnsi="Times New Roman"/>
                <w:sz w:val="24"/>
                <w:szCs w:val="24"/>
                <w:lang w:val="en-US"/>
              </w:rPr>
            </w:pPr>
            <w:r w:rsidRPr="004F6BDF">
              <w:rPr>
                <w:rFonts w:ascii="Times New Roman" w:hAnsi="Times New Roman"/>
                <w:sz w:val="24"/>
                <w:szCs w:val="24"/>
              </w:rPr>
              <w:t xml:space="preserve">Поставка запасного комплекта нерастворимых </w:t>
            </w:r>
            <w:r w:rsidRPr="007064B4">
              <w:rPr>
                <w:rFonts w:ascii="Times New Roman" w:hAnsi="Times New Roman"/>
                <w:sz w:val="24"/>
                <w:szCs w:val="24"/>
              </w:rPr>
              <w:t>шаров. Возвратные</w:t>
            </w:r>
            <w:r w:rsidRPr="00A461D9">
              <w:rPr>
                <w:rFonts w:ascii="Times New Roman" w:hAnsi="Times New Roman"/>
                <w:sz w:val="24"/>
                <w:szCs w:val="24"/>
                <w:lang w:val="en-US"/>
              </w:rPr>
              <w:t>.</w:t>
            </w:r>
          </w:p>
          <w:p w:rsidR="005F6462" w:rsidRPr="004F6BDF" w:rsidRDefault="005F6462" w:rsidP="005F6462">
            <w:pPr>
              <w:pStyle w:val="aff0"/>
              <w:rPr>
                <w:rFonts w:ascii="Times New Roman" w:hAnsi="Times New Roman"/>
                <w:sz w:val="24"/>
                <w:szCs w:val="24"/>
                <w:lang w:val="en-US"/>
              </w:rPr>
            </w:pPr>
            <w:r>
              <w:rPr>
                <w:rFonts w:ascii="Times New Roman" w:hAnsi="Times New Roman"/>
                <w:sz w:val="24"/>
                <w:szCs w:val="24"/>
                <w:lang w:val="en-US"/>
              </w:rPr>
              <w:t>Supply</w:t>
            </w:r>
            <w:r w:rsidRPr="007064B4">
              <w:rPr>
                <w:rFonts w:ascii="Times New Roman" w:hAnsi="Times New Roman"/>
                <w:sz w:val="24"/>
                <w:szCs w:val="24"/>
                <w:lang w:val="en-US"/>
              </w:rPr>
              <w:t xml:space="preserve"> </w:t>
            </w:r>
            <w:r>
              <w:rPr>
                <w:rFonts w:ascii="Times New Roman" w:hAnsi="Times New Roman"/>
                <w:sz w:val="24"/>
                <w:szCs w:val="24"/>
                <w:lang w:val="en-US"/>
              </w:rPr>
              <w:t>of</w:t>
            </w:r>
            <w:r w:rsidRPr="007064B4">
              <w:rPr>
                <w:rFonts w:ascii="Times New Roman" w:hAnsi="Times New Roman"/>
                <w:sz w:val="24"/>
                <w:szCs w:val="24"/>
                <w:lang w:val="en-US"/>
              </w:rPr>
              <w:t xml:space="preserve"> </w:t>
            </w:r>
            <w:r>
              <w:rPr>
                <w:rFonts w:ascii="Times New Roman" w:hAnsi="Times New Roman"/>
                <w:sz w:val="24"/>
                <w:szCs w:val="24"/>
                <w:lang w:val="en-US"/>
              </w:rPr>
              <w:t>a</w:t>
            </w:r>
            <w:r w:rsidRPr="007064B4">
              <w:rPr>
                <w:rFonts w:ascii="Times New Roman" w:hAnsi="Times New Roman"/>
                <w:sz w:val="24"/>
                <w:szCs w:val="24"/>
                <w:lang w:val="en-US"/>
              </w:rPr>
              <w:t xml:space="preserve"> </w:t>
            </w:r>
            <w:r>
              <w:rPr>
                <w:rFonts w:ascii="Times New Roman" w:hAnsi="Times New Roman"/>
                <w:sz w:val="24"/>
                <w:szCs w:val="24"/>
                <w:lang w:val="en-US"/>
              </w:rPr>
              <w:t>backup</w:t>
            </w:r>
            <w:r w:rsidRPr="007064B4">
              <w:rPr>
                <w:rFonts w:ascii="Times New Roman" w:hAnsi="Times New Roman"/>
                <w:sz w:val="24"/>
                <w:szCs w:val="24"/>
                <w:lang w:val="en-US"/>
              </w:rPr>
              <w:t xml:space="preserve"> </w:t>
            </w:r>
            <w:r>
              <w:rPr>
                <w:rFonts w:ascii="Times New Roman" w:hAnsi="Times New Roman"/>
                <w:sz w:val="24"/>
                <w:szCs w:val="24"/>
                <w:lang w:val="en-US"/>
              </w:rPr>
              <w:t>set</w:t>
            </w:r>
            <w:r w:rsidRPr="007064B4">
              <w:rPr>
                <w:rFonts w:ascii="Times New Roman" w:hAnsi="Times New Roman"/>
                <w:sz w:val="24"/>
                <w:szCs w:val="24"/>
                <w:lang w:val="en-US"/>
              </w:rPr>
              <w:t xml:space="preserve"> </w:t>
            </w:r>
            <w:r>
              <w:rPr>
                <w:rFonts w:ascii="Times New Roman" w:hAnsi="Times New Roman"/>
                <w:sz w:val="24"/>
                <w:szCs w:val="24"/>
                <w:lang w:val="en-US"/>
              </w:rPr>
              <w:t>of</w:t>
            </w:r>
            <w:r w:rsidRPr="007064B4">
              <w:rPr>
                <w:rFonts w:ascii="Times New Roman" w:hAnsi="Times New Roman"/>
                <w:sz w:val="24"/>
                <w:szCs w:val="24"/>
                <w:lang w:val="en-US"/>
              </w:rPr>
              <w:t xml:space="preserve"> </w:t>
            </w:r>
            <w:r>
              <w:rPr>
                <w:rFonts w:ascii="Times New Roman" w:hAnsi="Times New Roman"/>
                <w:sz w:val="24"/>
                <w:szCs w:val="24"/>
                <w:lang w:val="en-US"/>
              </w:rPr>
              <w:t>non</w:t>
            </w:r>
            <w:r w:rsidRPr="007064B4">
              <w:rPr>
                <w:rFonts w:ascii="Times New Roman" w:hAnsi="Times New Roman"/>
                <w:sz w:val="24"/>
                <w:szCs w:val="24"/>
                <w:lang w:val="en-US"/>
              </w:rPr>
              <w:t>-</w:t>
            </w:r>
            <w:r>
              <w:rPr>
                <w:rFonts w:ascii="Times New Roman" w:hAnsi="Times New Roman"/>
                <w:sz w:val="24"/>
                <w:szCs w:val="24"/>
                <w:lang w:val="en-US"/>
              </w:rPr>
              <w:t>soluble</w:t>
            </w:r>
            <w:r w:rsidRPr="007064B4">
              <w:rPr>
                <w:rFonts w:ascii="Times New Roman" w:hAnsi="Times New Roman"/>
                <w:sz w:val="24"/>
                <w:szCs w:val="24"/>
                <w:lang w:val="en-US"/>
              </w:rPr>
              <w:t xml:space="preserve"> </w:t>
            </w:r>
            <w:r>
              <w:rPr>
                <w:rFonts w:ascii="Times New Roman" w:hAnsi="Times New Roman"/>
                <w:sz w:val="24"/>
                <w:szCs w:val="24"/>
                <w:lang w:val="en-US"/>
              </w:rPr>
              <w:t>balls</w:t>
            </w:r>
            <w:r w:rsidRPr="007064B4">
              <w:rPr>
                <w:rFonts w:ascii="Times New Roman" w:hAnsi="Times New Roman"/>
                <w:sz w:val="24"/>
                <w:szCs w:val="24"/>
                <w:lang w:val="en-US"/>
              </w:rPr>
              <w:t xml:space="preserve">. </w:t>
            </w:r>
            <w:r>
              <w:rPr>
                <w:rFonts w:ascii="Times New Roman" w:hAnsi="Times New Roman"/>
                <w:sz w:val="24"/>
                <w:szCs w:val="24"/>
                <w:lang w:val="en-US"/>
              </w:rPr>
              <w:t>To be returned to contractor [if dissolvable balls function as planned].</w:t>
            </w:r>
          </w:p>
        </w:tc>
        <w:tc>
          <w:tcPr>
            <w:tcW w:w="1559" w:type="dxa"/>
            <w:tcBorders>
              <w:top w:val="single" w:sz="4" w:space="0" w:color="auto"/>
              <w:left w:val="nil"/>
              <w:bottom w:val="single" w:sz="4" w:space="0" w:color="auto"/>
              <w:right w:val="single" w:sz="4" w:space="0" w:color="auto"/>
            </w:tcBorders>
          </w:tcPr>
          <w:p w:rsidR="005F6462" w:rsidRPr="004F27C5" w:rsidRDefault="005F6462" w:rsidP="005F6462">
            <w:pPr>
              <w:jc w:val="center"/>
            </w:pPr>
            <w:r>
              <w:t>20</w:t>
            </w:r>
          </w:p>
        </w:tc>
      </w:tr>
      <w:tr w:rsidR="005F6462" w:rsidRPr="00EC3BA0"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jc w:val="center"/>
            </w:pPr>
            <w:r>
              <w:t>4</w:t>
            </w:r>
            <w:r w:rsidRPr="00EC3BA0">
              <w:t>.</w:t>
            </w:r>
          </w:p>
        </w:tc>
        <w:tc>
          <w:tcPr>
            <w:tcW w:w="8434" w:type="dxa"/>
            <w:gridSpan w:val="2"/>
            <w:tcBorders>
              <w:top w:val="single" w:sz="4" w:space="0" w:color="auto"/>
              <w:left w:val="nil"/>
              <w:bottom w:val="single" w:sz="4" w:space="0" w:color="auto"/>
              <w:right w:val="single" w:sz="4" w:space="0" w:color="auto"/>
            </w:tcBorders>
            <w:shd w:val="clear" w:color="auto" w:fill="auto"/>
            <w:noWrap/>
          </w:tcPr>
          <w:p w:rsidR="005F6462" w:rsidRPr="003E01A7" w:rsidRDefault="005F6462" w:rsidP="005F6462">
            <w:pPr>
              <w:pStyle w:val="aff0"/>
              <w:rPr>
                <w:rFonts w:ascii="Times New Roman" w:hAnsi="Times New Roman"/>
                <w:sz w:val="24"/>
                <w:szCs w:val="24"/>
              </w:rPr>
            </w:pPr>
            <w:r w:rsidRPr="003E01A7">
              <w:rPr>
                <w:rFonts w:ascii="Times New Roman" w:hAnsi="Times New Roman"/>
                <w:sz w:val="24"/>
                <w:szCs w:val="24"/>
              </w:rPr>
              <w:t>Инженерное сопровождение процесса спуска и установки хвостовика:</w:t>
            </w:r>
          </w:p>
          <w:p w:rsidR="005F6462" w:rsidRPr="003E01A7" w:rsidRDefault="005F6462" w:rsidP="005F6462">
            <w:pPr>
              <w:rPr>
                <w:bCs/>
                <w:color w:val="000000"/>
              </w:rPr>
            </w:pPr>
            <w:r w:rsidRPr="003E01A7">
              <w:rPr>
                <w:bCs/>
                <w:color w:val="000000"/>
              </w:rPr>
              <w:t xml:space="preserve">- спуск и установка хвостовика; </w:t>
            </w:r>
          </w:p>
          <w:p w:rsidR="005F6462" w:rsidRDefault="005F6462" w:rsidP="005F6462">
            <w:pPr>
              <w:rPr>
                <w:bCs/>
                <w:color w:val="000000"/>
              </w:rPr>
            </w:pPr>
            <w:r w:rsidRPr="003E01A7">
              <w:rPr>
                <w:bCs/>
                <w:color w:val="000000"/>
              </w:rPr>
              <w:t>- спуск стингера, соединение с пакером, опрессовка;</w:t>
            </w:r>
          </w:p>
          <w:p w:rsidR="005F6462" w:rsidRPr="003E01A7" w:rsidRDefault="005F6462" w:rsidP="005F6462">
            <w:pPr>
              <w:rPr>
                <w:bCs/>
                <w:color w:val="000000"/>
              </w:rPr>
            </w:pPr>
            <w:r w:rsidRPr="00853C4F">
              <w:rPr>
                <w:bCs/>
                <w:color w:val="000000"/>
              </w:rPr>
              <w:t>- разъединение стингера от пакера-подвески хвостовика, подъем.</w:t>
            </w:r>
          </w:p>
          <w:p w:rsidR="005F6462" w:rsidRPr="003E01A7" w:rsidRDefault="005F6462" w:rsidP="005F6462">
            <w:pPr>
              <w:pStyle w:val="aff0"/>
              <w:rPr>
                <w:rFonts w:ascii="Times New Roman" w:hAnsi="Times New Roman"/>
                <w:sz w:val="24"/>
                <w:szCs w:val="24"/>
                <w:lang w:val="en-US"/>
              </w:rPr>
            </w:pPr>
            <w:r w:rsidRPr="003E01A7">
              <w:rPr>
                <w:rFonts w:ascii="Times New Roman" w:hAnsi="Times New Roman"/>
                <w:sz w:val="24"/>
                <w:szCs w:val="24"/>
                <w:lang w:val="en-US"/>
              </w:rPr>
              <w:t xml:space="preserve">/Engineering support of liner </w:t>
            </w:r>
            <w:r>
              <w:rPr>
                <w:rFonts w:ascii="Times New Roman" w:hAnsi="Times New Roman"/>
                <w:sz w:val="24"/>
                <w:szCs w:val="24"/>
                <w:lang w:val="en-US"/>
              </w:rPr>
              <w:t xml:space="preserve">lowering </w:t>
            </w:r>
            <w:r w:rsidRPr="003E01A7">
              <w:rPr>
                <w:rFonts w:ascii="Times New Roman" w:hAnsi="Times New Roman"/>
                <w:sz w:val="24"/>
                <w:szCs w:val="24"/>
                <w:lang w:val="en-US"/>
              </w:rPr>
              <w:t>and setting process:</w:t>
            </w:r>
          </w:p>
          <w:p w:rsidR="005F6462" w:rsidRPr="003E01A7" w:rsidRDefault="005F6462" w:rsidP="005F6462">
            <w:pPr>
              <w:rPr>
                <w:bCs/>
                <w:color w:val="000000"/>
                <w:lang w:val="en-US"/>
              </w:rPr>
            </w:pPr>
            <w:r w:rsidRPr="003E01A7">
              <w:rPr>
                <w:bCs/>
                <w:color w:val="000000"/>
                <w:lang w:val="en-US"/>
              </w:rPr>
              <w:t xml:space="preserve">- </w:t>
            </w:r>
            <w:r>
              <w:rPr>
                <w:bCs/>
                <w:color w:val="000000"/>
                <w:lang w:val="en-US"/>
              </w:rPr>
              <w:t xml:space="preserve">lowering </w:t>
            </w:r>
            <w:r w:rsidRPr="003E01A7">
              <w:rPr>
                <w:bCs/>
                <w:color w:val="000000"/>
                <w:lang w:val="en-US"/>
              </w:rPr>
              <w:t>and installation of the liner;</w:t>
            </w:r>
          </w:p>
          <w:p w:rsidR="005F6462" w:rsidRDefault="005F6462" w:rsidP="005F6462">
            <w:pPr>
              <w:rPr>
                <w:bCs/>
                <w:color w:val="000000"/>
                <w:lang w:val="en-US"/>
              </w:rPr>
            </w:pPr>
            <w:r w:rsidRPr="003E01A7">
              <w:rPr>
                <w:bCs/>
                <w:color w:val="000000"/>
                <w:lang w:val="en-US"/>
              </w:rPr>
              <w:t xml:space="preserve">- </w:t>
            </w:r>
            <w:r>
              <w:rPr>
                <w:bCs/>
                <w:color w:val="000000"/>
                <w:lang w:val="en-US"/>
              </w:rPr>
              <w:t xml:space="preserve">lowering </w:t>
            </w:r>
            <w:r w:rsidRPr="003E01A7">
              <w:rPr>
                <w:bCs/>
                <w:color w:val="000000"/>
                <w:lang w:val="en-US"/>
              </w:rPr>
              <w:t>the stinger, connecting to the packer, pressure testing</w:t>
            </w:r>
          </w:p>
          <w:p w:rsidR="00F5744F" w:rsidRPr="003E01A7" w:rsidRDefault="00F5744F" w:rsidP="005F6462">
            <w:pPr>
              <w:rPr>
                <w:lang w:val="en-US"/>
              </w:rPr>
            </w:pPr>
            <w:r>
              <w:rPr>
                <w:bCs/>
                <w:color w:val="000000"/>
                <w:lang w:val="en-US"/>
              </w:rPr>
              <w:t>- disconnecting stinger from packer-liner hanger, POOH.</w:t>
            </w:r>
          </w:p>
        </w:tc>
        <w:tc>
          <w:tcPr>
            <w:tcW w:w="1559" w:type="dxa"/>
            <w:tcBorders>
              <w:top w:val="single" w:sz="4" w:space="0" w:color="auto"/>
              <w:left w:val="nil"/>
              <w:bottom w:val="single" w:sz="4" w:space="0" w:color="auto"/>
              <w:right w:val="single" w:sz="4" w:space="0" w:color="auto"/>
            </w:tcBorders>
          </w:tcPr>
          <w:p w:rsidR="005F6462" w:rsidRPr="00EC3BA0" w:rsidRDefault="005F6462" w:rsidP="005F6462">
            <w:pPr>
              <w:jc w:val="center"/>
            </w:pPr>
            <w:r w:rsidRPr="00EC3BA0">
              <w:t>2 операции/</w:t>
            </w:r>
          </w:p>
          <w:p w:rsidR="005F6462" w:rsidRDefault="005F6462" w:rsidP="005F6462">
            <w:pPr>
              <w:jc w:val="center"/>
            </w:pPr>
            <w:r w:rsidRPr="00EC3BA0">
              <w:t>2</w:t>
            </w:r>
            <w:r w:rsidRPr="00EC3BA0">
              <w:rPr>
                <w:lang w:val="en-US"/>
              </w:rPr>
              <w:t xml:space="preserve"> operation </w:t>
            </w:r>
          </w:p>
          <w:p w:rsidR="005F6462" w:rsidRDefault="005F6462" w:rsidP="005F6462">
            <w:pPr>
              <w:jc w:val="center"/>
            </w:pPr>
          </w:p>
          <w:p w:rsidR="005F6462" w:rsidRPr="00EC3BA0" w:rsidRDefault="005F6462" w:rsidP="005F6462">
            <w:pPr>
              <w:jc w:val="center"/>
            </w:pPr>
            <w:r w:rsidRPr="00EC3BA0">
              <w:t>2 человека/</w:t>
            </w:r>
          </w:p>
          <w:p w:rsidR="005F6462" w:rsidRPr="003E01A7" w:rsidRDefault="005F6462" w:rsidP="005F6462">
            <w:pPr>
              <w:jc w:val="center"/>
            </w:pPr>
            <w:r w:rsidRPr="00EC3BA0">
              <w:rPr>
                <w:lang w:val="en-US"/>
              </w:rPr>
              <w:t>2 people</w:t>
            </w:r>
          </w:p>
        </w:tc>
      </w:tr>
      <w:tr w:rsidR="005F6462" w:rsidRPr="00EC3BA0"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jc w:val="center"/>
            </w:pPr>
            <w:r>
              <w:t>5.</w:t>
            </w:r>
          </w:p>
        </w:tc>
        <w:tc>
          <w:tcPr>
            <w:tcW w:w="8434" w:type="dxa"/>
            <w:gridSpan w:val="2"/>
            <w:tcBorders>
              <w:top w:val="single" w:sz="4" w:space="0" w:color="auto"/>
              <w:left w:val="nil"/>
              <w:bottom w:val="single" w:sz="4" w:space="0" w:color="auto"/>
              <w:right w:val="single" w:sz="4" w:space="0" w:color="auto"/>
            </w:tcBorders>
            <w:shd w:val="clear" w:color="auto" w:fill="auto"/>
            <w:noWrap/>
          </w:tcPr>
          <w:p w:rsidR="005F6462" w:rsidRDefault="005F6462" w:rsidP="005F6462">
            <w:r w:rsidRPr="00EB421A">
              <w:t>Использование извле</w:t>
            </w:r>
            <w:r w:rsidR="004451EA">
              <w:t>каемого оборудования Подрядчика</w:t>
            </w:r>
            <w:r w:rsidRPr="00EB421A">
              <w:t xml:space="preserve"> </w:t>
            </w:r>
          </w:p>
          <w:p w:rsidR="005F6462" w:rsidRPr="00125E6B" w:rsidRDefault="005F6462" w:rsidP="005F6462">
            <w:pPr>
              <w:rPr>
                <w:b/>
                <w:sz w:val="32"/>
                <w:szCs w:val="32"/>
              </w:rPr>
            </w:pPr>
            <w:r w:rsidRPr="00EB421A">
              <w:t>(посадочный инструмент, стингер)</w:t>
            </w:r>
            <w:r w:rsidRPr="00125E6B">
              <w:rPr>
                <w:b/>
                <w:vertAlign w:val="superscript"/>
              </w:rPr>
              <w:t>2</w:t>
            </w:r>
          </w:p>
          <w:p w:rsidR="005F6462" w:rsidRPr="00EB421A" w:rsidRDefault="005F6462" w:rsidP="005F6462">
            <w:pPr>
              <w:rPr>
                <w:vertAlign w:val="superscript"/>
                <w:lang w:val="en-US"/>
              </w:rPr>
            </w:pPr>
            <w:r w:rsidRPr="00EB421A">
              <w:rPr>
                <w:lang w:val="en-US"/>
              </w:rPr>
              <w:t>Use the Contractor’s retrievable equipment (setting tool, stinger)</w:t>
            </w:r>
            <w:r w:rsidRPr="00EB421A">
              <w:rPr>
                <w:vertAlign w:val="superscript"/>
                <w:lang w:val="en-US"/>
              </w:rPr>
              <w:t>4</w:t>
            </w:r>
          </w:p>
        </w:tc>
        <w:tc>
          <w:tcPr>
            <w:tcW w:w="1559" w:type="dxa"/>
            <w:tcBorders>
              <w:top w:val="single" w:sz="4" w:space="0" w:color="auto"/>
              <w:left w:val="nil"/>
              <w:bottom w:val="single" w:sz="4" w:space="0" w:color="auto"/>
              <w:right w:val="single" w:sz="4" w:space="0" w:color="auto"/>
            </w:tcBorders>
          </w:tcPr>
          <w:p w:rsidR="005F6462" w:rsidRDefault="005F6462" w:rsidP="005F6462">
            <w:pPr>
              <w:jc w:val="center"/>
            </w:pPr>
            <w:r>
              <w:t>1</w:t>
            </w:r>
            <w:r w:rsidRPr="00EE5E7A">
              <w:t xml:space="preserve"> операци</w:t>
            </w:r>
            <w:r>
              <w:t>я</w:t>
            </w:r>
            <w:r w:rsidRPr="00EE5E7A">
              <w:t>/</w:t>
            </w:r>
          </w:p>
          <w:p w:rsidR="005F6462" w:rsidRPr="00EE5E7A" w:rsidRDefault="005F6462" w:rsidP="005F6462">
            <w:pPr>
              <w:jc w:val="center"/>
            </w:pPr>
            <w:r>
              <w:t>1</w:t>
            </w:r>
            <w:r w:rsidRPr="00EE5E7A">
              <w:rPr>
                <w:lang w:val="en-US"/>
              </w:rPr>
              <w:t xml:space="preserve"> operation</w:t>
            </w:r>
          </w:p>
        </w:tc>
      </w:tr>
      <w:tr w:rsidR="005F6462" w:rsidRPr="00EC3BA0"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jc w:val="center"/>
            </w:pPr>
            <w:r>
              <w:t>6.</w:t>
            </w:r>
          </w:p>
        </w:tc>
        <w:tc>
          <w:tcPr>
            <w:tcW w:w="8434" w:type="dxa"/>
            <w:gridSpan w:val="2"/>
            <w:tcBorders>
              <w:top w:val="single" w:sz="4" w:space="0" w:color="auto"/>
              <w:left w:val="nil"/>
              <w:bottom w:val="single" w:sz="4" w:space="0" w:color="auto"/>
              <w:right w:val="single" w:sz="4" w:space="0" w:color="auto"/>
            </w:tcBorders>
            <w:shd w:val="clear" w:color="auto" w:fill="auto"/>
            <w:noWrap/>
          </w:tcPr>
          <w:p w:rsidR="005F6462" w:rsidRPr="00C61F8A" w:rsidRDefault="005F6462" w:rsidP="005F6462">
            <w:pPr>
              <w:rPr>
                <w:b/>
              </w:rPr>
            </w:pPr>
            <w:r w:rsidRPr="00EB421A">
              <w:t xml:space="preserve">Ремонтный пакер  с инженерным сопровождением </w:t>
            </w:r>
            <w:r w:rsidRPr="00C61F8A">
              <w:rPr>
                <w:b/>
                <w:vertAlign w:val="superscript"/>
              </w:rPr>
              <w:t>3</w:t>
            </w:r>
          </w:p>
          <w:p w:rsidR="005F6462" w:rsidRPr="00EB421A" w:rsidRDefault="005F6462" w:rsidP="005F6462">
            <w:pPr>
              <w:rPr>
                <w:vertAlign w:val="superscript"/>
                <w:lang w:val="en-US"/>
              </w:rPr>
            </w:pPr>
            <w:r w:rsidRPr="00EB421A">
              <w:rPr>
                <w:lang w:val="en-US"/>
              </w:rPr>
              <w:t>Repaired packer, engineering support to be provided</w:t>
            </w:r>
            <w:r w:rsidRPr="00EB421A">
              <w:rPr>
                <w:vertAlign w:val="superscript"/>
                <w:lang w:val="en-US"/>
              </w:rPr>
              <w:t>5</w:t>
            </w:r>
          </w:p>
          <w:p w:rsidR="005F6462" w:rsidRPr="00EB421A" w:rsidRDefault="005F6462" w:rsidP="005F6462">
            <w:pPr>
              <w:rPr>
                <w:lang w:val="en-US"/>
              </w:rPr>
            </w:pPr>
          </w:p>
        </w:tc>
        <w:tc>
          <w:tcPr>
            <w:tcW w:w="1559" w:type="dxa"/>
            <w:tcBorders>
              <w:top w:val="single" w:sz="4" w:space="0" w:color="auto"/>
              <w:left w:val="nil"/>
              <w:bottom w:val="single" w:sz="4" w:space="0" w:color="auto"/>
              <w:right w:val="single" w:sz="4" w:space="0" w:color="auto"/>
            </w:tcBorders>
          </w:tcPr>
          <w:p w:rsidR="005F6462" w:rsidRDefault="005F6462" w:rsidP="005F6462">
            <w:pPr>
              <w:jc w:val="center"/>
            </w:pPr>
            <w:r>
              <w:t>1</w:t>
            </w:r>
            <w:r w:rsidRPr="00EE5E7A">
              <w:t xml:space="preserve"> операции/</w:t>
            </w:r>
          </w:p>
          <w:p w:rsidR="005F6462" w:rsidRDefault="005F6462" w:rsidP="005F6462">
            <w:pPr>
              <w:jc w:val="center"/>
            </w:pPr>
            <w:r>
              <w:t>1</w:t>
            </w:r>
            <w:r w:rsidRPr="00EE5E7A">
              <w:rPr>
                <w:lang w:val="en-US"/>
              </w:rPr>
              <w:t xml:space="preserve"> operation</w:t>
            </w:r>
          </w:p>
        </w:tc>
      </w:tr>
      <w:tr w:rsidR="005F6462" w:rsidRPr="00EC3BA0"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jc w:val="center"/>
            </w:pPr>
            <w:r>
              <w:t>7</w:t>
            </w:r>
            <w:r w:rsidRPr="00EC3BA0">
              <w:t>.</w:t>
            </w:r>
          </w:p>
        </w:tc>
        <w:tc>
          <w:tcPr>
            <w:tcW w:w="8434" w:type="dxa"/>
            <w:gridSpan w:val="2"/>
            <w:tcBorders>
              <w:top w:val="single" w:sz="4" w:space="0" w:color="auto"/>
              <w:left w:val="nil"/>
              <w:bottom w:val="single" w:sz="4" w:space="0" w:color="auto"/>
              <w:right w:val="single" w:sz="4" w:space="0" w:color="auto"/>
            </w:tcBorders>
            <w:shd w:val="clear" w:color="auto" w:fill="auto"/>
            <w:noWrap/>
          </w:tcPr>
          <w:p w:rsidR="005F6462" w:rsidRDefault="005F6462" w:rsidP="005F6462">
            <w:pPr>
              <w:pStyle w:val="aff0"/>
              <w:rPr>
                <w:rFonts w:ascii="Times New Roman" w:hAnsi="Times New Roman"/>
                <w:sz w:val="24"/>
                <w:szCs w:val="24"/>
              </w:rPr>
            </w:pPr>
            <w:r w:rsidRPr="00EC3BA0">
              <w:rPr>
                <w:rFonts w:ascii="Times New Roman" w:hAnsi="Times New Roman"/>
                <w:sz w:val="24"/>
                <w:szCs w:val="24"/>
              </w:rPr>
              <w:t>По согласованию с Заказчиком приемка оборудования непосредственно на заводе изготовителе или на складе Поставщика специалистами ООО «Рус Империал Груп», ООО «Норд Империал»/</w:t>
            </w:r>
          </w:p>
          <w:p w:rsidR="005F6462" w:rsidRPr="00EC3BA0" w:rsidRDefault="005F6462" w:rsidP="005F6462">
            <w:pPr>
              <w:pStyle w:val="aff0"/>
              <w:rPr>
                <w:rFonts w:ascii="Times New Roman" w:hAnsi="Times New Roman"/>
                <w:sz w:val="24"/>
                <w:szCs w:val="24"/>
              </w:rPr>
            </w:pP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 xml:space="preserve">Acceptance of the equipment shall be carried out upon agreement with the Client directly at manufacturing factory or at the warehouse of the Supplier by the specialists of LLC Rus Imperial Group, </w:t>
            </w:r>
            <w:r w:rsidRPr="00EC3BA0">
              <w:rPr>
                <w:rFonts w:ascii="Times New Roman" w:hAnsi="Times New Roman"/>
                <w:color w:val="000000"/>
                <w:sz w:val="24"/>
                <w:szCs w:val="24"/>
                <w:lang w:val="en-US"/>
              </w:rPr>
              <w:t>LLC Nord Imperial.</w:t>
            </w:r>
          </w:p>
        </w:tc>
        <w:tc>
          <w:tcPr>
            <w:tcW w:w="1559" w:type="dxa"/>
            <w:tcBorders>
              <w:top w:val="single" w:sz="4" w:space="0" w:color="auto"/>
              <w:left w:val="nil"/>
              <w:bottom w:val="single" w:sz="4" w:space="0" w:color="auto"/>
              <w:right w:val="single" w:sz="4" w:space="0" w:color="auto"/>
            </w:tcBorders>
          </w:tcPr>
          <w:p w:rsidR="005F6462" w:rsidRPr="00EC3BA0" w:rsidRDefault="005F6462" w:rsidP="005F6462">
            <w:pPr>
              <w:jc w:val="center"/>
            </w:pPr>
            <w:r w:rsidRPr="00EC3BA0">
              <w:t>2 человека/</w:t>
            </w:r>
          </w:p>
          <w:p w:rsidR="005F6462" w:rsidRPr="00EC3BA0" w:rsidRDefault="005F6462" w:rsidP="005F6462">
            <w:pPr>
              <w:jc w:val="center"/>
              <w:rPr>
                <w:lang w:val="en-US"/>
              </w:rPr>
            </w:pPr>
            <w:r w:rsidRPr="00EC3BA0">
              <w:rPr>
                <w:lang w:val="en-US"/>
              </w:rPr>
              <w:t>2 people</w:t>
            </w:r>
          </w:p>
        </w:tc>
      </w:tr>
      <w:tr w:rsidR="005F6462" w:rsidRPr="00C003F0" w:rsidTr="005F6462">
        <w:trPr>
          <w:gridBefore w:val="1"/>
          <w:gridAfter w:val="1"/>
          <w:wBefore w:w="142" w:type="dxa"/>
          <w:wAfter w:w="283"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5F6462" w:rsidRPr="00EC3BA0" w:rsidRDefault="005F6462" w:rsidP="005F6462">
            <w:pPr>
              <w:jc w:val="center"/>
            </w:pPr>
            <w:r>
              <w:t>8</w:t>
            </w:r>
            <w:r w:rsidRPr="00EC3BA0">
              <w:t>.</w:t>
            </w:r>
          </w:p>
        </w:tc>
        <w:tc>
          <w:tcPr>
            <w:tcW w:w="8434" w:type="dxa"/>
            <w:gridSpan w:val="2"/>
            <w:tcBorders>
              <w:top w:val="single" w:sz="4" w:space="0" w:color="auto"/>
              <w:left w:val="nil"/>
              <w:bottom w:val="single" w:sz="4" w:space="0" w:color="auto"/>
              <w:right w:val="single" w:sz="4" w:space="0" w:color="auto"/>
            </w:tcBorders>
            <w:shd w:val="clear" w:color="auto" w:fill="auto"/>
            <w:noWrap/>
          </w:tcPr>
          <w:p w:rsidR="005F6462" w:rsidRPr="00EC3BA0" w:rsidRDefault="005F6462" w:rsidP="005F6462">
            <w:pPr>
              <w:pStyle w:val="aff0"/>
              <w:rPr>
                <w:rFonts w:ascii="Times New Roman" w:hAnsi="Times New Roman"/>
                <w:sz w:val="24"/>
                <w:szCs w:val="24"/>
              </w:rPr>
            </w:pPr>
            <w:r w:rsidRPr="00EC3BA0">
              <w:rPr>
                <w:rFonts w:ascii="Times New Roman" w:hAnsi="Times New Roman"/>
                <w:sz w:val="24"/>
                <w:szCs w:val="24"/>
              </w:rPr>
              <w:t xml:space="preserve">Товар должен быть новым, не бывшим в употреблении./ </w:t>
            </w:r>
          </w:p>
          <w:p w:rsidR="005F6462" w:rsidRPr="00EC3BA0" w:rsidRDefault="005F6462" w:rsidP="005F6462">
            <w:pPr>
              <w:pStyle w:val="aff0"/>
              <w:rPr>
                <w:rFonts w:ascii="Times New Roman" w:hAnsi="Times New Roman"/>
                <w:sz w:val="24"/>
                <w:szCs w:val="24"/>
                <w:lang w:val="en-US"/>
              </w:rPr>
            </w:pPr>
            <w:r w:rsidRPr="00EC3BA0">
              <w:rPr>
                <w:rFonts w:ascii="Times New Roman" w:hAnsi="Times New Roman"/>
                <w:sz w:val="24"/>
                <w:szCs w:val="24"/>
                <w:lang w:val="en-US"/>
              </w:rPr>
              <w:t>The goods shall be brand-new, unused.</w:t>
            </w:r>
          </w:p>
          <w:p w:rsidR="005F6462" w:rsidRPr="00EC3BA0" w:rsidRDefault="005F6462" w:rsidP="005F6462">
            <w:pPr>
              <w:pStyle w:val="aff0"/>
              <w:rPr>
                <w:rFonts w:ascii="Times New Roman" w:hAnsi="Times New Roman"/>
                <w:sz w:val="24"/>
                <w:szCs w:val="24"/>
                <w:lang w:val="en-US"/>
              </w:rPr>
            </w:pPr>
          </w:p>
        </w:tc>
        <w:tc>
          <w:tcPr>
            <w:tcW w:w="1559" w:type="dxa"/>
            <w:tcBorders>
              <w:top w:val="single" w:sz="4" w:space="0" w:color="auto"/>
              <w:left w:val="nil"/>
              <w:bottom w:val="single" w:sz="4" w:space="0" w:color="auto"/>
              <w:right w:val="single" w:sz="4" w:space="0" w:color="auto"/>
            </w:tcBorders>
          </w:tcPr>
          <w:p w:rsidR="005F6462" w:rsidRPr="00EC3BA0" w:rsidRDefault="005F6462" w:rsidP="005F6462">
            <w:pPr>
              <w:jc w:val="center"/>
              <w:rPr>
                <w:lang w:val="en-US"/>
              </w:rPr>
            </w:pPr>
          </w:p>
        </w:tc>
      </w:tr>
      <w:tr w:rsidR="005F6462" w:rsidRPr="00C629EB" w:rsidTr="005F6462">
        <w:tblPrEx>
          <w:tblLook w:val="04A0" w:firstRow="1" w:lastRow="0" w:firstColumn="1" w:lastColumn="0" w:noHBand="0" w:noVBand="1"/>
        </w:tblPrEx>
        <w:trPr>
          <w:trHeight w:val="312"/>
        </w:trPr>
        <w:tc>
          <w:tcPr>
            <w:tcW w:w="10916" w:type="dxa"/>
            <w:gridSpan w:val="5"/>
            <w:tcBorders>
              <w:top w:val="nil"/>
              <w:left w:val="nil"/>
              <w:bottom w:val="nil"/>
              <w:right w:val="nil"/>
            </w:tcBorders>
            <w:shd w:val="clear" w:color="auto" w:fill="auto"/>
            <w:vAlign w:val="center"/>
          </w:tcPr>
          <w:p w:rsidR="005F6462" w:rsidRPr="00125E6B" w:rsidRDefault="005F6462" w:rsidP="005F6462">
            <w:pPr>
              <w:rPr>
                <w:bCs/>
                <w:color w:val="000000"/>
                <w:sz w:val="22"/>
                <w:szCs w:val="22"/>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2"/>
              <w:gridCol w:w="5343"/>
            </w:tblGrid>
            <w:tr w:rsidR="005F6462" w:rsidRPr="00C003F0" w:rsidTr="005F6462">
              <w:tc>
                <w:tcPr>
                  <w:tcW w:w="5342" w:type="dxa"/>
                </w:tcPr>
                <w:p w:rsidR="005F6462" w:rsidRPr="00F039C4" w:rsidRDefault="005F6462" w:rsidP="005F6462">
                  <w:pPr>
                    <w:rPr>
                      <w:rFonts w:eastAsiaTheme="minorHAnsi"/>
                    </w:rPr>
                  </w:pPr>
                  <w:r w:rsidRPr="00F039C4">
                    <w:t>Примечания:</w:t>
                  </w:r>
                </w:p>
                <w:p w:rsidR="005F6462" w:rsidRPr="00F039C4" w:rsidRDefault="005F6462" w:rsidP="005F6462">
                  <w:r w:rsidRPr="00C61F8A">
                    <w:t>1</w:t>
                  </w:r>
                  <w:r w:rsidRPr="00F039C4">
                    <w:t>. Инженерное сопровождение спуска и крепления хвостовика, включая предоставление посадочного инструмента для пакер-подвески. Оплачивается за одну операцию и не зависит от времени выполнения работ, количества инженерного</w:t>
                  </w:r>
                  <w:r>
                    <w:t xml:space="preserve"> персонала и объёма мобилизации</w:t>
                  </w:r>
                  <w:r w:rsidRPr="00F039C4">
                    <w:t>/ демобилизации МТР и персонала.</w:t>
                  </w:r>
                </w:p>
                <w:p w:rsidR="005F6462" w:rsidRPr="00F039C4" w:rsidRDefault="005F6462" w:rsidP="005F6462">
                  <w:r w:rsidRPr="00C61F8A">
                    <w:t>2</w:t>
                  </w:r>
                  <w:r w:rsidRPr="00F039C4">
                    <w:t>. Инженерное сопровождение монтажа, установки, опрессовки и демонтажа стингера, включая предоставление самого стингера. Оплачивается за одну операцию и не зависит от времени выполнения работ, количества инженерного персонала и объёма мобилизации / демобилизации МТР и персонала. В случае неудачной попытки стыковки стингера все последующие стингеры и ЗИП</w:t>
                  </w:r>
                  <w:r w:rsidR="004451EA">
                    <w:t xml:space="preserve"> до удачной стыковки Подрядчик</w:t>
                  </w:r>
                  <w:r w:rsidRPr="00F039C4">
                    <w:t xml:space="preserve"> поставляет за свой счет.</w:t>
                  </w:r>
                </w:p>
                <w:p w:rsidR="005F6462" w:rsidRDefault="005F6462" w:rsidP="005F6462">
                  <w:pPr>
                    <w:rPr>
                      <w:bCs/>
                      <w:color w:val="000000"/>
                      <w:sz w:val="22"/>
                      <w:szCs w:val="22"/>
                    </w:rPr>
                  </w:pPr>
                  <w:r w:rsidRPr="00C61F8A">
                    <w:t>3</w:t>
                  </w:r>
                  <w:r w:rsidRPr="00F039C4">
                    <w:t>. Инженерное сопровождение монтажа, активации, опрессовки и разъединения транспортной колонны от ремонтного пакера. Предоставление ремонтного пакера безвозмездно по требованию Заказчика в случае негерметичности пакера основной подвески хвостовика. В случае, если установка ремонтного пакера не привела к устранению негерметичности, Заказчиком может быть потребована установка следующего ремонтного пакера без его оплаты.</w:t>
                  </w:r>
                </w:p>
              </w:tc>
              <w:tc>
                <w:tcPr>
                  <w:tcW w:w="5343" w:type="dxa"/>
                </w:tcPr>
                <w:p w:rsidR="005F6462" w:rsidRPr="00F039C4" w:rsidRDefault="005F6462" w:rsidP="005F6462">
                  <w:pPr>
                    <w:rPr>
                      <w:rFonts w:ascii="Calibri" w:eastAsiaTheme="minorHAnsi" w:hAnsi="Calibri" w:cs="Calibri"/>
                      <w:sz w:val="22"/>
                      <w:lang w:val="en-US"/>
                    </w:rPr>
                  </w:pPr>
                  <w:r w:rsidRPr="00F039C4">
                    <w:rPr>
                      <w:lang w:val="en-US"/>
                    </w:rPr>
                    <w:t>Notes:</w:t>
                  </w:r>
                </w:p>
                <w:p w:rsidR="005F6462" w:rsidRPr="00F039C4" w:rsidRDefault="005F6462" w:rsidP="005F6462">
                  <w:pPr>
                    <w:rPr>
                      <w:lang w:val="en-US"/>
                    </w:rPr>
                  </w:pPr>
                  <w:r>
                    <w:rPr>
                      <w:lang w:val="en-US"/>
                    </w:rPr>
                    <w:t>1</w:t>
                  </w:r>
                  <w:r w:rsidRPr="00F039C4">
                    <w:rPr>
                      <w:lang w:val="en-US"/>
                    </w:rPr>
                    <w:t>. Payment for the engineering support for running and securing the liner, including supply of a landing tool for a packer hanger shall be  made for one operation and shall not depend on the time of work, number of engineering personnel and scope of mobilization / demobilization of materials, equipment and personnel.</w:t>
                  </w:r>
                </w:p>
                <w:p w:rsidR="005F6462" w:rsidRPr="00F039C4" w:rsidRDefault="005F6462" w:rsidP="005F6462">
                  <w:pPr>
                    <w:rPr>
                      <w:lang w:val="en-US"/>
                    </w:rPr>
                  </w:pPr>
                  <w:r>
                    <w:rPr>
                      <w:lang w:val="en-US"/>
                    </w:rPr>
                    <w:t>2</w:t>
                  </w:r>
                  <w:r w:rsidRPr="00F039C4">
                    <w:rPr>
                      <w:lang w:val="en-US"/>
                    </w:rPr>
                    <w:t>. Payment for engineering support during N/U, installation, pressure testing and dismantling of stinger, including the supply of the stinger itself shall be made for one operation and shall not depend on the time of work, number of engineering personnel, scope of mobilization / demobilization of materials, equipment and personnel. In case of failure to set the stinger, the Contractor shall supply all subsequent stingers and spare parts until the successful setting at his own expense.</w:t>
                  </w:r>
                </w:p>
                <w:p w:rsidR="005F6462" w:rsidRPr="00C61F8A" w:rsidRDefault="005F6462" w:rsidP="005F6462">
                  <w:pPr>
                    <w:rPr>
                      <w:bCs/>
                      <w:color w:val="000000"/>
                      <w:sz w:val="22"/>
                      <w:szCs w:val="22"/>
                      <w:lang w:val="en-US"/>
                    </w:rPr>
                  </w:pPr>
                  <w:r>
                    <w:rPr>
                      <w:lang w:val="en-US"/>
                    </w:rPr>
                    <w:t>3</w:t>
                  </w:r>
                  <w:r w:rsidRPr="00F039C4">
                    <w:rPr>
                      <w:lang w:val="en-US"/>
                    </w:rPr>
                    <w:t>. Engineering support of installation, activation, pressure testing and disconnection of the transport string from the repair packer: supply  of a repaired packer shall be free of charge at the Client request in case of the leak in the packer of the main liner hanger. If the installation of a repaired packer did not eliminate the leak, the Client may require the installation of the next repaired packer free of charge.</w:t>
                  </w:r>
                </w:p>
              </w:tc>
            </w:tr>
          </w:tbl>
          <w:p w:rsidR="005F6462" w:rsidRPr="00C61F8A" w:rsidRDefault="005F6462" w:rsidP="005F6462">
            <w:pPr>
              <w:rPr>
                <w:bCs/>
                <w:color w:val="000000"/>
                <w:sz w:val="22"/>
                <w:szCs w:val="22"/>
                <w:lang w:val="en-US"/>
              </w:rPr>
            </w:pPr>
          </w:p>
          <w:p w:rsidR="005F6462" w:rsidRPr="00687F58" w:rsidRDefault="005F6462" w:rsidP="005F6462">
            <w:pPr>
              <w:rPr>
                <w:bCs/>
                <w:color w:val="000000"/>
                <w:sz w:val="22"/>
                <w:szCs w:val="22"/>
                <w:lang w:val="en-US"/>
              </w:rPr>
            </w:pPr>
          </w:p>
          <w:p w:rsidR="00C962A5" w:rsidRPr="00687F58" w:rsidRDefault="00C962A5" w:rsidP="005F6462">
            <w:pPr>
              <w:rPr>
                <w:bCs/>
                <w:color w:val="000000"/>
                <w:sz w:val="22"/>
                <w:szCs w:val="22"/>
                <w:lang w:val="en-US"/>
              </w:rPr>
            </w:pPr>
          </w:p>
          <w:p w:rsidR="00C962A5" w:rsidRPr="00687F58" w:rsidRDefault="00C962A5" w:rsidP="005F6462">
            <w:pPr>
              <w:rPr>
                <w:bCs/>
                <w:color w:val="000000"/>
                <w:sz w:val="22"/>
                <w:szCs w:val="22"/>
                <w:lang w:val="en-US"/>
              </w:rPr>
            </w:pPr>
          </w:p>
          <w:p w:rsidR="005F6462" w:rsidRPr="00C61F8A" w:rsidRDefault="005F6462" w:rsidP="005F6462">
            <w:pPr>
              <w:rPr>
                <w:bCs/>
                <w:color w:val="000000"/>
                <w:sz w:val="22"/>
                <w:szCs w:val="22"/>
                <w:lang w:val="en-US"/>
              </w:rPr>
            </w:pPr>
          </w:p>
          <w:tbl>
            <w:tblPr>
              <w:tblpPr w:leftFromText="180" w:rightFromText="180" w:vertAnchor="text" w:horzAnchor="margin" w:tblpXSpec="center" w:tblpY="23"/>
              <w:tblW w:w="10773" w:type="dxa"/>
              <w:tblBorders>
                <w:insideH w:val="single" w:sz="4" w:space="0" w:color="auto"/>
              </w:tblBorders>
              <w:tblLayout w:type="fixed"/>
              <w:tblLook w:val="01E0" w:firstRow="1" w:lastRow="1" w:firstColumn="1" w:lastColumn="1" w:noHBand="0" w:noVBand="0"/>
            </w:tblPr>
            <w:tblGrid>
              <w:gridCol w:w="4964"/>
              <w:gridCol w:w="5809"/>
            </w:tblGrid>
            <w:tr w:rsidR="005F6462" w:rsidRPr="008E5FAE" w:rsidTr="005F6462">
              <w:trPr>
                <w:trHeight w:val="3405"/>
              </w:trPr>
              <w:tc>
                <w:tcPr>
                  <w:tcW w:w="4964" w:type="dxa"/>
                </w:tcPr>
                <w:p w:rsidR="005F6462" w:rsidRPr="00C95430" w:rsidRDefault="005F6462" w:rsidP="005F6462">
                  <w:pPr>
                    <w:rPr>
                      <w:b/>
                      <w:bCs/>
                      <w:lang w:val="en-US"/>
                    </w:rPr>
                  </w:pPr>
                </w:p>
                <w:p w:rsidR="005F6462" w:rsidRPr="008E5FAE" w:rsidRDefault="005F6462" w:rsidP="005F6462">
                  <w:pPr>
                    <w:rPr>
                      <w:b/>
                      <w:bCs/>
                    </w:rPr>
                  </w:pPr>
                  <w:r w:rsidRPr="008E5FAE">
                    <w:rPr>
                      <w:b/>
                      <w:bCs/>
                    </w:rPr>
                    <w:t xml:space="preserve">Заказчик </w:t>
                  </w:r>
                </w:p>
                <w:p w:rsidR="005F6462" w:rsidRPr="008E5FAE" w:rsidRDefault="005F6462" w:rsidP="005F6462">
                  <w:r w:rsidRPr="008E5FAE">
                    <w:t>Генеральный директор</w:t>
                  </w:r>
                </w:p>
                <w:p w:rsidR="005F6462" w:rsidRPr="008E5FAE" w:rsidRDefault="005F6462" w:rsidP="005F6462">
                  <w:r>
                    <w:t>ООО «Альянснефтегаз</w:t>
                  </w:r>
                  <w:r w:rsidRPr="008E5FAE">
                    <w:t xml:space="preserve">» </w:t>
                  </w:r>
                </w:p>
                <w:p w:rsidR="000356E3" w:rsidRPr="00C003F0" w:rsidRDefault="000356E3" w:rsidP="005F6462">
                  <w:pPr>
                    <w:rPr>
                      <w:b/>
                    </w:rPr>
                  </w:pPr>
                </w:p>
                <w:p w:rsidR="005F6462" w:rsidRPr="008E5FAE" w:rsidRDefault="005F6462" w:rsidP="005F6462">
                  <w:r w:rsidRPr="008E5FAE">
                    <w:rPr>
                      <w:b/>
                    </w:rPr>
                    <w:t>____________</w:t>
                  </w:r>
                </w:p>
                <w:p w:rsidR="005F6462" w:rsidRPr="008E5FAE" w:rsidRDefault="005F6462" w:rsidP="005F6462">
                  <w:r>
                    <w:t>А.В. Бакланов</w:t>
                  </w:r>
                </w:p>
                <w:p w:rsidR="005F6462" w:rsidRPr="008E5FAE" w:rsidRDefault="005F6462" w:rsidP="005F6462"/>
                <w:p w:rsidR="005F6462" w:rsidRPr="008E5FAE" w:rsidRDefault="005F6462" w:rsidP="005F6462"/>
                <w:p w:rsidR="005F6462" w:rsidRPr="008E5FAE" w:rsidRDefault="005F6462" w:rsidP="005F6462">
                  <w:pPr>
                    <w:rPr>
                      <w:b/>
                      <w:bCs/>
                    </w:rPr>
                  </w:pPr>
                  <w:r w:rsidRPr="008E5FAE">
                    <w:rPr>
                      <w:b/>
                      <w:bCs/>
                    </w:rPr>
                    <w:t>Подрядчик</w:t>
                  </w:r>
                </w:p>
                <w:p w:rsidR="005F6462" w:rsidRPr="008E5FAE" w:rsidRDefault="005F6462" w:rsidP="005F6462"/>
                <w:p w:rsidR="005F6462" w:rsidRPr="008E5FAE" w:rsidRDefault="005F6462" w:rsidP="005F6462">
                  <w:pPr>
                    <w:rPr>
                      <w:b/>
                    </w:rPr>
                  </w:pPr>
                  <w:r w:rsidRPr="008E5FAE">
                    <w:rPr>
                      <w:b/>
                    </w:rPr>
                    <w:t>____________</w:t>
                  </w:r>
                </w:p>
                <w:p w:rsidR="005F6462" w:rsidRPr="008E5FAE" w:rsidRDefault="005F6462" w:rsidP="005F6462">
                  <w:pPr>
                    <w:rPr>
                      <w:b/>
                      <w:bCs/>
                    </w:rPr>
                  </w:pPr>
                </w:p>
              </w:tc>
              <w:tc>
                <w:tcPr>
                  <w:tcW w:w="5809" w:type="dxa"/>
                  <w:tcBorders>
                    <w:top w:val="nil"/>
                  </w:tcBorders>
                </w:tcPr>
                <w:p w:rsidR="005F6462" w:rsidRPr="00180AB5" w:rsidRDefault="005F6462" w:rsidP="005F6462">
                  <w:pPr>
                    <w:rPr>
                      <w:b/>
                      <w:bCs/>
                      <w:lang w:val="en-US"/>
                    </w:rPr>
                  </w:pPr>
                </w:p>
                <w:p w:rsidR="005F6462" w:rsidRPr="008E5FAE" w:rsidRDefault="005F6462" w:rsidP="005F6462">
                  <w:pPr>
                    <w:rPr>
                      <w:b/>
                      <w:bCs/>
                      <w:lang w:val="en-US"/>
                    </w:rPr>
                  </w:pPr>
                  <w:r w:rsidRPr="008E5FAE">
                    <w:rPr>
                      <w:b/>
                      <w:bCs/>
                      <w:lang w:val="en-US"/>
                    </w:rPr>
                    <w:t>Client</w:t>
                  </w:r>
                  <w:r w:rsidRPr="008E5FAE" w:rsidDel="006C6D8D">
                    <w:rPr>
                      <w:b/>
                      <w:bCs/>
                      <w:lang w:val="en-US"/>
                    </w:rPr>
                    <w:t xml:space="preserve"> </w:t>
                  </w:r>
                </w:p>
                <w:p w:rsidR="005F6462" w:rsidRPr="008E5FAE" w:rsidRDefault="005F6462" w:rsidP="005F6462">
                  <w:pPr>
                    <w:rPr>
                      <w:lang w:val="en-US"/>
                    </w:rPr>
                  </w:pPr>
                  <w:r w:rsidRPr="008E5FAE">
                    <w:rPr>
                      <w:lang w:val="en-US"/>
                    </w:rPr>
                    <w:t>General Director</w:t>
                  </w:r>
                </w:p>
                <w:p w:rsidR="005F6462" w:rsidRPr="008E5FAE" w:rsidRDefault="005F6462" w:rsidP="005F6462">
                  <w:pPr>
                    <w:rPr>
                      <w:lang w:val="en-US"/>
                    </w:rPr>
                  </w:pPr>
                  <w:r w:rsidRPr="008E5FAE">
                    <w:rPr>
                      <w:lang w:val="en-US"/>
                    </w:rPr>
                    <w:t xml:space="preserve">LLC </w:t>
                  </w:r>
                  <w:r w:rsidR="000356E3">
                    <w:rPr>
                      <w:sz w:val="22"/>
                      <w:szCs w:val="22"/>
                      <w:lang w:val="en-US"/>
                    </w:rPr>
                    <w:t>Allianceneftegaz</w:t>
                  </w:r>
                </w:p>
                <w:p w:rsidR="000356E3" w:rsidRDefault="000356E3" w:rsidP="005F6462">
                  <w:pPr>
                    <w:rPr>
                      <w:b/>
                      <w:lang w:val="en-US"/>
                    </w:rPr>
                  </w:pPr>
                </w:p>
                <w:p w:rsidR="005F6462" w:rsidRPr="008E5FAE" w:rsidRDefault="005F6462" w:rsidP="005F6462">
                  <w:pPr>
                    <w:rPr>
                      <w:b/>
                      <w:lang w:val="en-US"/>
                    </w:rPr>
                  </w:pPr>
                  <w:r w:rsidRPr="008E5FAE">
                    <w:rPr>
                      <w:b/>
                      <w:lang w:val="en-US"/>
                    </w:rPr>
                    <w:t>________________</w:t>
                  </w:r>
                </w:p>
                <w:p w:rsidR="005F6462" w:rsidRPr="008E5FAE" w:rsidRDefault="005F6462" w:rsidP="005F6462">
                  <w:pPr>
                    <w:rPr>
                      <w:lang w:val="en-US"/>
                    </w:rPr>
                  </w:pPr>
                  <w:r>
                    <w:rPr>
                      <w:lang w:val="en-US"/>
                    </w:rPr>
                    <w:t>A.B. Baklanov</w:t>
                  </w:r>
                  <w:r w:rsidRPr="008E5FAE">
                    <w:rPr>
                      <w:lang w:val="en-US"/>
                    </w:rPr>
                    <w:t xml:space="preserve">                    </w:t>
                  </w:r>
                </w:p>
                <w:p w:rsidR="005F6462" w:rsidRPr="008E5FAE" w:rsidRDefault="005F6462" w:rsidP="005F6462">
                  <w:pPr>
                    <w:rPr>
                      <w:lang w:val="en-US"/>
                    </w:rPr>
                  </w:pPr>
                </w:p>
                <w:p w:rsidR="005F6462" w:rsidRPr="008E5FAE" w:rsidRDefault="005F6462" w:rsidP="005F6462">
                  <w:pPr>
                    <w:rPr>
                      <w:lang w:val="en-US"/>
                    </w:rPr>
                  </w:pPr>
                </w:p>
                <w:p w:rsidR="005F6462" w:rsidRPr="008E5FAE" w:rsidRDefault="005F6462" w:rsidP="005F6462">
                  <w:pPr>
                    <w:rPr>
                      <w:b/>
                      <w:bCs/>
                      <w:lang w:val="en-US"/>
                    </w:rPr>
                  </w:pPr>
                  <w:r w:rsidRPr="008E5FAE">
                    <w:rPr>
                      <w:b/>
                      <w:bCs/>
                      <w:lang w:val="en-US"/>
                    </w:rPr>
                    <w:t>Contractor</w:t>
                  </w:r>
                </w:p>
                <w:p w:rsidR="000356E3" w:rsidRDefault="000356E3" w:rsidP="005F6462">
                  <w:pPr>
                    <w:rPr>
                      <w:bCs/>
                      <w:lang w:val="en-US"/>
                    </w:rPr>
                  </w:pPr>
                </w:p>
                <w:p w:rsidR="005F6462" w:rsidRPr="008E5FAE" w:rsidRDefault="005F6462" w:rsidP="005F6462">
                  <w:pPr>
                    <w:rPr>
                      <w:bCs/>
                      <w:lang w:val="en-US"/>
                    </w:rPr>
                  </w:pPr>
                  <w:r w:rsidRPr="008E5FAE">
                    <w:rPr>
                      <w:bCs/>
                      <w:lang w:val="en-US"/>
                    </w:rPr>
                    <w:t>____________</w:t>
                  </w:r>
                </w:p>
                <w:p w:rsidR="005F6462" w:rsidRPr="008E5FAE" w:rsidRDefault="005F6462" w:rsidP="005F6462">
                  <w:pPr>
                    <w:rPr>
                      <w:bCs/>
                      <w:lang w:val="en-US"/>
                    </w:rPr>
                  </w:pPr>
                </w:p>
              </w:tc>
            </w:tr>
          </w:tbl>
          <w:p w:rsidR="005F6462" w:rsidRPr="00C61F8A" w:rsidRDefault="005F6462" w:rsidP="005F6462">
            <w:pPr>
              <w:rPr>
                <w:bCs/>
                <w:color w:val="000000"/>
                <w:sz w:val="22"/>
                <w:szCs w:val="22"/>
                <w:lang w:val="en-US"/>
              </w:rPr>
            </w:pPr>
          </w:p>
          <w:p w:rsidR="005F6462" w:rsidRPr="00C61F8A" w:rsidRDefault="005F6462" w:rsidP="005F6462">
            <w:pPr>
              <w:rPr>
                <w:bCs/>
                <w:color w:val="000000"/>
                <w:sz w:val="22"/>
                <w:szCs w:val="22"/>
                <w:lang w:val="en-US"/>
              </w:rPr>
            </w:pPr>
          </w:p>
          <w:p w:rsidR="005F6462" w:rsidRPr="00C61F8A" w:rsidRDefault="005F6462" w:rsidP="005F6462">
            <w:pPr>
              <w:rPr>
                <w:color w:val="000000"/>
                <w:sz w:val="22"/>
                <w:szCs w:val="22"/>
                <w:lang w:val="en-US"/>
              </w:rPr>
            </w:pPr>
          </w:p>
        </w:tc>
        <w:tc>
          <w:tcPr>
            <w:tcW w:w="283" w:type="dxa"/>
            <w:tcBorders>
              <w:top w:val="nil"/>
              <w:left w:val="nil"/>
              <w:bottom w:val="nil"/>
              <w:right w:val="nil"/>
            </w:tcBorders>
            <w:shd w:val="clear" w:color="auto" w:fill="auto"/>
            <w:noWrap/>
            <w:vAlign w:val="center"/>
          </w:tcPr>
          <w:p w:rsidR="005F6462" w:rsidRPr="00C61F8A" w:rsidRDefault="005F6462" w:rsidP="005F6462">
            <w:pPr>
              <w:rPr>
                <w:color w:val="000000"/>
                <w:sz w:val="22"/>
                <w:szCs w:val="22"/>
                <w:lang w:val="en-US"/>
              </w:rPr>
            </w:pPr>
          </w:p>
        </w:tc>
      </w:tr>
    </w:tbl>
    <w:p w:rsidR="005F6462" w:rsidRDefault="005F6462" w:rsidP="005F6462">
      <w:pPr>
        <w:ind w:firstLine="720"/>
      </w:pPr>
    </w:p>
    <w:p w:rsidR="003253A3" w:rsidRDefault="003253A3" w:rsidP="005F6462">
      <w:pPr>
        <w:ind w:firstLine="720"/>
      </w:pPr>
    </w:p>
    <w:p w:rsidR="000356E3" w:rsidRDefault="000356E3">
      <w:r>
        <w:br w:type="page"/>
      </w:r>
    </w:p>
    <w:p w:rsidR="003253A3" w:rsidRDefault="003253A3" w:rsidP="005F6462">
      <w:pPr>
        <w:ind w:firstLine="720"/>
      </w:pPr>
    </w:p>
    <w:tbl>
      <w:tblPr>
        <w:tblW w:w="0" w:type="auto"/>
        <w:jc w:val="center"/>
        <w:tblLook w:val="01E0" w:firstRow="1" w:lastRow="1" w:firstColumn="1" w:lastColumn="1" w:noHBand="0" w:noVBand="0"/>
      </w:tblPr>
      <w:tblGrid>
        <w:gridCol w:w="4943"/>
        <w:gridCol w:w="4628"/>
      </w:tblGrid>
      <w:tr w:rsidR="003253A3" w:rsidRPr="00C003F0" w:rsidTr="00495EBE">
        <w:trPr>
          <w:jc w:val="center"/>
        </w:trPr>
        <w:tc>
          <w:tcPr>
            <w:tcW w:w="4943" w:type="dxa"/>
          </w:tcPr>
          <w:p w:rsidR="003253A3" w:rsidRPr="00850B9F" w:rsidRDefault="003253A3" w:rsidP="00495EBE">
            <w:pPr>
              <w:jc w:val="both"/>
              <w:rPr>
                <w:color w:val="000000"/>
                <w:sz w:val="22"/>
                <w:szCs w:val="22"/>
              </w:rPr>
            </w:pPr>
            <w:r w:rsidRPr="0059514E">
              <w:rPr>
                <w:b/>
                <w:sz w:val="22"/>
                <w:szCs w:val="22"/>
              </w:rPr>
              <w:t>Приложение</w:t>
            </w:r>
            <w:r w:rsidRPr="00850B9F">
              <w:rPr>
                <w:b/>
                <w:sz w:val="22"/>
                <w:szCs w:val="22"/>
              </w:rPr>
              <w:t xml:space="preserve"> №</w:t>
            </w:r>
            <w:r>
              <w:rPr>
                <w:b/>
                <w:sz w:val="22"/>
                <w:szCs w:val="22"/>
              </w:rPr>
              <w:t>12</w:t>
            </w:r>
            <w:r w:rsidRPr="00850B9F">
              <w:rPr>
                <w:sz w:val="22"/>
                <w:szCs w:val="22"/>
              </w:rPr>
              <w:t xml:space="preserve"> </w:t>
            </w:r>
            <w:r w:rsidR="007C5DD9">
              <w:rPr>
                <w:sz w:val="22"/>
                <w:szCs w:val="22"/>
              </w:rPr>
              <w:t xml:space="preserve">к </w:t>
            </w:r>
            <w:r w:rsidR="00FF4E9E">
              <w:rPr>
                <w:sz w:val="22"/>
                <w:szCs w:val="22"/>
              </w:rPr>
              <w:t xml:space="preserve"> </w:t>
            </w:r>
            <w:r w:rsidRPr="005D5B51">
              <w:rPr>
                <w:sz w:val="22"/>
                <w:szCs w:val="22"/>
              </w:rPr>
              <w:t>Договор</w:t>
            </w:r>
            <w:r w:rsidR="007C5DD9">
              <w:rPr>
                <w:sz w:val="22"/>
                <w:szCs w:val="22"/>
              </w:rPr>
              <w:t>у</w:t>
            </w:r>
            <w:r w:rsidRPr="00850B9F">
              <w:rPr>
                <w:sz w:val="22"/>
                <w:szCs w:val="22"/>
              </w:rPr>
              <w:t xml:space="preserve"> №  </w:t>
            </w:r>
          </w:p>
        </w:tc>
        <w:tc>
          <w:tcPr>
            <w:tcW w:w="4628" w:type="dxa"/>
          </w:tcPr>
          <w:p w:rsidR="003253A3" w:rsidRPr="00CE50D4" w:rsidRDefault="003253A3" w:rsidP="00495EBE">
            <w:pPr>
              <w:jc w:val="both"/>
              <w:rPr>
                <w:sz w:val="22"/>
                <w:szCs w:val="22"/>
                <w:lang w:val="en-US"/>
              </w:rPr>
            </w:pPr>
            <w:r w:rsidRPr="0059514E">
              <w:rPr>
                <w:b/>
                <w:sz w:val="22"/>
                <w:szCs w:val="22"/>
                <w:lang w:val="en-US"/>
              </w:rPr>
              <w:t>Annexure</w:t>
            </w:r>
            <w:r w:rsidRPr="00904135">
              <w:rPr>
                <w:b/>
                <w:sz w:val="22"/>
                <w:szCs w:val="22"/>
                <w:lang w:val="en-US"/>
              </w:rPr>
              <w:t xml:space="preserve"> </w:t>
            </w:r>
            <w:r w:rsidRPr="0059514E">
              <w:rPr>
                <w:b/>
                <w:sz w:val="22"/>
                <w:szCs w:val="22"/>
                <w:lang w:val="en-US"/>
              </w:rPr>
              <w:t>No</w:t>
            </w:r>
            <w:r>
              <w:rPr>
                <w:b/>
                <w:sz w:val="22"/>
                <w:szCs w:val="22"/>
                <w:lang w:val="en-US"/>
              </w:rPr>
              <w:t xml:space="preserve"> </w:t>
            </w:r>
            <w:r w:rsidRPr="000A21C8">
              <w:rPr>
                <w:b/>
                <w:sz w:val="22"/>
                <w:szCs w:val="22"/>
                <w:lang w:val="en-US"/>
              </w:rPr>
              <w:t>1</w:t>
            </w:r>
            <w:r w:rsidRPr="003253A3">
              <w:rPr>
                <w:b/>
                <w:sz w:val="22"/>
                <w:szCs w:val="22"/>
                <w:lang w:val="en-US"/>
              </w:rPr>
              <w:t>2</w:t>
            </w:r>
            <w:r w:rsidRPr="00904135">
              <w:rPr>
                <w:sz w:val="22"/>
                <w:szCs w:val="22"/>
                <w:lang w:val="en-US"/>
              </w:rPr>
              <w:t xml:space="preserve"> </w:t>
            </w:r>
            <w:r w:rsidRPr="005D5B51">
              <w:rPr>
                <w:sz w:val="22"/>
                <w:szCs w:val="22"/>
                <w:lang w:val="en-US"/>
              </w:rPr>
              <w:t>to</w:t>
            </w:r>
            <w:r w:rsidRPr="00904135">
              <w:rPr>
                <w:sz w:val="22"/>
                <w:szCs w:val="22"/>
                <w:lang w:val="en-US"/>
              </w:rPr>
              <w:t xml:space="preserve"> </w:t>
            </w:r>
            <w:r w:rsidRPr="005D5B51">
              <w:rPr>
                <w:sz w:val="22"/>
                <w:szCs w:val="22"/>
                <w:lang w:val="en-US"/>
              </w:rPr>
              <w:t>the</w:t>
            </w:r>
            <w:r w:rsidRPr="00904135">
              <w:rPr>
                <w:sz w:val="22"/>
                <w:szCs w:val="22"/>
                <w:lang w:val="en-US"/>
              </w:rPr>
              <w:t xml:space="preserve"> </w:t>
            </w:r>
            <w:r w:rsidRPr="005D5B51">
              <w:rPr>
                <w:sz w:val="22"/>
                <w:szCs w:val="22"/>
                <w:lang w:val="en-US"/>
              </w:rPr>
              <w:t>Contract</w:t>
            </w:r>
            <w:r w:rsidRPr="00904135">
              <w:rPr>
                <w:sz w:val="22"/>
                <w:szCs w:val="22"/>
                <w:lang w:val="en-US"/>
              </w:rPr>
              <w:t xml:space="preserve">  </w:t>
            </w:r>
            <w:r>
              <w:rPr>
                <w:sz w:val="22"/>
                <w:szCs w:val="22"/>
                <w:lang w:val="en-US"/>
              </w:rPr>
              <w:t xml:space="preserve">No.  </w:t>
            </w:r>
          </w:p>
        </w:tc>
      </w:tr>
    </w:tbl>
    <w:p w:rsidR="003253A3" w:rsidRPr="00495EBE" w:rsidRDefault="003253A3" w:rsidP="005F6462">
      <w:pPr>
        <w:ind w:firstLine="720"/>
        <w:rPr>
          <w:lang w:val="en-US"/>
        </w:rPr>
      </w:pPr>
    </w:p>
    <w:p w:rsidR="003253A3" w:rsidRPr="00343822" w:rsidRDefault="003253A3" w:rsidP="003253A3">
      <w:pPr>
        <w:tabs>
          <w:tab w:val="num" w:pos="0"/>
          <w:tab w:val="left" w:pos="720"/>
        </w:tabs>
        <w:rPr>
          <w:b/>
          <w:lang w:val="en-US"/>
        </w:rPr>
      </w:pPr>
      <w:r w:rsidRPr="00343822">
        <w:rPr>
          <w:color w:val="FF0000"/>
          <w:lang w:val="en-US"/>
        </w:rPr>
        <w:t xml:space="preserve">                                                                                                               </w:t>
      </w:r>
    </w:p>
    <w:p w:rsidR="003253A3" w:rsidRPr="00343822" w:rsidRDefault="003253A3" w:rsidP="003253A3">
      <w:pPr>
        <w:spacing w:line="360" w:lineRule="auto"/>
        <w:jc w:val="center"/>
        <w:rPr>
          <w:b/>
          <w:lang w:val="en-US"/>
        </w:rPr>
      </w:pPr>
      <w:r w:rsidRPr="00343822">
        <w:rPr>
          <w:b/>
        </w:rPr>
        <w:t>Геолого</w:t>
      </w:r>
      <w:r w:rsidRPr="00343822">
        <w:rPr>
          <w:b/>
          <w:lang w:val="en-US"/>
        </w:rPr>
        <w:t>-</w:t>
      </w:r>
      <w:r w:rsidRPr="00343822">
        <w:rPr>
          <w:b/>
        </w:rPr>
        <w:t>технические</w:t>
      </w:r>
      <w:r w:rsidRPr="00343822">
        <w:rPr>
          <w:b/>
          <w:lang w:val="en-US"/>
        </w:rPr>
        <w:t xml:space="preserve"> </w:t>
      </w:r>
      <w:r w:rsidRPr="00343822">
        <w:rPr>
          <w:b/>
        </w:rPr>
        <w:t>данные</w:t>
      </w:r>
      <w:r w:rsidRPr="00343822">
        <w:rPr>
          <w:b/>
          <w:lang w:val="en-US"/>
        </w:rPr>
        <w:t xml:space="preserve"> </w:t>
      </w:r>
    </w:p>
    <w:p w:rsidR="003253A3" w:rsidRPr="00343822" w:rsidRDefault="003253A3" w:rsidP="003253A3">
      <w:pPr>
        <w:spacing w:line="360" w:lineRule="auto"/>
        <w:jc w:val="center"/>
        <w:rPr>
          <w:b/>
          <w:lang w:val="en-US"/>
        </w:rPr>
      </w:pPr>
      <w:r w:rsidRPr="00343822">
        <w:rPr>
          <w:b/>
          <w:lang w:val="en-US"/>
        </w:rPr>
        <w:t>Geological and Technical Details</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580"/>
        <w:gridCol w:w="3727"/>
      </w:tblGrid>
      <w:tr w:rsidR="003253A3" w:rsidRPr="00343822" w:rsidTr="00D024DF">
        <w:tc>
          <w:tcPr>
            <w:tcW w:w="900" w:type="dxa"/>
            <w:vAlign w:val="center"/>
          </w:tcPr>
          <w:p w:rsidR="003253A3" w:rsidRPr="00343822" w:rsidRDefault="003253A3" w:rsidP="00495EBE">
            <w:pPr>
              <w:spacing w:line="360" w:lineRule="auto"/>
              <w:jc w:val="center"/>
              <w:rPr>
                <w:b/>
                <w:sz w:val="22"/>
                <w:szCs w:val="22"/>
              </w:rPr>
            </w:pPr>
            <w:r w:rsidRPr="00343822">
              <w:rPr>
                <w:b/>
                <w:sz w:val="22"/>
                <w:szCs w:val="22"/>
              </w:rPr>
              <w:t xml:space="preserve">№ </w:t>
            </w:r>
          </w:p>
          <w:p w:rsidR="003253A3" w:rsidRPr="00343822" w:rsidRDefault="003253A3" w:rsidP="00495EBE">
            <w:pPr>
              <w:spacing w:line="360" w:lineRule="auto"/>
              <w:jc w:val="center"/>
              <w:rPr>
                <w:b/>
                <w:sz w:val="22"/>
                <w:szCs w:val="22"/>
                <w:lang w:val="en-US"/>
              </w:rPr>
            </w:pPr>
            <w:r w:rsidRPr="00343822">
              <w:rPr>
                <w:b/>
                <w:sz w:val="22"/>
                <w:szCs w:val="22"/>
                <w:lang w:val="en-US"/>
              </w:rPr>
              <w:t>Serial No.</w:t>
            </w:r>
          </w:p>
        </w:tc>
        <w:tc>
          <w:tcPr>
            <w:tcW w:w="5580" w:type="dxa"/>
            <w:vAlign w:val="center"/>
          </w:tcPr>
          <w:p w:rsidR="003253A3" w:rsidRPr="00343822" w:rsidRDefault="003253A3" w:rsidP="00495EBE">
            <w:pPr>
              <w:spacing w:line="360" w:lineRule="auto"/>
              <w:jc w:val="center"/>
              <w:rPr>
                <w:b/>
                <w:sz w:val="22"/>
                <w:szCs w:val="22"/>
              </w:rPr>
            </w:pPr>
            <w:r w:rsidRPr="00343822">
              <w:rPr>
                <w:b/>
                <w:sz w:val="22"/>
                <w:szCs w:val="22"/>
              </w:rPr>
              <w:t>Наименование</w:t>
            </w:r>
          </w:p>
          <w:p w:rsidR="003253A3" w:rsidRPr="00343822" w:rsidRDefault="003253A3" w:rsidP="00495EBE">
            <w:pPr>
              <w:spacing w:line="360" w:lineRule="auto"/>
              <w:jc w:val="center"/>
              <w:rPr>
                <w:b/>
                <w:sz w:val="22"/>
                <w:szCs w:val="22"/>
                <w:lang w:val="en-US"/>
              </w:rPr>
            </w:pPr>
            <w:r w:rsidRPr="00343822">
              <w:rPr>
                <w:b/>
                <w:sz w:val="22"/>
                <w:szCs w:val="22"/>
                <w:lang w:val="en-US"/>
              </w:rPr>
              <w:t>Parameter</w:t>
            </w:r>
          </w:p>
        </w:tc>
        <w:tc>
          <w:tcPr>
            <w:tcW w:w="3727" w:type="dxa"/>
            <w:vAlign w:val="center"/>
          </w:tcPr>
          <w:p w:rsidR="003253A3" w:rsidRPr="00343822" w:rsidRDefault="003253A3" w:rsidP="00495EBE">
            <w:pPr>
              <w:spacing w:line="360" w:lineRule="auto"/>
              <w:jc w:val="center"/>
              <w:rPr>
                <w:b/>
                <w:sz w:val="22"/>
                <w:szCs w:val="22"/>
              </w:rPr>
            </w:pPr>
            <w:r w:rsidRPr="00343822">
              <w:rPr>
                <w:b/>
                <w:sz w:val="22"/>
                <w:szCs w:val="22"/>
              </w:rPr>
              <w:t>Пояснение</w:t>
            </w:r>
          </w:p>
          <w:p w:rsidR="003253A3" w:rsidRPr="00343822" w:rsidRDefault="003253A3" w:rsidP="00495EBE">
            <w:pPr>
              <w:spacing w:line="360" w:lineRule="auto"/>
              <w:jc w:val="center"/>
              <w:rPr>
                <w:b/>
                <w:sz w:val="22"/>
                <w:szCs w:val="22"/>
                <w:lang w:val="en-US"/>
              </w:rPr>
            </w:pPr>
            <w:r w:rsidRPr="00343822">
              <w:rPr>
                <w:b/>
                <w:sz w:val="22"/>
                <w:szCs w:val="22"/>
                <w:lang w:val="en-US"/>
              </w:rPr>
              <w:t>Notes</w:t>
            </w:r>
          </w:p>
        </w:tc>
      </w:tr>
      <w:tr w:rsidR="003253A3" w:rsidRPr="00C003F0" w:rsidTr="00D024DF">
        <w:trPr>
          <w:trHeight w:val="315"/>
        </w:trPr>
        <w:tc>
          <w:tcPr>
            <w:tcW w:w="900" w:type="dxa"/>
            <w:vAlign w:val="center"/>
          </w:tcPr>
          <w:p w:rsidR="003253A3" w:rsidRPr="00343822" w:rsidRDefault="003253A3" w:rsidP="00495EBE">
            <w:pPr>
              <w:jc w:val="center"/>
              <w:rPr>
                <w:sz w:val="22"/>
                <w:szCs w:val="22"/>
              </w:rPr>
            </w:pPr>
            <w:r w:rsidRPr="00343822">
              <w:rPr>
                <w:sz w:val="22"/>
                <w:szCs w:val="22"/>
              </w:rPr>
              <w:t>1</w:t>
            </w:r>
          </w:p>
        </w:tc>
        <w:tc>
          <w:tcPr>
            <w:tcW w:w="5580" w:type="dxa"/>
          </w:tcPr>
          <w:p w:rsidR="003253A3" w:rsidRPr="00343822" w:rsidRDefault="003253A3" w:rsidP="00495EBE">
            <w:pPr>
              <w:rPr>
                <w:sz w:val="22"/>
                <w:szCs w:val="22"/>
                <w:lang w:val="en-US"/>
              </w:rPr>
            </w:pPr>
            <w:r w:rsidRPr="00343822">
              <w:rPr>
                <w:sz w:val="22"/>
                <w:szCs w:val="22"/>
              </w:rPr>
              <w:t>Макс</w:t>
            </w:r>
            <w:r w:rsidRPr="00343822">
              <w:rPr>
                <w:sz w:val="22"/>
                <w:szCs w:val="22"/>
                <w:lang w:val="en-US"/>
              </w:rPr>
              <w:t xml:space="preserve">. </w:t>
            </w:r>
            <w:r w:rsidRPr="00343822">
              <w:rPr>
                <w:sz w:val="22"/>
                <w:szCs w:val="22"/>
              </w:rPr>
              <w:t>пластовое</w:t>
            </w:r>
            <w:r w:rsidRPr="00343822">
              <w:rPr>
                <w:sz w:val="22"/>
                <w:szCs w:val="22"/>
                <w:lang w:val="en-US"/>
              </w:rPr>
              <w:t xml:space="preserve"> </w:t>
            </w:r>
            <w:r w:rsidRPr="00343822">
              <w:rPr>
                <w:sz w:val="22"/>
                <w:szCs w:val="22"/>
              </w:rPr>
              <w:t>давление</w:t>
            </w:r>
            <w:r w:rsidRPr="00343822">
              <w:rPr>
                <w:sz w:val="22"/>
                <w:szCs w:val="22"/>
                <w:lang w:val="en-US"/>
              </w:rPr>
              <w:t xml:space="preserve">, </w:t>
            </w:r>
            <w:r w:rsidRPr="00343822">
              <w:rPr>
                <w:sz w:val="22"/>
                <w:szCs w:val="22"/>
              </w:rPr>
              <w:t>атм</w:t>
            </w:r>
          </w:p>
          <w:p w:rsidR="003253A3" w:rsidRPr="00343822" w:rsidRDefault="003253A3" w:rsidP="00495EBE">
            <w:pPr>
              <w:rPr>
                <w:sz w:val="22"/>
                <w:szCs w:val="22"/>
                <w:lang w:val="en-US"/>
              </w:rPr>
            </w:pPr>
          </w:p>
          <w:p w:rsidR="003253A3" w:rsidRPr="00343822" w:rsidRDefault="003253A3" w:rsidP="00495EBE">
            <w:pPr>
              <w:rPr>
                <w:sz w:val="22"/>
                <w:szCs w:val="22"/>
                <w:lang w:val="en-US"/>
              </w:rPr>
            </w:pPr>
            <w:r w:rsidRPr="00343822">
              <w:rPr>
                <w:sz w:val="22"/>
                <w:szCs w:val="22"/>
                <w:lang w:val="en-US"/>
              </w:rPr>
              <w:t>Maximum formation pressure, at,</w:t>
            </w:r>
          </w:p>
        </w:tc>
        <w:tc>
          <w:tcPr>
            <w:tcW w:w="3727" w:type="dxa"/>
            <w:vAlign w:val="center"/>
          </w:tcPr>
          <w:p w:rsidR="003253A3" w:rsidRPr="00343822" w:rsidRDefault="003253A3" w:rsidP="00495EBE">
            <w:pPr>
              <w:jc w:val="both"/>
              <w:rPr>
                <w:sz w:val="22"/>
                <w:szCs w:val="22"/>
                <w:lang w:val="en-US"/>
              </w:rPr>
            </w:pPr>
          </w:p>
        </w:tc>
      </w:tr>
      <w:tr w:rsidR="003253A3" w:rsidRPr="00343822" w:rsidTr="00D024DF">
        <w:tc>
          <w:tcPr>
            <w:tcW w:w="900" w:type="dxa"/>
            <w:vAlign w:val="center"/>
          </w:tcPr>
          <w:p w:rsidR="003253A3" w:rsidRPr="00343822" w:rsidRDefault="003253A3" w:rsidP="00495EBE">
            <w:pPr>
              <w:jc w:val="center"/>
              <w:rPr>
                <w:sz w:val="22"/>
                <w:szCs w:val="22"/>
              </w:rPr>
            </w:pPr>
            <w:r w:rsidRPr="00343822">
              <w:rPr>
                <w:sz w:val="22"/>
                <w:szCs w:val="22"/>
              </w:rPr>
              <w:t>2</w:t>
            </w:r>
          </w:p>
        </w:tc>
        <w:tc>
          <w:tcPr>
            <w:tcW w:w="5580" w:type="dxa"/>
          </w:tcPr>
          <w:p w:rsidR="003253A3" w:rsidRPr="00343822" w:rsidRDefault="003253A3" w:rsidP="00495EBE">
            <w:pPr>
              <w:rPr>
                <w:sz w:val="22"/>
                <w:szCs w:val="22"/>
              </w:rPr>
            </w:pPr>
            <w:r w:rsidRPr="00343822">
              <w:rPr>
                <w:sz w:val="22"/>
                <w:szCs w:val="22"/>
              </w:rPr>
              <w:t xml:space="preserve">Макс. Пластовая температура, </w:t>
            </w:r>
            <w:r w:rsidRPr="00343822">
              <w:rPr>
                <w:sz w:val="22"/>
                <w:szCs w:val="22"/>
                <w:vertAlign w:val="superscript"/>
              </w:rPr>
              <w:t>0</w:t>
            </w:r>
            <w:r w:rsidRPr="00343822">
              <w:rPr>
                <w:sz w:val="22"/>
                <w:szCs w:val="22"/>
              </w:rPr>
              <w:t>С</w:t>
            </w:r>
          </w:p>
          <w:p w:rsidR="003253A3" w:rsidRPr="00343822" w:rsidRDefault="003253A3" w:rsidP="00495EBE">
            <w:pPr>
              <w:rPr>
                <w:sz w:val="22"/>
                <w:szCs w:val="22"/>
              </w:rPr>
            </w:pPr>
          </w:p>
          <w:p w:rsidR="003253A3" w:rsidRPr="00343822" w:rsidRDefault="003253A3" w:rsidP="00495EBE">
            <w:pPr>
              <w:rPr>
                <w:sz w:val="22"/>
                <w:szCs w:val="22"/>
                <w:lang w:val="en-US"/>
              </w:rPr>
            </w:pPr>
            <w:r w:rsidRPr="00343822">
              <w:rPr>
                <w:sz w:val="22"/>
                <w:szCs w:val="22"/>
                <w:lang w:val="en-US"/>
              </w:rPr>
              <w:t xml:space="preserve">Maximum formation temperature, </w:t>
            </w:r>
          </w:p>
        </w:tc>
        <w:tc>
          <w:tcPr>
            <w:tcW w:w="3727" w:type="dxa"/>
            <w:vAlign w:val="center"/>
          </w:tcPr>
          <w:p w:rsidR="003253A3" w:rsidRPr="00343822" w:rsidRDefault="003253A3" w:rsidP="00495EBE">
            <w:pPr>
              <w:jc w:val="both"/>
              <w:rPr>
                <w:sz w:val="22"/>
                <w:szCs w:val="22"/>
                <w:lang w:val="en-US"/>
              </w:rPr>
            </w:pPr>
          </w:p>
        </w:tc>
      </w:tr>
      <w:tr w:rsidR="003253A3" w:rsidRPr="00343822" w:rsidTr="00D024DF">
        <w:trPr>
          <w:trHeight w:val="114"/>
        </w:trPr>
        <w:tc>
          <w:tcPr>
            <w:tcW w:w="900" w:type="dxa"/>
            <w:vAlign w:val="center"/>
          </w:tcPr>
          <w:p w:rsidR="003253A3" w:rsidRPr="00343822" w:rsidRDefault="003253A3" w:rsidP="00495EBE">
            <w:pPr>
              <w:jc w:val="center"/>
              <w:rPr>
                <w:sz w:val="22"/>
                <w:szCs w:val="22"/>
              </w:rPr>
            </w:pPr>
            <w:r w:rsidRPr="00343822">
              <w:rPr>
                <w:sz w:val="22"/>
                <w:szCs w:val="22"/>
              </w:rPr>
              <w:t>3</w:t>
            </w:r>
          </w:p>
        </w:tc>
        <w:tc>
          <w:tcPr>
            <w:tcW w:w="5580" w:type="dxa"/>
          </w:tcPr>
          <w:p w:rsidR="003253A3" w:rsidRPr="00343822" w:rsidRDefault="003253A3" w:rsidP="00495EBE">
            <w:pPr>
              <w:rPr>
                <w:sz w:val="22"/>
                <w:szCs w:val="22"/>
              </w:rPr>
            </w:pPr>
            <w:r w:rsidRPr="00343822">
              <w:rPr>
                <w:sz w:val="22"/>
                <w:szCs w:val="22"/>
              </w:rPr>
              <w:t>Забой скважины. (по стволу/по вертикали)</w:t>
            </w:r>
          </w:p>
          <w:p w:rsidR="003253A3" w:rsidRPr="00343822" w:rsidRDefault="003253A3" w:rsidP="00495EBE">
            <w:pPr>
              <w:rPr>
                <w:sz w:val="22"/>
                <w:szCs w:val="22"/>
              </w:rPr>
            </w:pPr>
          </w:p>
          <w:p w:rsidR="003253A3" w:rsidRPr="00343822" w:rsidRDefault="003253A3" w:rsidP="00495EBE">
            <w:pPr>
              <w:rPr>
                <w:sz w:val="22"/>
                <w:szCs w:val="22"/>
                <w:lang w:val="en-US"/>
              </w:rPr>
            </w:pPr>
            <w:r w:rsidRPr="00343822">
              <w:rPr>
                <w:sz w:val="22"/>
                <w:szCs w:val="22"/>
                <w:lang w:val="en-US"/>
              </w:rPr>
              <w:t>Bottomhole (measured/TVDSS)</w:t>
            </w:r>
          </w:p>
        </w:tc>
        <w:tc>
          <w:tcPr>
            <w:tcW w:w="3727" w:type="dxa"/>
            <w:vAlign w:val="center"/>
          </w:tcPr>
          <w:p w:rsidR="003253A3" w:rsidRPr="00343822" w:rsidRDefault="003253A3" w:rsidP="00495EBE">
            <w:pPr>
              <w:jc w:val="both"/>
              <w:rPr>
                <w:sz w:val="22"/>
                <w:szCs w:val="22"/>
              </w:rPr>
            </w:pPr>
          </w:p>
        </w:tc>
      </w:tr>
      <w:tr w:rsidR="003253A3" w:rsidRPr="00343822" w:rsidTr="00D024DF">
        <w:trPr>
          <w:trHeight w:val="114"/>
        </w:trPr>
        <w:tc>
          <w:tcPr>
            <w:tcW w:w="900" w:type="dxa"/>
            <w:vAlign w:val="center"/>
          </w:tcPr>
          <w:p w:rsidR="003253A3" w:rsidRPr="00343822" w:rsidRDefault="003253A3" w:rsidP="00495EBE">
            <w:pPr>
              <w:jc w:val="center"/>
              <w:rPr>
                <w:sz w:val="22"/>
                <w:szCs w:val="22"/>
              </w:rPr>
            </w:pPr>
            <w:r w:rsidRPr="00343822">
              <w:rPr>
                <w:sz w:val="22"/>
                <w:szCs w:val="22"/>
              </w:rPr>
              <w:t>4</w:t>
            </w:r>
          </w:p>
        </w:tc>
        <w:tc>
          <w:tcPr>
            <w:tcW w:w="5580" w:type="dxa"/>
          </w:tcPr>
          <w:p w:rsidR="003253A3" w:rsidRPr="00343822" w:rsidRDefault="003253A3" w:rsidP="00495EBE">
            <w:pPr>
              <w:rPr>
                <w:sz w:val="22"/>
                <w:szCs w:val="22"/>
              </w:rPr>
            </w:pPr>
            <w:r w:rsidRPr="00343822">
              <w:rPr>
                <w:sz w:val="22"/>
                <w:szCs w:val="22"/>
              </w:rPr>
              <w:t>Окно э/к (по стволу/по вертикали)</w:t>
            </w:r>
          </w:p>
          <w:p w:rsidR="003253A3" w:rsidRPr="00343822" w:rsidRDefault="003253A3" w:rsidP="00495EBE">
            <w:pPr>
              <w:rPr>
                <w:sz w:val="22"/>
                <w:szCs w:val="22"/>
              </w:rPr>
            </w:pPr>
          </w:p>
          <w:p w:rsidR="003253A3" w:rsidRPr="00343822" w:rsidRDefault="003253A3" w:rsidP="00495EBE">
            <w:pPr>
              <w:rPr>
                <w:sz w:val="22"/>
                <w:szCs w:val="22"/>
                <w:lang w:val="en-US"/>
              </w:rPr>
            </w:pPr>
            <w:r w:rsidRPr="00343822">
              <w:rPr>
                <w:sz w:val="22"/>
                <w:szCs w:val="22"/>
                <w:lang w:val="en-US"/>
              </w:rPr>
              <w:t>Casing window (measured/TVDSS)</w:t>
            </w:r>
          </w:p>
          <w:p w:rsidR="003253A3" w:rsidRPr="00343822" w:rsidRDefault="003253A3" w:rsidP="00495EBE">
            <w:pPr>
              <w:rPr>
                <w:sz w:val="22"/>
                <w:szCs w:val="22"/>
              </w:rPr>
            </w:pPr>
          </w:p>
        </w:tc>
        <w:tc>
          <w:tcPr>
            <w:tcW w:w="3727" w:type="dxa"/>
            <w:vAlign w:val="center"/>
          </w:tcPr>
          <w:p w:rsidR="003253A3" w:rsidRPr="00343822" w:rsidRDefault="003253A3" w:rsidP="00495EBE">
            <w:pPr>
              <w:jc w:val="both"/>
              <w:rPr>
                <w:sz w:val="22"/>
                <w:szCs w:val="22"/>
              </w:rPr>
            </w:pPr>
          </w:p>
        </w:tc>
      </w:tr>
      <w:tr w:rsidR="003253A3" w:rsidRPr="00C003F0" w:rsidTr="00D024DF">
        <w:trPr>
          <w:trHeight w:val="114"/>
        </w:trPr>
        <w:tc>
          <w:tcPr>
            <w:tcW w:w="900" w:type="dxa"/>
            <w:vAlign w:val="center"/>
          </w:tcPr>
          <w:p w:rsidR="003253A3" w:rsidRPr="00343822" w:rsidRDefault="003253A3" w:rsidP="00495EBE">
            <w:pPr>
              <w:jc w:val="center"/>
              <w:rPr>
                <w:sz w:val="22"/>
                <w:szCs w:val="22"/>
              </w:rPr>
            </w:pPr>
            <w:r w:rsidRPr="00343822">
              <w:rPr>
                <w:sz w:val="22"/>
                <w:szCs w:val="22"/>
              </w:rPr>
              <w:t>5</w:t>
            </w:r>
          </w:p>
        </w:tc>
        <w:tc>
          <w:tcPr>
            <w:tcW w:w="5580" w:type="dxa"/>
          </w:tcPr>
          <w:p w:rsidR="003253A3" w:rsidRPr="00343822" w:rsidRDefault="003253A3" w:rsidP="00495EBE">
            <w:pPr>
              <w:rPr>
                <w:sz w:val="22"/>
                <w:szCs w:val="22"/>
              </w:rPr>
            </w:pPr>
            <w:r w:rsidRPr="00343822">
              <w:rPr>
                <w:sz w:val="22"/>
                <w:szCs w:val="22"/>
              </w:rPr>
              <w:t>Проектная кровля пласта (по стволу/по вертикали)</w:t>
            </w:r>
          </w:p>
          <w:p w:rsidR="003253A3" w:rsidRPr="00343822" w:rsidRDefault="003253A3" w:rsidP="00495EBE">
            <w:pPr>
              <w:rPr>
                <w:sz w:val="22"/>
                <w:szCs w:val="22"/>
              </w:rPr>
            </w:pPr>
          </w:p>
          <w:p w:rsidR="003253A3" w:rsidRPr="00343822" w:rsidRDefault="003253A3" w:rsidP="00495EBE">
            <w:pPr>
              <w:rPr>
                <w:sz w:val="22"/>
                <w:szCs w:val="22"/>
                <w:lang w:val="en-US"/>
              </w:rPr>
            </w:pPr>
            <w:r w:rsidRPr="00343822">
              <w:rPr>
                <w:sz w:val="22"/>
                <w:szCs w:val="22"/>
                <w:lang w:val="en-US"/>
              </w:rPr>
              <w:t>Top of target formation (measured/TVDSS)</w:t>
            </w:r>
          </w:p>
        </w:tc>
        <w:tc>
          <w:tcPr>
            <w:tcW w:w="3727" w:type="dxa"/>
            <w:vAlign w:val="center"/>
          </w:tcPr>
          <w:p w:rsidR="003253A3" w:rsidRPr="00343822" w:rsidRDefault="003253A3" w:rsidP="00495EBE">
            <w:pPr>
              <w:jc w:val="both"/>
              <w:rPr>
                <w:sz w:val="22"/>
                <w:szCs w:val="22"/>
                <w:lang w:val="en-US"/>
              </w:rPr>
            </w:pPr>
          </w:p>
        </w:tc>
      </w:tr>
      <w:tr w:rsidR="003253A3" w:rsidRPr="00343822" w:rsidTr="00D024DF">
        <w:trPr>
          <w:trHeight w:val="114"/>
        </w:trPr>
        <w:tc>
          <w:tcPr>
            <w:tcW w:w="900" w:type="dxa"/>
            <w:vMerge w:val="restart"/>
            <w:vAlign w:val="center"/>
          </w:tcPr>
          <w:p w:rsidR="003253A3" w:rsidRPr="00343822" w:rsidRDefault="003253A3" w:rsidP="00495EBE">
            <w:pPr>
              <w:jc w:val="center"/>
              <w:rPr>
                <w:sz w:val="22"/>
                <w:szCs w:val="22"/>
                <w:lang w:val="en-US"/>
              </w:rPr>
            </w:pPr>
          </w:p>
          <w:p w:rsidR="003253A3" w:rsidRPr="00343822" w:rsidRDefault="003253A3" w:rsidP="00495EBE">
            <w:pPr>
              <w:jc w:val="center"/>
              <w:rPr>
                <w:sz w:val="22"/>
                <w:szCs w:val="22"/>
              </w:rPr>
            </w:pPr>
            <w:r w:rsidRPr="00343822">
              <w:rPr>
                <w:sz w:val="22"/>
                <w:szCs w:val="22"/>
              </w:rPr>
              <w:t>6</w:t>
            </w:r>
          </w:p>
        </w:tc>
        <w:tc>
          <w:tcPr>
            <w:tcW w:w="5580" w:type="dxa"/>
            <w:vMerge w:val="restart"/>
          </w:tcPr>
          <w:p w:rsidR="003253A3" w:rsidRPr="00343822" w:rsidRDefault="003253A3" w:rsidP="00495EBE">
            <w:pPr>
              <w:rPr>
                <w:sz w:val="22"/>
                <w:szCs w:val="22"/>
              </w:rPr>
            </w:pPr>
            <w:r w:rsidRPr="00343822">
              <w:rPr>
                <w:sz w:val="22"/>
                <w:szCs w:val="22"/>
              </w:rPr>
              <w:t>Применяемые обсадные трубы для хвостовиков</w:t>
            </w:r>
          </w:p>
          <w:p w:rsidR="003253A3" w:rsidRPr="00343822" w:rsidRDefault="003253A3" w:rsidP="00495EBE">
            <w:pPr>
              <w:rPr>
                <w:sz w:val="22"/>
                <w:szCs w:val="22"/>
              </w:rPr>
            </w:pPr>
          </w:p>
          <w:p w:rsidR="003253A3" w:rsidRPr="00343822" w:rsidRDefault="003253A3" w:rsidP="00495EBE">
            <w:pPr>
              <w:rPr>
                <w:sz w:val="22"/>
                <w:szCs w:val="22"/>
              </w:rPr>
            </w:pPr>
            <w:r w:rsidRPr="00343822">
              <w:rPr>
                <w:sz w:val="22"/>
                <w:szCs w:val="22"/>
                <w:lang w:val="en-US"/>
              </w:rPr>
              <w:t>Casing</w:t>
            </w:r>
            <w:r w:rsidRPr="00343822">
              <w:rPr>
                <w:sz w:val="22"/>
                <w:szCs w:val="22"/>
              </w:rPr>
              <w:t xml:space="preserve"> </w:t>
            </w:r>
            <w:r w:rsidRPr="00343822">
              <w:rPr>
                <w:sz w:val="22"/>
                <w:szCs w:val="22"/>
                <w:lang w:val="en-US"/>
              </w:rPr>
              <w:t>pipes</w:t>
            </w:r>
            <w:r w:rsidRPr="00343822">
              <w:rPr>
                <w:sz w:val="22"/>
                <w:szCs w:val="22"/>
              </w:rPr>
              <w:t xml:space="preserve"> </w:t>
            </w:r>
            <w:r w:rsidRPr="00343822">
              <w:rPr>
                <w:sz w:val="22"/>
                <w:szCs w:val="22"/>
                <w:lang w:val="en-US"/>
              </w:rPr>
              <w:t>used</w:t>
            </w:r>
            <w:r w:rsidRPr="00343822">
              <w:rPr>
                <w:sz w:val="22"/>
                <w:szCs w:val="22"/>
              </w:rPr>
              <w:t xml:space="preserve"> </w:t>
            </w:r>
            <w:r w:rsidRPr="00343822">
              <w:rPr>
                <w:sz w:val="22"/>
                <w:szCs w:val="22"/>
                <w:lang w:val="en-US"/>
              </w:rPr>
              <w:t>for</w:t>
            </w:r>
            <w:r w:rsidRPr="00343822">
              <w:rPr>
                <w:sz w:val="22"/>
                <w:szCs w:val="22"/>
              </w:rPr>
              <w:t xml:space="preserve"> </w:t>
            </w:r>
            <w:r w:rsidRPr="00343822">
              <w:rPr>
                <w:sz w:val="22"/>
                <w:szCs w:val="22"/>
                <w:lang w:val="en-US"/>
              </w:rPr>
              <w:t>liners</w:t>
            </w:r>
          </w:p>
        </w:tc>
        <w:tc>
          <w:tcPr>
            <w:tcW w:w="3727" w:type="dxa"/>
            <w:vAlign w:val="center"/>
          </w:tcPr>
          <w:p w:rsidR="003253A3" w:rsidRPr="00343822" w:rsidRDefault="003253A3" w:rsidP="00495EBE">
            <w:pPr>
              <w:jc w:val="both"/>
              <w:rPr>
                <w:sz w:val="22"/>
                <w:szCs w:val="22"/>
              </w:rPr>
            </w:pPr>
            <w:r w:rsidRPr="00343822">
              <w:rPr>
                <w:sz w:val="22"/>
                <w:szCs w:val="22"/>
                <w:lang w:val="en-US"/>
              </w:rPr>
              <w:t>_____</w:t>
            </w:r>
            <w:r w:rsidRPr="00343822">
              <w:rPr>
                <w:sz w:val="22"/>
                <w:szCs w:val="22"/>
              </w:rPr>
              <w:t xml:space="preserve">мм – __ мм; марка </w:t>
            </w:r>
            <w:r w:rsidRPr="00343822">
              <w:rPr>
                <w:sz w:val="22"/>
                <w:szCs w:val="22"/>
                <w:lang w:val="en-US"/>
              </w:rPr>
              <w:t>__</w:t>
            </w:r>
            <w:r w:rsidRPr="00343822">
              <w:rPr>
                <w:sz w:val="22"/>
                <w:szCs w:val="22"/>
              </w:rPr>
              <w:t>_; резьба ____</w:t>
            </w:r>
          </w:p>
          <w:p w:rsidR="003253A3" w:rsidRPr="00343822" w:rsidRDefault="003253A3" w:rsidP="00495EBE">
            <w:pPr>
              <w:jc w:val="both"/>
              <w:rPr>
                <w:sz w:val="22"/>
                <w:szCs w:val="22"/>
              </w:rPr>
            </w:pPr>
          </w:p>
          <w:p w:rsidR="003253A3" w:rsidRPr="00343822" w:rsidRDefault="003253A3" w:rsidP="00495EBE">
            <w:pPr>
              <w:jc w:val="both"/>
              <w:rPr>
                <w:sz w:val="22"/>
                <w:szCs w:val="22"/>
                <w:lang w:val="en-US"/>
              </w:rPr>
            </w:pPr>
            <w:r w:rsidRPr="00343822">
              <w:rPr>
                <w:sz w:val="22"/>
                <w:szCs w:val="22"/>
                <w:lang w:val="en-US"/>
              </w:rPr>
              <w:t>__mm - __ mm; grade __; thread __</w:t>
            </w:r>
          </w:p>
        </w:tc>
      </w:tr>
      <w:tr w:rsidR="003253A3" w:rsidRPr="00343822" w:rsidTr="00D024DF">
        <w:trPr>
          <w:trHeight w:val="114"/>
        </w:trPr>
        <w:tc>
          <w:tcPr>
            <w:tcW w:w="900" w:type="dxa"/>
            <w:vMerge/>
            <w:vAlign w:val="center"/>
          </w:tcPr>
          <w:p w:rsidR="003253A3" w:rsidRPr="00343822" w:rsidRDefault="003253A3" w:rsidP="00495EBE">
            <w:pPr>
              <w:jc w:val="center"/>
              <w:rPr>
                <w:sz w:val="22"/>
                <w:szCs w:val="22"/>
              </w:rPr>
            </w:pPr>
          </w:p>
        </w:tc>
        <w:tc>
          <w:tcPr>
            <w:tcW w:w="5580" w:type="dxa"/>
            <w:vMerge/>
          </w:tcPr>
          <w:p w:rsidR="003253A3" w:rsidRPr="00343822" w:rsidRDefault="003253A3" w:rsidP="00495EBE">
            <w:pPr>
              <w:rPr>
                <w:sz w:val="22"/>
                <w:szCs w:val="22"/>
              </w:rPr>
            </w:pPr>
          </w:p>
        </w:tc>
        <w:tc>
          <w:tcPr>
            <w:tcW w:w="3727" w:type="dxa"/>
            <w:vAlign w:val="center"/>
          </w:tcPr>
          <w:p w:rsidR="003253A3" w:rsidRPr="00343822" w:rsidRDefault="003253A3" w:rsidP="00495EBE">
            <w:pPr>
              <w:jc w:val="both"/>
              <w:rPr>
                <w:sz w:val="22"/>
                <w:szCs w:val="22"/>
              </w:rPr>
            </w:pPr>
          </w:p>
        </w:tc>
      </w:tr>
      <w:tr w:rsidR="003253A3" w:rsidRPr="00343822" w:rsidTr="00D024DF">
        <w:trPr>
          <w:trHeight w:val="156"/>
        </w:trPr>
        <w:tc>
          <w:tcPr>
            <w:tcW w:w="900" w:type="dxa"/>
            <w:vMerge w:val="restart"/>
            <w:vAlign w:val="center"/>
          </w:tcPr>
          <w:p w:rsidR="003253A3" w:rsidRPr="00343822" w:rsidRDefault="003253A3" w:rsidP="00495EBE">
            <w:pPr>
              <w:jc w:val="center"/>
              <w:rPr>
                <w:sz w:val="22"/>
                <w:szCs w:val="22"/>
              </w:rPr>
            </w:pPr>
            <w:r w:rsidRPr="00343822">
              <w:rPr>
                <w:sz w:val="22"/>
                <w:szCs w:val="22"/>
              </w:rPr>
              <w:t>7</w:t>
            </w:r>
          </w:p>
        </w:tc>
        <w:tc>
          <w:tcPr>
            <w:tcW w:w="5580" w:type="dxa"/>
            <w:vMerge w:val="restart"/>
          </w:tcPr>
          <w:p w:rsidR="003253A3" w:rsidRPr="00343822" w:rsidRDefault="003253A3" w:rsidP="00495EBE">
            <w:pPr>
              <w:rPr>
                <w:sz w:val="22"/>
                <w:szCs w:val="22"/>
              </w:rPr>
            </w:pPr>
            <w:r w:rsidRPr="00343822">
              <w:rPr>
                <w:sz w:val="22"/>
                <w:szCs w:val="22"/>
              </w:rPr>
              <w:t>Диаметры э/колонны, мм - толщина стенки, мм</w:t>
            </w:r>
          </w:p>
          <w:p w:rsidR="003253A3" w:rsidRPr="00343822" w:rsidRDefault="003253A3" w:rsidP="00495EBE">
            <w:pPr>
              <w:rPr>
                <w:sz w:val="22"/>
                <w:szCs w:val="22"/>
                <w:lang w:val="en-US"/>
              </w:rPr>
            </w:pPr>
            <w:r w:rsidRPr="00343822">
              <w:rPr>
                <w:sz w:val="22"/>
                <w:szCs w:val="22"/>
              </w:rPr>
              <w:t xml:space="preserve">                                            </w:t>
            </w:r>
            <w:r w:rsidRPr="00343822">
              <w:rPr>
                <w:sz w:val="22"/>
                <w:szCs w:val="22"/>
                <w:lang w:val="en-US"/>
              </w:rPr>
              <w:t xml:space="preserve">- </w:t>
            </w:r>
            <w:r w:rsidRPr="00343822">
              <w:rPr>
                <w:sz w:val="22"/>
                <w:szCs w:val="22"/>
              </w:rPr>
              <w:t>интервал</w:t>
            </w:r>
            <w:r w:rsidRPr="00343822">
              <w:rPr>
                <w:sz w:val="22"/>
                <w:szCs w:val="22"/>
                <w:lang w:val="en-US"/>
              </w:rPr>
              <w:t xml:space="preserve">, </w:t>
            </w:r>
            <w:r w:rsidRPr="00343822">
              <w:rPr>
                <w:sz w:val="22"/>
                <w:szCs w:val="22"/>
              </w:rPr>
              <w:t>м</w:t>
            </w:r>
          </w:p>
          <w:p w:rsidR="003253A3" w:rsidRPr="00343822" w:rsidRDefault="003253A3" w:rsidP="00495EBE">
            <w:pPr>
              <w:rPr>
                <w:sz w:val="22"/>
                <w:szCs w:val="22"/>
                <w:lang w:val="en-US"/>
              </w:rPr>
            </w:pPr>
          </w:p>
          <w:p w:rsidR="003253A3" w:rsidRPr="00343822" w:rsidRDefault="003253A3" w:rsidP="00495EBE">
            <w:pPr>
              <w:rPr>
                <w:sz w:val="22"/>
                <w:szCs w:val="22"/>
                <w:lang w:val="en-US"/>
              </w:rPr>
            </w:pPr>
            <w:r w:rsidRPr="00343822">
              <w:rPr>
                <w:sz w:val="22"/>
                <w:szCs w:val="22"/>
                <w:lang w:val="en-US"/>
              </w:rPr>
              <w:t>Diameters of production casing, mm – wall thickness, mm</w:t>
            </w:r>
          </w:p>
          <w:p w:rsidR="003253A3" w:rsidRPr="00343822" w:rsidRDefault="003253A3" w:rsidP="00495EBE">
            <w:pPr>
              <w:rPr>
                <w:sz w:val="22"/>
                <w:szCs w:val="22"/>
                <w:lang w:val="en-US"/>
              </w:rPr>
            </w:pPr>
            <w:r w:rsidRPr="00343822">
              <w:rPr>
                <w:sz w:val="22"/>
                <w:szCs w:val="22"/>
                <w:lang w:val="en-US"/>
              </w:rPr>
              <w:t xml:space="preserve">                                                            – interval, m</w:t>
            </w:r>
          </w:p>
          <w:p w:rsidR="003253A3" w:rsidRPr="00343822" w:rsidRDefault="003253A3" w:rsidP="00495EBE">
            <w:pPr>
              <w:rPr>
                <w:sz w:val="22"/>
                <w:szCs w:val="22"/>
                <w:lang w:val="en-US"/>
              </w:rPr>
            </w:pPr>
          </w:p>
        </w:tc>
        <w:tc>
          <w:tcPr>
            <w:tcW w:w="3727" w:type="dxa"/>
            <w:vAlign w:val="center"/>
          </w:tcPr>
          <w:p w:rsidR="003253A3" w:rsidRPr="00343822" w:rsidRDefault="003253A3" w:rsidP="00495EBE">
            <w:pPr>
              <w:jc w:val="both"/>
              <w:rPr>
                <w:sz w:val="22"/>
                <w:szCs w:val="22"/>
                <w:lang w:val="en-US"/>
              </w:rPr>
            </w:pPr>
            <w:r w:rsidRPr="00343822">
              <w:rPr>
                <w:sz w:val="22"/>
                <w:szCs w:val="22"/>
                <w:lang w:val="en-US"/>
              </w:rPr>
              <w:t xml:space="preserve">                                     </w:t>
            </w:r>
            <w:r w:rsidRPr="00343822">
              <w:rPr>
                <w:sz w:val="22"/>
                <w:szCs w:val="22"/>
              </w:rPr>
              <w:t xml:space="preserve">– </w:t>
            </w:r>
            <w:r w:rsidRPr="00343822">
              <w:rPr>
                <w:sz w:val="22"/>
                <w:szCs w:val="22"/>
                <w:lang w:val="en-US"/>
              </w:rPr>
              <w:t xml:space="preserve">___ </w:t>
            </w:r>
            <w:r w:rsidRPr="00343822">
              <w:rPr>
                <w:sz w:val="22"/>
                <w:szCs w:val="22"/>
              </w:rPr>
              <w:t>мм</w:t>
            </w:r>
            <w:r w:rsidRPr="00343822">
              <w:rPr>
                <w:sz w:val="22"/>
                <w:szCs w:val="22"/>
                <w:lang w:val="en-US"/>
              </w:rPr>
              <w:t xml:space="preserve"> / mm</w:t>
            </w:r>
          </w:p>
        </w:tc>
      </w:tr>
      <w:tr w:rsidR="003253A3" w:rsidRPr="00343822" w:rsidTr="00D024DF">
        <w:trPr>
          <w:trHeight w:val="156"/>
        </w:trPr>
        <w:tc>
          <w:tcPr>
            <w:tcW w:w="900" w:type="dxa"/>
            <w:vMerge/>
            <w:vAlign w:val="center"/>
          </w:tcPr>
          <w:p w:rsidR="003253A3" w:rsidRPr="00343822" w:rsidRDefault="003253A3" w:rsidP="00495EBE">
            <w:pPr>
              <w:jc w:val="center"/>
              <w:rPr>
                <w:sz w:val="22"/>
                <w:szCs w:val="22"/>
              </w:rPr>
            </w:pPr>
          </w:p>
        </w:tc>
        <w:tc>
          <w:tcPr>
            <w:tcW w:w="5580" w:type="dxa"/>
            <w:vMerge/>
          </w:tcPr>
          <w:p w:rsidR="003253A3" w:rsidRPr="00343822" w:rsidRDefault="003253A3" w:rsidP="00495EBE">
            <w:pPr>
              <w:rPr>
                <w:sz w:val="22"/>
                <w:szCs w:val="22"/>
              </w:rPr>
            </w:pPr>
          </w:p>
        </w:tc>
        <w:tc>
          <w:tcPr>
            <w:tcW w:w="3727" w:type="dxa"/>
            <w:vAlign w:val="center"/>
          </w:tcPr>
          <w:p w:rsidR="003253A3" w:rsidRPr="00343822" w:rsidRDefault="003253A3" w:rsidP="00495EBE">
            <w:pPr>
              <w:jc w:val="both"/>
              <w:rPr>
                <w:sz w:val="22"/>
                <w:szCs w:val="22"/>
                <w:lang w:val="en-US"/>
              </w:rPr>
            </w:pPr>
            <w:r w:rsidRPr="00343822">
              <w:rPr>
                <w:sz w:val="22"/>
                <w:szCs w:val="22"/>
              </w:rPr>
              <w:t xml:space="preserve">                                     – ___ мм</w:t>
            </w:r>
            <w:r w:rsidRPr="00343822">
              <w:rPr>
                <w:sz w:val="22"/>
                <w:szCs w:val="22"/>
                <w:lang w:val="en-US"/>
              </w:rPr>
              <w:t xml:space="preserve"> / mm</w:t>
            </w:r>
          </w:p>
        </w:tc>
      </w:tr>
      <w:tr w:rsidR="003253A3" w:rsidRPr="00343822" w:rsidTr="00D024DF">
        <w:trPr>
          <w:trHeight w:val="156"/>
        </w:trPr>
        <w:tc>
          <w:tcPr>
            <w:tcW w:w="900" w:type="dxa"/>
            <w:vMerge/>
            <w:vAlign w:val="center"/>
          </w:tcPr>
          <w:p w:rsidR="003253A3" w:rsidRPr="00343822" w:rsidRDefault="003253A3" w:rsidP="00495EBE">
            <w:pPr>
              <w:jc w:val="center"/>
              <w:rPr>
                <w:sz w:val="22"/>
                <w:szCs w:val="22"/>
              </w:rPr>
            </w:pPr>
          </w:p>
        </w:tc>
        <w:tc>
          <w:tcPr>
            <w:tcW w:w="5580" w:type="dxa"/>
            <w:vMerge/>
          </w:tcPr>
          <w:p w:rsidR="003253A3" w:rsidRPr="00343822" w:rsidRDefault="003253A3" w:rsidP="00495EBE">
            <w:pPr>
              <w:rPr>
                <w:sz w:val="22"/>
                <w:szCs w:val="22"/>
              </w:rPr>
            </w:pPr>
          </w:p>
        </w:tc>
        <w:tc>
          <w:tcPr>
            <w:tcW w:w="3727" w:type="dxa"/>
            <w:vAlign w:val="center"/>
          </w:tcPr>
          <w:p w:rsidR="003253A3" w:rsidRPr="00343822" w:rsidRDefault="003253A3" w:rsidP="00495EBE">
            <w:pPr>
              <w:jc w:val="both"/>
              <w:rPr>
                <w:sz w:val="22"/>
                <w:szCs w:val="22"/>
                <w:lang w:val="en-US"/>
              </w:rPr>
            </w:pPr>
            <w:r w:rsidRPr="00343822">
              <w:rPr>
                <w:sz w:val="22"/>
                <w:szCs w:val="22"/>
              </w:rPr>
              <w:t xml:space="preserve">                                     – ___ мм</w:t>
            </w:r>
            <w:r w:rsidRPr="00343822">
              <w:rPr>
                <w:sz w:val="22"/>
                <w:szCs w:val="22"/>
                <w:lang w:val="en-US"/>
              </w:rPr>
              <w:t xml:space="preserve"> / mm</w:t>
            </w:r>
          </w:p>
        </w:tc>
      </w:tr>
      <w:tr w:rsidR="003253A3" w:rsidRPr="00C003F0" w:rsidTr="00D024DF">
        <w:trPr>
          <w:trHeight w:val="74"/>
        </w:trPr>
        <w:tc>
          <w:tcPr>
            <w:tcW w:w="900" w:type="dxa"/>
            <w:vMerge w:val="restart"/>
            <w:vAlign w:val="center"/>
          </w:tcPr>
          <w:p w:rsidR="003253A3" w:rsidRPr="00343822" w:rsidRDefault="003253A3" w:rsidP="00495EBE">
            <w:pPr>
              <w:jc w:val="center"/>
              <w:rPr>
                <w:sz w:val="22"/>
                <w:szCs w:val="22"/>
              </w:rPr>
            </w:pPr>
            <w:r w:rsidRPr="00343822">
              <w:rPr>
                <w:sz w:val="22"/>
                <w:szCs w:val="22"/>
              </w:rPr>
              <w:t>8</w:t>
            </w:r>
          </w:p>
        </w:tc>
        <w:tc>
          <w:tcPr>
            <w:tcW w:w="5580" w:type="dxa"/>
            <w:vMerge w:val="restart"/>
          </w:tcPr>
          <w:p w:rsidR="003253A3" w:rsidRPr="00343822" w:rsidRDefault="003253A3" w:rsidP="00495EBE">
            <w:pPr>
              <w:rPr>
                <w:sz w:val="22"/>
                <w:szCs w:val="22"/>
              </w:rPr>
            </w:pPr>
            <w:r w:rsidRPr="00343822">
              <w:rPr>
                <w:sz w:val="22"/>
                <w:szCs w:val="22"/>
              </w:rPr>
              <w:t>Применяемые бурильные трубы для спуска хвостовика (для всех типов труб)</w:t>
            </w:r>
          </w:p>
          <w:p w:rsidR="003253A3" w:rsidRPr="00343822" w:rsidRDefault="003253A3" w:rsidP="00495EBE">
            <w:pPr>
              <w:rPr>
                <w:sz w:val="22"/>
                <w:szCs w:val="22"/>
              </w:rPr>
            </w:pPr>
          </w:p>
          <w:p w:rsidR="003253A3" w:rsidRPr="00343822" w:rsidRDefault="003253A3" w:rsidP="00495EBE">
            <w:pPr>
              <w:rPr>
                <w:sz w:val="22"/>
                <w:szCs w:val="22"/>
                <w:lang w:val="en-US"/>
              </w:rPr>
            </w:pPr>
            <w:r w:rsidRPr="00343822">
              <w:rPr>
                <w:sz w:val="22"/>
                <w:szCs w:val="22"/>
                <w:lang w:val="en-US"/>
              </w:rPr>
              <w:t>Drilling pipes to be used for running in the liner (for all types of pipes)</w:t>
            </w:r>
          </w:p>
        </w:tc>
        <w:tc>
          <w:tcPr>
            <w:tcW w:w="3727" w:type="dxa"/>
            <w:vAlign w:val="center"/>
          </w:tcPr>
          <w:p w:rsidR="003253A3" w:rsidRPr="00343822" w:rsidRDefault="003253A3" w:rsidP="00495EBE">
            <w:pPr>
              <w:jc w:val="both"/>
              <w:rPr>
                <w:sz w:val="22"/>
                <w:szCs w:val="22"/>
              </w:rPr>
            </w:pPr>
            <w:r w:rsidRPr="00343822">
              <w:rPr>
                <w:sz w:val="22"/>
                <w:szCs w:val="22"/>
              </w:rPr>
              <w:t xml:space="preserve">Тип                            _____ </w:t>
            </w:r>
          </w:p>
          <w:p w:rsidR="003253A3" w:rsidRPr="00343822" w:rsidRDefault="003253A3" w:rsidP="00495EBE">
            <w:pPr>
              <w:jc w:val="both"/>
              <w:rPr>
                <w:sz w:val="22"/>
                <w:szCs w:val="22"/>
              </w:rPr>
            </w:pPr>
            <w:r w:rsidRPr="00343822">
              <w:rPr>
                <w:sz w:val="22"/>
                <w:szCs w:val="22"/>
              </w:rPr>
              <w:t>диаметр наружный  _____</w:t>
            </w:r>
          </w:p>
          <w:p w:rsidR="003253A3" w:rsidRPr="00343822" w:rsidRDefault="003253A3" w:rsidP="00495EBE">
            <w:pPr>
              <w:jc w:val="both"/>
              <w:rPr>
                <w:sz w:val="22"/>
                <w:szCs w:val="22"/>
              </w:rPr>
            </w:pPr>
            <w:r w:rsidRPr="00343822">
              <w:rPr>
                <w:sz w:val="22"/>
                <w:szCs w:val="22"/>
              </w:rPr>
              <w:t>диаметр внутренний (труба)  ___</w:t>
            </w:r>
          </w:p>
          <w:p w:rsidR="003253A3" w:rsidRPr="00343822" w:rsidRDefault="003253A3" w:rsidP="00495EBE">
            <w:pPr>
              <w:jc w:val="both"/>
              <w:rPr>
                <w:sz w:val="22"/>
                <w:szCs w:val="22"/>
              </w:rPr>
            </w:pPr>
            <w:r w:rsidRPr="00343822">
              <w:rPr>
                <w:sz w:val="22"/>
                <w:szCs w:val="22"/>
              </w:rPr>
              <w:t>диаметр внутренний (замок.) ___</w:t>
            </w:r>
          </w:p>
          <w:p w:rsidR="003253A3" w:rsidRPr="007A3C15" w:rsidRDefault="003253A3" w:rsidP="00495EBE">
            <w:pPr>
              <w:jc w:val="both"/>
              <w:rPr>
                <w:sz w:val="22"/>
                <w:szCs w:val="22"/>
              </w:rPr>
            </w:pPr>
            <w:r w:rsidRPr="00343822">
              <w:rPr>
                <w:sz w:val="22"/>
                <w:szCs w:val="22"/>
              </w:rPr>
              <w:t>тип</w:t>
            </w:r>
            <w:r w:rsidRPr="007A3C15">
              <w:rPr>
                <w:sz w:val="22"/>
                <w:szCs w:val="22"/>
              </w:rPr>
              <w:t xml:space="preserve"> </w:t>
            </w:r>
            <w:r w:rsidRPr="00343822">
              <w:rPr>
                <w:sz w:val="22"/>
                <w:szCs w:val="22"/>
              </w:rPr>
              <w:t>резьбы</w:t>
            </w:r>
            <w:r w:rsidRPr="007A3C15">
              <w:rPr>
                <w:sz w:val="22"/>
                <w:szCs w:val="22"/>
              </w:rPr>
              <w:t xml:space="preserve"> ___________</w:t>
            </w:r>
          </w:p>
          <w:p w:rsidR="003253A3" w:rsidRPr="007A3C15" w:rsidRDefault="003253A3" w:rsidP="00495EBE">
            <w:pPr>
              <w:jc w:val="both"/>
              <w:rPr>
                <w:sz w:val="22"/>
                <w:szCs w:val="22"/>
              </w:rPr>
            </w:pPr>
          </w:p>
          <w:p w:rsidR="003253A3" w:rsidRPr="00343822" w:rsidRDefault="003253A3" w:rsidP="00495EBE">
            <w:pPr>
              <w:jc w:val="both"/>
              <w:rPr>
                <w:sz w:val="22"/>
                <w:szCs w:val="22"/>
                <w:lang w:val="en-US"/>
              </w:rPr>
            </w:pPr>
            <w:r w:rsidRPr="00343822">
              <w:rPr>
                <w:sz w:val="22"/>
                <w:szCs w:val="22"/>
                <w:lang w:val="en-US"/>
              </w:rPr>
              <w:t>Type ___</w:t>
            </w:r>
          </w:p>
          <w:p w:rsidR="003253A3" w:rsidRPr="00343822" w:rsidRDefault="003253A3" w:rsidP="00495EBE">
            <w:pPr>
              <w:jc w:val="both"/>
              <w:rPr>
                <w:sz w:val="22"/>
                <w:szCs w:val="22"/>
                <w:lang w:val="en-US"/>
              </w:rPr>
            </w:pPr>
            <w:r w:rsidRPr="00343822">
              <w:rPr>
                <w:sz w:val="22"/>
                <w:szCs w:val="22"/>
                <w:lang w:val="en-US"/>
              </w:rPr>
              <w:t>External diameter __</w:t>
            </w:r>
          </w:p>
          <w:p w:rsidR="003253A3" w:rsidRPr="00343822" w:rsidRDefault="003253A3" w:rsidP="00495EBE">
            <w:pPr>
              <w:jc w:val="both"/>
              <w:rPr>
                <w:sz w:val="22"/>
                <w:szCs w:val="22"/>
                <w:lang w:val="en-US"/>
              </w:rPr>
            </w:pPr>
            <w:r w:rsidRPr="00343822">
              <w:rPr>
                <w:sz w:val="22"/>
                <w:szCs w:val="22"/>
                <w:lang w:val="en-US"/>
              </w:rPr>
              <w:t>Internal diameter (pipe) __</w:t>
            </w:r>
          </w:p>
          <w:p w:rsidR="003253A3" w:rsidRPr="00343822" w:rsidRDefault="003253A3" w:rsidP="00495EBE">
            <w:pPr>
              <w:jc w:val="both"/>
              <w:rPr>
                <w:sz w:val="22"/>
                <w:szCs w:val="22"/>
                <w:lang w:val="en-US"/>
              </w:rPr>
            </w:pPr>
            <w:r w:rsidRPr="00343822">
              <w:rPr>
                <w:sz w:val="22"/>
                <w:szCs w:val="22"/>
                <w:lang w:val="en-US"/>
              </w:rPr>
              <w:t>Internal diameter (lock) __</w:t>
            </w:r>
          </w:p>
          <w:p w:rsidR="003253A3" w:rsidRPr="00343822" w:rsidRDefault="003253A3" w:rsidP="00495EBE">
            <w:pPr>
              <w:jc w:val="both"/>
              <w:rPr>
                <w:sz w:val="22"/>
                <w:szCs w:val="22"/>
                <w:lang w:val="en-US"/>
              </w:rPr>
            </w:pPr>
            <w:r w:rsidRPr="00343822">
              <w:rPr>
                <w:sz w:val="22"/>
                <w:szCs w:val="22"/>
                <w:lang w:val="en-US"/>
              </w:rPr>
              <w:t>Thread type ____</w:t>
            </w:r>
          </w:p>
        </w:tc>
      </w:tr>
      <w:tr w:rsidR="003253A3" w:rsidRPr="00C003F0" w:rsidTr="00D024DF">
        <w:trPr>
          <w:trHeight w:val="74"/>
        </w:trPr>
        <w:tc>
          <w:tcPr>
            <w:tcW w:w="900" w:type="dxa"/>
            <w:vMerge/>
            <w:vAlign w:val="center"/>
          </w:tcPr>
          <w:p w:rsidR="003253A3" w:rsidRPr="00343822" w:rsidRDefault="003253A3" w:rsidP="00495EBE">
            <w:pPr>
              <w:jc w:val="center"/>
              <w:rPr>
                <w:sz w:val="22"/>
                <w:szCs w:val="22"/>
                <w:lang w:val="en-US"/>
              </w:rPr>
            </w:pPr>
          </w:p>
        </w:tc>
        <w:tc>
          <w:tcPr>
            <w:tcW w:w="5580" w:type="dxa"/>
            <w:vMerge/>
          </w:tcPr>
          <w:p w:rsidR="003253A3" w:rsidRPr="00343822" w:rsidRDefault="003253A3" w:rsidP="00495EBE">
            <w:pPr>
              <w:rPr>
                <w:sz w:val="22"/>
                <w:szCs w:val="22"/>
                <w:lang w:val="en-US"/>
              </w:rPr>
            </w:pPr>
          </w:p>
        </w:tc>
        <w:tc>
          <w:tcPr>
            <w:tcW w:w="3727" w:type="dxa"/>
            <w:vAlign w:val="center"/>
          </w:tcPr>
          <w:p w:rsidR="003253A3" w:rsidRPr="00343822" w:rsidRDefault="003253A3" w:rsidP="00495EBE">
            <w:pPr>
              <w:jc w:val="both"/>
              <w:rPr>
                <w:sz w:val="22"/>
                <w:szCs w:val="22"/>
                <w:lang w:val="en-US"/>
              </w:rPr>
            </w:pPr>
          </w:p>
        </w:tc>
      </w:tr>
      <w:tr w:rsidR="003253A3" w:rsidRPr="00343822" w:rsidTr="00D024DF">
        <w:trPr>
          <w:trHeight w:val="156"/>
        </w:trPr>
        <w:tc>
          <w:tcPr>
            <w:tcW w:w="900" w:type="dxa"/>
            <w:vAlign w:val="center"/>
          </w:tcPr>
          <w:p w:rsidR="003253A3" w:rsidRPr="00343822" w:rsidRDefault="003253A3" w:rsidP="00495EBE">
            <w:pPr>
              <w:jc w:val="center"/>
              <w:rPr>
                <w:sz w:val="22"/>
                <w:szCs w:val="22"/>
              </w:rPr>
            </w:pPr>
            <w:r w:rsidRPr="00343822">
              <w:rPr>
                <w:sz w:val="22"/>
                <w:szCs w:val="22"/>
              </w:rPr>
              <w:t>9</w:t>
            </w:r>
          </w:p>
        </w:tc>
        <w:tc>
          <w:tcPr>
            <w:tcW w:w="5580" w:type="dxa"/>
          </w:tcPr>
          <w:p w:rsidR="003253A3" w:rsidRPr="00343822" w:rsidRDefault="003253A3" w:rsidP="00495EBE">
            <w:pPr>
              <w:rPr>
                <w:sz w:val="22"/>
                <w:szCs w:val="22"/>
                <w:lang w:val="en-US"/>
              </w:rPr>
            </w:pPr>
            <w:r w:rsidRPr="00343822">
              <w:rPr>
                <w:sz w:val="22"/>
                <w:szCs w:val="22"/>
              </w:rPr>
              <w:t>Коэффициент</w:t>
            </w:r>
            <w:r w:rsidRPr="00343822">
              <w:rPr>
                <w:sz w:val="22"/>
                <w:szCs w:val="22"/>
                <w:lang w:val="en-US"/>
              </w:rPr>
              <w:t xml:space="preserve"> </w:t>
            </w:r>
            <w:r w:rsidRPr="00343822">
              <w:rPr>
                <w:sz w:val="22"/>
                <w:szCs w:val="22"/>
              </w:rPr>
              <w:t>кавернозности</w:t>
            </w:r>
            <w:r w:rsidRPr="00343822">
              <w:rPr>
                <w:sz w:val="22"/>
                <w:szCs w:val="22"/>
                <w:lang w:val="en-US"/>
              </w:rPr>
              <w:t xml:space="preserve"> </w:t>
            </w:r>
            <w:r w:rsidRPr="00343822">
              <w:rPr>
                <w:sz w:val="22"/>
                <w:szCs w:val="22"/>
              </w:rPr>
              <w:t>открытого</w:t>
            </w:r>
            <w:r w:rsidRPr="00343822">
              <w:rPr>
                <w:sz w:val="22"/>
                <w:szCs w:val="22"/>
                <w:lang w:val="en-US"/>
              </w:rPr>
              <w:t xml:space="preserve"> </w:t>
            </w:r>
            <w:r w:rsidRPr="00343822">
              <w:rPr>
                <w:sz w:val="22"/>
                <w:szCs w:val="22"/>
              </w:rPr>
              <w:t>ствола</w:t>
            </w:r>
          </w:p>
          <w:p w:rsidR="003253A3" w:rsidRPr="00343822" w:rsidRDefault="003253A3" w:rsidP="00495EBE">
            <w:pPr>
              <w:rPr>
                <w:sz w:val="22"/>
                <w:szCs w:val="22"/>
                <w:lang w:val="en-US"/>
              </w:rPr>
            </w:pPr>
          </w:p>
          <w:p w:rsidR="003253A3" w:rsidRPr="00343822" w:rsidRDefault="003253A3" w:rsidP="00495EBE">
            <w:pPr>
              <w:rPr>
                <w:sz w:val="22"/>
                <w:szCs w:val="22"/>
                <w:lang w:val="en-US"/>
              </w:rPr>
            </w:pPr>
            <w:r w:rsidRPr="00343822">
              <w:rPr>
                <w:sz w:val="22"/>
                <w:szCs w:val="22"/>
                <w:lang w:val="en-US"/>
              </w:rPr>
              <w:t>Cavern porosity of the open borehole</w:t>
            </w:r>
          </w:p>
        </w:tc>
        <w:tc>
          <w:tcPr>
            <w:tcW w:w="3727" w:type="dxa"/>
            <w:vAlign w:val="center"/>
          </w:tcPr>
          <w:p w:rsidR="003253A3" w:rsidRPr="00343822" w:rsidRDefault="003253A3" w:rsidP="00495EBE">
            <w:pPr>
              <w:jc w:val="both"/>
              <w:rPr>
                <w:snapToGrid w:val="0"/>
                <w:sz w:val="22"/>
                <w:szCs w:val="22"/>
              </w:rPr>
            </w:pPr>
            <w:r w:rsidRPr="00343822">
              <w:rPr>
                <w:sz w:val="22"/>
                <w:szCs w:val="22"/>
              </w:rPr>
              <w:t>Номинальный –___    (____ мм)</w:t>
            </w:r>
          </w:p>
          <w:p w:rsidR="003253A3" w:rsidRPr="00343822" w:rsidRDefault="003253A3" w:rsidP="00495EBE">
            <w:pPr>
              <w:jc w:val="both"/>
              <w:rPr>
                <w:sz w:val="22"/>
                <w:szCs w:val="22"/>
              </w:rPr>
            </w:pPr>
            <w:r w:rsidRPr="00343822">
              <w:rPr>
                <w:sz w:val="22"/>
                <w:szCs w:val="22"/>
              </w:rPr>
              <w:t>Максимальный – ___ (____ мм)</w:t>
            </w:r>
          </w:p>
          <w:p w:rsidR="003253A3" w:rsidRPr="00343822" w:rsidRDefault="003253A3" w:rsidP="00495EBE">
            <w:pPr>
              <w:jc w:val="both"/>
              <w:rPr>
                <w:sz w:val="22"/>
                <w:szCs w:val="22"/>
              </w:rPr>
            </w:pPr>
            <w:r w:rsidRPr="00343822">
              <w:rPr>
                <w:sz w:val="22"/>
                <w:szCs w:val="22"/>
                <w:lang w:val="en-US"/>
              </w:rPr>
              <w:t>Nominal</w:t>
            </w:r>
            <w:r w:rsidRPr="00343822">
              <w:rPr>
                <w:sz w:val="22"/>
                <w:szCs w:val="22"/>
              </w:rPr>
              <w:t xml:space="preserve"> – __ (__</w:t>
            </w:r>
            <w:r w:rsidRPr="00343822">
              <w:rPr>
                <w:sz w:val="22"/>
                <w:szCs w:val="22"/>
                <w:lang w:val="en-US"/>
              </w:rPr>
              <w:t>mm</w:t>
            </w:r>
            <w:r w:rsidRPr="00343822">
              <w:rPr>
                <w:sz w:val="22"/>
                <w:szCs w:val="22"/>
              </w:rPr>
              <w:t>)</w:t>
            </w:r>
          </w:p>
          <w:p w:rsidR="003253A3" w:rsidRPr="00343822" w:rsidRDefault="003253A3" w:rsidP="00495EBE">
            <w:pPr>
              <w:jc w:val="both"/>
              <w:rPr>
                <w:sz w:val="22"/>
                <w:szCs w:val="22"/>
                <w:lang w:val="en-US"/>
              </w:rPr>
            </w:pPr>
            <w:r w:rsidRPr="00343822">
              <w:rPr>
                <w:sz w:val="22"/>
                <w:szCs w:val="22"/>
                <w:lang w:val="en-US"/>
              </w:rPr>
              <w:t>Maximum - __ (__mm)</w:t>
            </w:r>
          </w:p>
          <w:p w:rsidR="003253A3" w:rsidRPr="00343822" w:rsidRDefault="003253A3" w:rsidP="00495EBE">
            <w:pPr>
              <w:jc w:val="both"/>
              <w:rPr>
                <w:sz w:val="22"/>
                <w:szCs w:val="22"/>
              </w:rPr>
            </w:pPr>
          </w:p>
        </w:tc>
      </w:tr>
      <w:tr w:rsidR="003253A3" w:rsidRPr="00343822" w:rsidTr="00D024DF">
        <w:trPr>
          <w:trHeight w:val="1708"/>
        </w:trPr>
        <w:tc>
          <w:tcPr>
            <w:tcW w:w="900" w:type="dxa"/>
            <w:vAlign w:val="center"/>
          </w:tcPr>
          <w:p w:rsidR="003253A3" w:rsidRPr="00343822" w:rsidRDefault="003253A3" w:rsidP="00495EBE">
            <w:pPr>
              <w:jc w:val="center"/>
              <w:rPr>
                <w:sz w:val="22"/>
                <w:szCs w:val="22"/>
              </w:rPr>
            </w:pPr>
            <w:r w:rsidRPr="00343822">
              <w:rPr>
                <w:sz w:val="22"/>
                <w:szCs w:val="22"/>
              </w:rPr>
              <w:t>10</w:t>
            </w:r>
          </w:p>
        </w:tc>
        <w:tc>
          <w:tcPr>
            <w:tcW w:w="5580" w:type="dxa"/>
          </w:tcPr>
          <w:p w:rsidR="003253A3" w:rsidRPr="00343822" w:rsidRDefault="003253A3" w:rsidP="00495EBE">
            <w:pPr>
              <w:rPr>
                <w:sz w:val="22"/>
                <w:szCs w:val="22"/>
              </w:rPr>
            </w:pPr>
            <w:r w:rsidRPr="00343822">
              <w:rPr>
                <w:sz w:val="22"/>
                <w:szCs w:val="22"/>
              </w:rPr>
              <w:t xml:space="preserve">Глубины установки элементов хвостовика </w:t>
            </w:r>
          </w:p>
          <w:p w:rsidR="003253A3" w:rsidRPr="00343822" w:rsidRDefault="003253A3" w:rsidP="00495EBE">
            <w:pPr>
              <w:rPr>
                <w:sz w:val="22"/>
                <w:szCs w:val="22"/>
              </w:rPr>
            </w:pPr>
            <w:r w:rsidRPr="00343822">
              <w:rPr>
                <w:sz w:val="22"/>
                <w:szCs w:val="22"/>
              </w:rPr>
              <w:t>(по стволу/по вертикали</w:t>
            </w:r>
          </w:p>
          <w:p w:rsidR="003253A3" w:rsidRPr="00343822" w:rsidRDefault="003253A3" w:rsidP="00495EBE">
            <w:pPr>
              <w:rPr>
                <w:sz w:val="22"/>
                <w:szCs w:val="22"/>
              </w:rPr>
            </w:pPr>
          </w:p>
          <w:p w:rsidR="003253A3" w:rsidRPr="00872E79" w:rsidRDefault="003253A3" w:rsidP="00495EBE">
            <w:pPr>
              <w:rPr>
                <w:sz w:val="22"/>
                <w:szCs w:val="22"/>
                <w:lang w:val="en-US"/>
              </w:rPr>
            </w:pPr>
            <w:r w:rsidRPr="00343822">
              <w:rPr>
                <w:sz w:val="22"/>
                <w:szCs w:val="22"/>
                <w:lang w:val="en-US"/>
              </w:rPr>
              <w:t>Setting</w:t>
            </w:r>
            <w:r w:rsidRPr="00872E79">
              <w:rPr>
                <w:sz w:val="22"/>
                <w:szCs w:val="22"/>
                <w:lang w:val="en-US"/>
              </w:rPr>
              <w:t xml:space="preserve"> </w:t>
            </w:r>
            <w:r w:rsidRPr="00343822">
              <w:rPr>
                <w:sz w:val="22"/>
                <w:szCs w:val="22"/>
                <w:lang w:val="en-US"/>
              </w:rPr>
              <w:t>depth</w:t>
            </w:r>
            <w:r w:rsidRPr="00872E79">
              <w:rPr>
                <w:sz w:val="22"/>
                <w:szCs w:val="22"/>
                <w:lang w:val="en-US"/>
              </w:rPr>
              <w:t xml:space="preserve"> </w:t>
            </w:r>
            <w:r w:rsidRPr="00343822">
              <w:rPr>
                <w:sz w:val="22"/>
                <w:szCs w:val="22"/>
                <w:lang w:val="en-US"/>
              </w:rPr>
              <w:t>of</w:t>
            </w:r>
            <w:r w:rsidRPr="00872E79">
              <w:rPr>
                <w:sz w:val="22"/>
                <w:szCs w:val="22"/>
                <w:lang w:val="en-US"/>
              </w:rPr>
              <w:t xml:space="preserve"> </w:t>
            </w:r>
            <w:r w:rsidRPr="00343822">
              <w:rPr>
                <w:sz w:val="22"/>
                <w:szCs w:val="22"/>
                <w:lang w:val="en-US"/>
              </w:rPr>
              <w:t>liner</w:t>
            </w:r>
            <w:r w:rsidRPr="00872E79">
              <w:rPr>
                <w:sz w:val="22"/>
                <w:szCs w:val="22"/>
                <w:lang w:val="en-US"/>
              </w:rPr>
              <w:t xml:space="preserve"> </w:t>
            </w:r>
            <w:r w:rsidRPr="00343822">
              <w:rPr>
                <w:sz w:val="22"/>
                <w:szCs w:val="22"/>
                <w:lang w:val="en-US"/>
              </w:rPr>
              <w:t>elements</w:t>
            </w:r>
            <w:r w:rsidRPr="00872E79">
              <w:rPr>
                <w:sz w:val="22"/>
                <w:szCs w:val="22"/>
                <w:lang w:val="en-US"/>
              </w:rPr>
              <w:t xml:space="preserve"> (</w:t>
            </w:r>
            <w:r w:rsidRPr="00343822">
              <w:rPr>
                <w:sz w:val="22"/>
                <w:szCs w:val="22"/>
                <w:lang w:val="en-US"/>
              </w:rPr>
              <w:t>measured</w:t>
            </w:r>
            <w:r w:rsidRPr="00872E79">
              <w:rPr>
                <w:sz w:val="22"/>
                <w:szCs w:val="22"/>
                <w:lang w:val="en-US"/>
              </w:rPr>
              <w:t>/</w:t>
            </w:r>
            <w:r w:rsidRPr="00343822">
              <w:rPr>
                <w:sz w:val="22"/>
                <w:szCs w:val="22"/>
                <w:lang w:val="en-US"/>
              </w:rPr>
              <w:t>TVDSS</w:t>
            </w:r>
            <w:r w:rsidRPr="00872E79">
              <w:rPr>
                <w:sz w:val="22"/>
                <w:szCs w:val="22"/>
                <w:lang w:val="en-US"/>
              </w:rPr>
              <w:t>)</w:t>
            </w:r>
          </w:p>
        </w:tc>
        <w:tc>
          <w:tcPr>
            <w:tcW w:w="3727" w:type="dxa"/>
            <w:vAlign w:val="center"/>
          </w:tcPr>
          <w:p w:rsidR="003253A3" w:rsidRPr="00343822" w:rsidRDefault="003253A3" w:rsidP="00495EBE">
            <w:pPr>
              <w:jc w:val="both"/>
              <w:rPr>
                <w:sz w:val="22"/>
                <w:szCs w:val="22"/>
              </w:rPr>
            </w:pPr>
            <w:r w:rsidRPr="00343822">
              <w:rPr>
                <w:sz w:val="22"/>
                <w:szCs w:val="22"/>
              </w:rPr>
              <w:t>Голова/</w:t>
            </w:r>
            <w:r w:rsidRPr="00343822">
              <w:rPr>
                <w:sz w:val="22"/>
                <w:szCs w:val="22"/>
                <w:lang w:val="en-US"/>
              </w:rPr>
              <w:t>Head</w:t>
            </w:r>
            <w:r w:rsidRPr="00343822">
              <w:rPr>
                <w:sz w:val="22"/>
                <w:szCs w:val="22"/>
              </w:rPr>
              <w:t xml:space="preserve">                            -    ______м / </w:t>
            </w:r>
            <w:r w:rsidRPr="00343822">
              <w:rPr>
                <w:sz w:val="22"/>
                <w:szCs w:val="22"/>
                <w:lang w:val="en-US"/>
              </w:rPr>
              <w:t>m</w:t>
            </w:r>
          </w:p>
          <w:p w:rsidR="003253A3" w:rsidRPr="00343822" w:rsidRDefault="003253A3" w:rsidP="00495EBE">
            <w:pPr>
              <w:jc w:val="both"/>
              <w:rPr>
                <w:sz w:val="22"/>
                <w:szCs w:val="22"/>
              </w:rPr>
            </w:pPr>
            <w:r w:rsidRPr="00343822">
              <w:rPr>
                <w:sz w:val="22"/>
                <w:szCs w:val="22"/>
              </w:rPr>
              <w:t>________________          -    ______м /</w:t>
            </w:r>
            <w:r w:rsidRPr="00343822">
              <w:rPr>
                <w:sz w:val="22"/>
                <w:szCs w:val="22"/>
                <w:lang w:val="en-US"/>
              </w:rPr>
              <w:t>m</w:t>
            </w:r>
          </w:p>
          <w:p w:rsidR="003253A3" w:rsidRPr="00343822" w:rsidRDefault="003253A3" w:rsidP="00495EBE">
            <w:pPr>
              <w:jc w:val="both"/>
              <w:rPr>
                <w:sz w:val="22"/>
                <w:szCs w:val="22"/>
              </w:rPr>
            </w:pPr>
            <w:r w:rsidRPr="00343822">
              <w:rPr>
                <w:sz w:val="22"/>
                <w:szCs w:val="22"/>
              </w:rPr>
              <w:t>________________          -    ______м /</w:t>
            </w:r>
            <w:r w:rsidRPr="00343822">
              <w:rPr>
                <w:sz w:val="22"/>
                <w:szCs w:val="22"/>
                <w:lang w:val="en-US"/>
              </w:rPr>
              <w:t>m</w:t>
            </w:r>
          </w:p>
          <w:p w:rsidR="003253A3" w:rsidRPr="00343822" w:rsidRDefault="003253A3" w:rsidP="00495EBE">
            <w:pPr>
              <w:jc w:val="both"/>
              <w:rPr>
                <w:sz w:val="22"/>
                <w:szCs w:val="22"/>
              </w:rPr>
            </w:pPr>
            <w:r w:rsidRPr="00343822">
              <w:rPr>
                <w:sz w:val="22"/>
                <w:szCs w:val="22"/>
              </w:rPr>
              <w:t>________________          -    ______м /</w:t>
            </w:r>
            <w:r w:rsidRPr="00343822">
              <w:rPr>
                <w:sz w:val="22"/>
                <w:szCs w:val="22"/>
                <w:lang w:val="en-US"/>
              </w:rPr>
              <w:t>m</w:t>
            </w:r>
          </w:p>
          <w:p w:rsidR="003253A3" w:rsidRPr="00343822" w:rsidRDefault="003253A3" w:rsidP="00495EBE">
            <w:pPr>
              <w:jc w:val="both"/>
              <w:rPr>
                <w:sz w:val="22"/>
                <w:szCs w:val="22"/>
              </w:rPr>
            </w:pPr>
          </w:p>
          <w:p w:rsidR="003253A3" w:rsidRPr="00343822" w:rsidRDefault="003253A3" w:rsidP="00495EBE">
            <w:pPr>
              <w:jc w:val="both"/>
              <w:rPr>
                <w:sz w:val="22"/>
                <w:szCs w:val="22"/>
              </w:rPr>
            </w:pPr>
            <w:r w:rsidRPr="00343822">
              <w:rPr>
                <w:sz w:val="22"/>
                <w:szCs w:val="22"/>
              </w:rPr>
              <w:t>Башмак/</w:t>
            </w:r>
            <w:r w:rsidRPr="00343822">
              <w:rPr>
                <w:sz w:val="22"/>
                <w:szCs w:val="22"/>
                <w:lang w:val="en-US"/>
              </w:rPr>
              <w:t>Shoe</w:t>
            </w:r>
            <w:r w:rsidRPr="00343822">
              <w:rPr>
                <w:sz w:val="22"/>
                <w:szCs w:val="22"/>
              </w:rPr>
              <w:t xml:space="preserve">                             -    ______м /</w:t>
            </w:r>
            <w:r w:rsidRPr="00343822">
              <w:rPr>
                <w:sz w:val="22"/>
                <w:szCs w:val="22"/>
                <w:lang w:val="en-US"/>
              </w:rPr>
              <w:t>m</w:t>
            </w:r>
          </w:p>
          <w:p w:rsidR="003253A3" w:rsidRPr="00343822" w:rsidRDefault="003253A3" w:rsidP="00495EBE">
            <w:pPr>
              <w:jc w:val="both"/>
              <w:rPr>
                <w:sz w:val="22"/>
                <w:szCs w:val="22"/>
              </w:rPr>
            </w:pPr>
          </w:p>
        </w:tc>
      </w:tr>
      <w:tr w:rsidR="003253A3" w:rsidRPr="00343822" w:rsidTr="00D024DF">
        <w:trPr>
          <w:trHeight w:val="156"/>
        </w:trPr>
        <w:tc>
          <w:tcPr>
            <w:tcW w:w="900" w:type="dxa"/>
            <w:vAlign w:val="center"/>
          </w:tcPr>
          <w:p w:rsidR="003253A3" w:rsidRPr="00343822" w:rsidRDefault="003253A3" w:rsidP="00495EBE">
            <w:pPr>
              <w:jc w:val="center"/>
              <w:rPr>
                <w:sz w:val="22"/>
                <w:szCs w:val="22"/>
              </w:rPr>
            </w:pPr>
            <w:r w:rsidRPr="00343822">
              <w:rPr>
                <w:sz w:val="22"/>
                <w:szCs w:val="22"/>
              </w:rPr>
              <w:t>11</w:t>
            </w:r>
          </w:p>
        </w:tc>
        <w:tc>
          <w:tcPr>
            <w:tcW w:w="5580" w:type="dxa"/>
          </w:tcPr>
          <w:p w:rsidR="003253A3" w:rsidRPr="00343822" w:rsidRDefault="003253A3" w:rsidP="00495EBE">
            <w:pPr>
              <w:rPr>
                <w:sz w:val="22"/>
                <w:szCs w:val="22"/>
              </w:rPr>
            </w:pPr>
            <w:r w:rsidRPr="00343822">
              <w:rPr>
                <w:sz w:val="22"/>
                <w:szCs w:val="22"/>
              </w:rPr>
              <w:t>Траекторию ствола скважины</w:t>
            </w:r>
          </w:p>
          <w:p w:rsidR="003253A3" w:rsidRPr="00343822" w:rsidRDefault="003253A3" w:rsidP="00495EBE">
            <w:pPr>
              <w:rPr>
                <w:sz w:val="22"/>
                <w:szCs w:val="22"/>
              </w:rPr>
            </w:pPr>
          </w:p>
          <w:p w:rsidR="003253A3" w:rsidRPr="00343822" w:rsidRDefault="003253A3" w:rsidP="00495EBE">
            <w:pPr>
              <w:rPr>
                <w:sz w:val="22"/>
                <w:szCs w:val="22"/>
              </w:rPr>
            </w:pPr>
            <w:r w:rsidRPr="00343822">
              <w:rPr>
                <w:sz w:val="22"/>
                <w:szCs w:val="22"/>
                <w:lang w:val="en-US"/>
              </w:rPr>
              <w:t>Borehole</w:t>
            </w:r>
            <w:r w:rsidRPr="00343822">
              <w:rPr>
                <w:sz w:val="22"/>
                <w:szCs w:val="22"/>
              </w:rPr>
              <w:t xml:space="preserve"> </w:t>
            </w:r>
            <w:r w:rsidRPr="00343822">
              <w:rPr>
                <w:sz w:val="22"/>
                <w:szCs w:val="22"/>
                <w:lang w:val="en-US"/>
              </w:rPr>
              <w:t>trajectory</w:t>
            </w:r>
          </w:p>
        </w:tc>
        <w:tc>
          <w:tcPr>
            <w:tcW w:w="3727" w:type="dxa"/>
            <w:vAlign w:val="center"/>
          </w:tcPr>
          <w:p w:rsidR="003253A3" w:rsidRPr="00343822" w:rsidRDefault="003253A3" w:rsidP="00495EBE">
            <w:pPr>
              <w:jc w:val="both"/>
              <w:rPr>
                <w:sz w:val="22"/>
                <w:szCs w:val="22"/>
              </w:rPr>
            </w:pPr>
          </w:p>
        </w:tc>
      </w:tr>
      <w:tr w:rsidR="003253A3" w:rsidRPr="00343822" w:rsidTr="00D024DF">
        <w:trPr>
          <w:trHeight w:val="156"/>
        </w:trPr>
        <w:tc>
          <w:tcPr>
            <w:tcW w:w="900" w:type="dxa"/>
            <w:vAlign w:val="center"/>
          </w:tcPr>
          <w:p w:rsidR="003253A3" w:rsidRPr="00343822" w:rsidRDefault="003253A3" w:rsidP="00495EBE">
            <w:pPr>
              <w:jc w:val="center"/>
              <w:rPr>
                <w:sz w:val="22"/>
                <w:szCs w:val="22"/>
              </w:rPr>
            </w:pPr>
            <w:r w:rsidRPr="00343822">
              <w:rPr>
                <w:sz w:val="22"/>
                <w:szCs w:val="22"/>
              </w:rPr>
              <w:t>12</w:t>
            </w:r>
          </w:p>
        </w:tc>
        <w:tc>
          <w:tcPr>
            <w:tcW w:w="5580" w:type="dxa"/>
          </w:tcPr>
          <w:p w:rsidR="003253A3" w:rsidRPr="00343822" w:rsidRDefault="003253A3" w:rsidP="00495EBE">
            <w:pPr>
              <w:rPr>
                <w:sz w:val="22"/>
                <w:szCs w:val="22"/>
              </w:rPr>
            </w:pPr>
            <w:r w:rsidRPr="00343822">
              <w:rPr>
                <w:sz w:val="22"/>
                <w:szCs w:val="22"/>
              </w:rPr>
              <w:t>Максимальный угол наклона в скважине в Э/К –</w:t>
            </w:r>
          </w:p>
          <w:p w:rsidR="003253A3" w:rsidRPr="00343822" w:rsidRDefault="003253A3" w:rsidP="00495EBE">
            <w:pPr>
              <w:rPr>
                <w:sz w:val="22"/>
                <w:szCs w:val="22"/>
              </w:rPr>
            </w:pPr>
          </w:p>
          <w:p w:rsidR="003253A3" w:rsidRPr="00343822" w:rsidRDefault="003253A3" w:rsidP="00495EBE">
            <w:pPr>
              <w:rPr>
                <w:sz w:val="22"/>
                <w:szCs w:val="22"/>
                <w:lang w:val="en-US"/>
              </w:rPr>
            </w:pPr>
            <w:r w:rsidRPr="00343822">
              <w:rPr>
                <w:sz w:val="22"/>
                <w:szCs w:val="22"/>
                <w:lang w:val="en-US"/>
              </w:rPr>
              <w:t>Maximum incidence angle in the well, in production casing</w:t>
            </w:r>
          </w:p>
          <w:p w:rsidR="003253A3" w:rsidRPr="00343822" w:rsidRDefault="003253A3" w:rsidP="00495EBE">
            <w:pPr>
              <w:rPr>
                <w:sz w:val="22"/>
                <w:szCs w:val="22"/>
                <w:lang w:val="en-US"/>
              </w:rPr>
            </w:pPr>
          </w:p>
        </w:tc>
        <w:tc>
          <w:tcPr>
            <w:tcW w:w="3727" w:type="dxa"/>
            <w:vAlign w:val="center"/>
          </w:tcPr>
          <w:p w:rsidR="003253A3" w:rsidRPr="00343822" w:rsidRDefault="003253A3" w:rsidP="00495EBE">
            <w:pPr>
              <w:jc w:val="both"/>
              <w:rPr>
                <w:sz w:val="22"/>
                <w:szCs w:val="22"/>
              </w:rPr>
            </w:pPr>
            <w:r w:rsidRPr="00343822">
              <w:rPr>
                <w:sz w:val="22"/>
                <w:szCs w:val="22"/>
              </w:rPr>
              <w:t xml:space="preserve">___________град / </w:t>
            </w:r>
            <w:r w:rsidRPr="00343822">
              <w:rPr>
                <w:sz w:val="22"/>
                <w:szCs w:val="22"/>
                <w:lang w:val="en-US"/>
              </w:rPr>
              <w:t>degrees</w:t>
            </w:r>
            <w:r w:rsidRPr="00343822">
              <w:rPr>
                <w:sz w:val="22"/>
                <w:szCs w:val="22"/>
              </w:rPr>
              <w:t>,   __________м/m</w:t>
            </w:r>
          </w:p>
        </w:tc>
      </w:tr>
      <w:tr w:rsidR="003253A3" w:rsidRPr="00343822" w:rsidTr="00D024DF">
        <w:trPr>
          <w:trHeight w:val="156"/>
        </w:trPr>
        <w:tc>
          <w:tcPr>
            <w:tcW w:w="900" w:type="dxa"/>
            <w:vAlign w:val="center"/>
          </w:tcPr>
          <w:p w:rsidR="003253A3" w:rsidRPr="00343822" w:rsidRDefault="003253A3" w:rsidP="00495EBE">
            <w:pPr>
              <w:jc w:val="center"/>
              <w:rPr>
                <w:sz w:val="22"/>
                <w:szCs w:val="22"/>
              </w:rPr>
            </w:pPr>
            <w:r w:rsidRPr="00343822">
              <w:rPr>
                <w:sz w:val="22"/>
                <w:szCs w:val="22"/>
              </w:rPr>
              <w:t>13</w:t>
            </w:r>
          </w:p>
        </w:tc>
        <w:tc>
          <w:tcPr>
            <w:tcW w:w="5580" w:type="dxa"/>
          </w:tcPr>
          <w:p w:rsidR="003253A3" w:rsidRPr="00343822" w:rsidRDefault="003253A3" w:rsidP="00495EBE">
            <w:pPr>
              <w:rPr>
                <w:sz w:val="22"/>
                <w:szCs w:val="22"/>
              </w:rPr>
            </w:pPr>
            <w:r w:rsidRPr="00343822">
              <w:rPr>
                <w:sz w:val="22"/>
                <w:szCs w:val="22"/>
              </w:rPr>
              <w:t>Максимальный зенитный угол в районе размещения верхнего пакера (подвески хвостовика), град</w:t>
            </w:r>
          </w:p>
          <w:p w:rsidR="003253A3" w:rsidRPr="00343822" w:rsidRDefault="003253A3" w:rsidP="00495EBE">
            <w:pPr>
              <w:rPr>
                <w:sz w:val="22"/>
                <w:szCs w:val="22"/>
              </w:rPr>
            </w:pPr>
          </w:p>
          <w:p w:rsidR="003253A3" w:rsidRPr="00343822" w:rsidRDefault="003253A3" w:rsidP="00495EBE">
            <w:pPr>
              <w:rPr>
                <w:sz w:val="22"/>
                <w:szCs w:val="22"/>
                <w:lang w:val="en-US"/>
              </w:rPr>
            </w:pPr>
            <w:r w:rsidRPr="00343822">
              <w:rPr>
                <w:sz w:val="22"/>
                <w:szCs w:val="22"/>
                <w:lang w:val="en-US"/>
              </w:rPr>
              <w:t>Maximum zenith angle in the placement area of the top packer (liner hanger), degrees</w:t>
            </w:r>
          </w:p>
        </w:tc>
        <w:tc>
          <w:tcPr>
            <w:tcW w:w="3727" w:type="dxa"/>
            <w:vAlign w:val="center"/>
          </w:tcPr>
          <w:p w:rsidR="003253A3" w:rsidRPr="00343822" w:rsidRDefault="003253A3" w:rsidP="00495EBE">
            <w:pPr>
              <w:jc w:val="both"/>
              <w:rPr>
                <w:sz w:val="22"/>
                <w:szCs w:val="22"/>
              </w:rPr>
            </w:pPr>
            <w:r w:rsidRPr="00343822">
              <w:rPr>
                <w:sz w:val="22"/>
                <w:szCs w:val="22"/>
              </w:rPr>
              <w:t>_____ град</w:t>
            </w:r>
            <w:r w:rsidRPr="00343822">
              <w:rPr>
                <w:sz w:val="22"/>
                <w:szCs w:val="22"/>
                <w:lang w:val="en-US"/>
              </w:rPr>
              <w:t xml:space="preserve"> / degrees</w:t>
            </w:r>
            <w:r w:rsidRPr="00343822">
              <w:rPr>
                <w:sz w:val="22"/>
                <w:szCs w:val="22"/>
              </w:rPr>
              <w:t>.</w:t>
            </w:r>
          </w:p>
        </w:tc>
      </w:tr>
      <w:tr w:rsidR="003253A3" w:rsidRPr="00343822" w:rsidTr="00D024DF">
        <w:trPr>
          <w:trHeight w:val="156"/>
        </w:trPr>
        <w:tc>
          <w:tcPr>
            <w:tcW w:w="900" w:type="dxa"/>
            <w:vAlign w:val="center"/>
          </w:tcPr>
          <w:p w:rsidR="003253A3" w:rsidRPr="00343822" w:rsidRDefault="003253A3" w:rsidP="00495EBE">
            <w:pPr>
              <w:jc w:val="center"/>
              <w:rPr>
                <w:sz w:val="22"/>
                <w:szCs w:val="22"/>
              </w:rPr>
            </w:pPr>
            <w:r w:rsidRPr="00343822">
              <w:rPr>
                <w:sz w:val="22"/>
                <w:szCs w:val="22"/>
              </w:rPr>
              <w:t>14</w:t>
            </w:r>
          </w:p>
        </w:tc>
        <w:tc>
          <w:tcPr>
            <w:tcW w:w="5580" w:type="dxa"/>
          </w:tcPr>
          <w:p w:rsidR="003253A3" w:rsidRPr="00343822" w:rsidRDefault="003253A3" w:rsidP="00495EBE">
            <w:pPr>
              <w:rPr>
                <w:sz w:val="22"/>
                <w:szCs w:val="22"/>
              </w:rPr>
            </w:pPr>
            <w:r w:rsidRPr="00343822">
              <w:rPr>
                <w:sz w:val="22"/>
                <w:szCs w:val="22"/>
              </w:rPr>
              <w:t>Максимальный зенитный угол в районе размещения заколонного пакера, град</w:t>
            </w:r>
          </w:p>
          <w:p w:rsidR="003253A3" w:rsidRPr="00343822" w:rsidRDefault="003253A3" w:rsidP="00495EBE">
            <w:pPr>
              <w:rPr>
                <w:sz w:val="22"/>
                <w:szCs w:val="22"/>
              </w:rPr>
            </w:pPr>
          </w:p>
          <w:p w:rsidR="003253A3" w:rsidRPr="00343822" w:rsidRDefault="003253A3" w:rsidP="00495EBE">
            <w:pPr>
              <w:rPr>
                <w:sz w:val="22"/>
                <w:szCs w:val="22"/>
                <w:lang w:val="en-US"/>
              </w:rPr>
            </w:pPr>
            <w:r w:rsidRPr="00343822">
              <w:rPr>
                <w:sz w:val="22"/>
                <w:szCs w:val="22"/>
                <w:lang w:val="en-US"/>
              </w:rPr>
              <w:t>Maximum zenith angle in the placement area of behind-the-casing packer, degrees</w:t>
            </w:r>
          </w:p>
          <w:p w:rsidR="003253A3" w:rsidRPr="00343822" w:rsidRDefault="003253A3" w:rsidP="00495EBE">
            <w:pPr>
              <w:rPr>
                <w:sz w:val="22"/>
                <w:szCs w:val="22"/>
                <w:lang w:val="en-US"/>
              </w:rPr>
            </w:pPr>
          </w:p>
        </w:tc>
        <w:tc>
          <w:tcPr>
            <w:tcW w:w="3727" w:type="dxa"/>
            <w:vAlign w:val="center"/>
          </w:tcPr>
          <w:p w:rsidR="003253A3" w:rsidRPr="00343822" w:rsidRDefault="003253A3" w:rsidP="00495EBE">
            <w:pPr>
              <w:jc w:val="both"/>
              <w:rPr>
                <w:sz w:val="22"/>
                <w:szCs w:val="22"/>
              </w:rPr>
            </w:pPr>
            <w:r w:rsidRPr="00343822">
              <w:rPr>
                <w:sz w:val="22"/>
                <w:szCs w:val="22"/>
              </w:rPr>
              <w:t>_____ град</w:t>
            </w:r>
            <w:r w:rsidRPr="00343822">
              <w:rPr>
                <w:sz w:val="22"/>
                <w:szCs w:val="22"/>
                <w:lang w:val="en-US"/>
              </w:rPr>
              <w:t xml:space="preserve"> / degrees</w:t>
            </w:r>
            <w:r w:rsidRPr="00343822">
              <w:rPr>
                <w:sz w:val="22"/>
                <w:szCs w:val="22"/>
              </w:rPr>
              <w:t>.</w:t>
            </w:r>
          </w:p>
        </w:tc>
      </w:tr>
      <w:tr w:rsidR="003253A3" w:rsidRPr="00C003F0" w:rsidTr="00D024DF">
        <w:trPr>
          <w:trHeight w:val="138"/>
        </w:trPr>
        <w:tc>
          <w:tcPr>
            <w:tcW w:w="900" w:type="dxa"/>
            <w:vAlign w:val="center"/>
          </w:tcPr>
          <w:p w:rsidR="003253A3" w:rsidRPr="00343822" w:rsidRDefault="003253A3" w:rsidP="00495EBE">
            <w:pPr>
              <w:jc w:val="center"/>
              <w:rPr>
                <w:sz w:val="22"/>
                <w:szCs w:val="22"/>
              </w:rPr>
            </w:pPr>
            <w:r w:rsidRPr="00343822">
              <w:rPr>
                <w:sz w:val="22"/>
                <w:szCs w:val="22"/>
              </w:rPr>
              <w:t>15</w:t>
            </w:r>
          </w:p>
        </w:tc>
        <w:tc>
          <w:tcPr>
            <w:tcW w:w="5580" w:type="dxa"/>
            <w:shd w:val="clear" w:color="auto" w:fill="auto"/>
            <w:vAlign w:val="center"/>
          </w:tcPr>
          <w:p w:rsidR="003253A3" w:rsidRPr="00343822" w:rsidRDefault="003253A3" w:rsidP="00495EBE">
            <w:pPr>
              <w:jc w:val="both"/>
              <w:rPr>
                <w:sz w:val="22"/>
                <w:szCs w:val="22"/>
              </w:rPr>
            </w:pPr>
            <w:r w:rsidRPr="00343822">
              <w:rPr>
                <w:sz w:val="22"/>
                <w:szCs w:val="22"/>
              </w:rPr>
              <w:t>Максимальная пространственная интенсивность искривления ствола, град/10м</w:t>
            </w:r>
          </w:p>
          <w:p w:rsidR="003253A3" w:rsidRPr="00343822" w:rsidRDefault="003253A3" w:rsidP="00495EBE">
            <w:pPr>
              <w:jc w:val="both"/>
              <w:rPr>
                <w:sz w:val="22"/>
                <w:szCs w:val="22"/>
              </w:rPr>
            </w:pPr>
          </w:p>
          <w:p w:rsidR="003253A3" w:rsidRPr="00343822" w:rsidRDefault="003253A3" w:rsidP="00495EBE">
            <w:pPr>
              <w:jc w:val="both"/>
              <w:rPr>
                <w:sz w:val="22"/>
                <w:szCs w:val="22"/>
                <w:lang w:val="en-US"/>
              </w:rPr>
            </w:pPr>
            <w:r w:rsidRPr="00343822">
              <w:rPr>
                <w:sz w:val="22"/>
                <w:szCs w:val="22"/>
                <w:lang w:val="en-US"/>
              </w:rPr>
              <w:t>Maximum dog leg, degrees/10m</w:t>
            </w:r>
          </w:p>
        </w:tc>
        <w:tc>
          <w:tcPr>
            <w:tcW w:w="3727" w:type="dxa"/>
            <w:shd w:val="clear" w:color="auto" w:fill="auto"/>
            <w:vAlign w:val="center"/>
          </w:tcPr>
          <w:p w:rsidR="003253A3" w:rsidRPr="00343822" w:rsidRDefault="003253A3" w:rsidP="00495EBE">
            <w:pPr>
              <w:jc w:val="both"/>
              <w:rPr>
                <w:sz w:val="22"/>
                <w:szCs w:val="22"/>
                <w:lang w:val="en-US"/>
              </w:rPr>
            </w:pPr>
          </w:p>
        </w:tc>
      </w:tr>
      <w:tr w:rsidR="003253A3" w:rsidRPr="00343822" w:rsidTr="00D024DF">
        <w:trPr>
          <w:trHeight w:val="138"/>
        </w:trPr>
        <w:tc>
          <w:tcPr>
            <w:tcW w:w="900" w:type="dxa"/>
            <w:vAlign w:val="center"/>
          </w:tcPr>
          <w:p w:rsidR="003253A3" w:rsidRPr="00343822" w:rsidRDefault="003253A3" w:rsidP="00495EBE">
            <w:pPr>
              <w:jc w:val="center"/>
              <w:rPr>
                <w:sz w:val="22"/>
                <w:szCs w:val="22"/>
              </w:rPr>
            </w:pPr>
            <w:r w:rsidRPr="00343822">
              <w:rPr>
                <w:sz w:val="22"/>
                <w:szCs w:val="22"/>
              </w:rPr>
              <w:t>16</w:t>
            </w:r>
          </w:p>
        </w:tc>
        <w:tc>
          <w:tcPr>
            <w:tcW w:w="5580" w:type="dxa"/>
            <w:shd w:val="clear" w:color="auto" w:fill="auto"/>
          </w:tcPr>
          <w:p w:rsidR="003253A3" w:rsidRPr="00343822" w:rsidRDefault="003253A3" w:rsidP="00495EBE">
            <w:pPr>
              <w:rPr>
                <w:sz w:val="22"/>
                <w:szCs w:val="22"/>
              </w:rPr>
            </w:pPr>
            <w:r w:rsidRPr="00343822">
              <w:rPr>
                <w:sz w:val="22"/>
                <w:szCs w:val="22"/>
              </w:rPr>
              <w:t>Тип бурового раствора (параметры)</w:t>
            </w:r>
          </w:p>
          <w:p w:rsidR="003253A3" w:rsidRPr="00343822" w:rsidRDefault="003253A3" w:rsidP="00495EBE">
            <w:pPr>
              <w:rPr>
                <w:sz w:val="22"/>
                <w:szCs w:val="22"/>
              </w:rPr>
            </w:pPr>
          </w:p>
          <w:p w:rsidR="003253A3" w:rsidRPr="00343822" w:rsidRDefault="003253A3" w:rsidP="00495EBE">
            <w:pPr>
              <w:rPr>
                <w:sz w:val="22"/>
                <w:szCs w:val="22"/>
                <w:lang w:val="en-US"/>
              </w:rPr>
            </w:pPr>
            <w:r w:rsidRPr="00343822">
              <w:rPr>
                <w:sz w:val="22"/>
                <w:szCs w:val="22"/>
                <w:lang w:val="en-US"/>
              </w:rPr>
              <w:t>Drilling mud type (parameters)</w:t>
            </w:r>
          </w:p>
        </w:tc>
        <w:tc>
          <w:tcPr>
            <w:tcW w:w="3727" w:type="dxa"/>
            <w:shd w:val="clear" w:color="auto" w:fill="auto"/>
          </w:tcPr>
          <w:p w:rsidR="003253A3" w:rsidRPr="00343822" w:rsidRDefault="003253A3" w:rsidP="00495EBE">
            <w:pPr>
              <w:rPr>
                <w:sz w:val="22"/>
                <w:szCs w:val="22"/>
              </w:rPr>
            </w:pPr>
          </w:p>
          <w:p w:rsidR="003253A3" w:rsidRPr="00343822" w:rsidRDefault="003253A3" w:rsidP="00495EBE">
            <w:pPr>
              <w:rPr>
                <w:sz w:val="22"/>
                <w:szCs w:val="22"/>
              </w:rPr>
            </w:pPr>
          </w:p>
        </w:tc>
      </w:tr>
      <w:tr w:rsidR="003253A3" w:rsidRPr="00343822" w:rsidTr="00D024DF">
        <w:trPr>
          <w:trHeight w:val="137"/>
        </w:trPr>
        <w:tc>
          <w:tcPr>
            <w:tcW w:w="900" w:type="dxa"/>
            <w:vAlign w:val="center"/>
          </w:tcPr>
          <w:p w:rsidR="003253A3" w:rsidRPr="00343822" w:rsidRDefault="003253A3" w:rsidP="00495EBE">
            <w:pPr>
              <w:jc w:val="center"/>
              <w:rPr>
                <w:sz w:val="22"/>
                <w:szCs w:val="22"/>
              </w:rPr>
            </w:pPr>
            <w:r w:rsidRPr="00343822">
              <w:rPr>
                <w:sz w:val="22"/>
                <w:szCs w:val="22"/>
              </w:rPr>
              <w:t>17</w:t>
            </w:r>
          </w:p>
        </w:tc>
        <w:tc>
          <w:tcPr>
            <w:tcW w:w="9307" w:type="dxa"/>
            <w:gridSpan w:val="2"/>
            <w:shd w:val="clear" w:color="auto" w:fill="auto"/>
          </w:tcPr>
          <w:p w:rsidR="003253A3" w:rsidRPr="00343822" w:rsidRDefault="003253A3" w:rsidP="00495EBE">
            <w:pPr>
              <w:rPr>
                <w:sz w:val="22"/>
                <w:szCs w:val="22"/>
              </w:rPr>
            </w:pPr>
            <w:r w:rsidRPr="00343822">
              <w:rPr>
                <w:sz w:val="22"/>
                <w:szCs w:val="22"/>
              </w:rPr>
              <w:t>Интервал цементирования</w:t>
            </w:r>
          </w:p>
          <w:p w:rsidR="003253A3" w:rsidRPr="00343822" w:rsidRDefault="003253A3" w:rsidP="00495EBE">
            <w:pPr>
              <w:rPr>
                <w:sz w:val="22"/>
                <w:szCs w:val="22"/>
                <w:lang w:val="en-US"/>
              </w:rPr>
            </w:pPr>
          </w:p>
          <w:p w:rsidR="003253A3" w:rsidRPr="00343822" w:rsidRDefault="003253A3" w:rsidP="00495EBE">
            <w:pPr>
              <w:rPr>
                <w:sz w:val="22"/>
                <w:szCs w:val="22"/>
                <w:lang w:val="en-US"/>
              </w:rPr>
            </w:pPr>
            <w:r w:rsidRPr="00343822">
              <w:rPr>
                <w:sz w:val="22"/>
                <w:szCs w:val="22"/>
                <w:lang w:val="en-US"/>
              </w:rPr>
              <w:t>Cementing interval</w:t>
            </w:r>
          </w:p>
        </w:tc>
      </w:tr>
    </w:tbl>
    <w:p w:rsidR="003253A3" w:rsidRDefault="003253A3" w:rsidP="005F6462">
      <w:pPr>
        <w:ind w:firstLine="720"/>
      </w:pPr>
    </w:p>
    <w:p w:rsidR="003253A3" w:rsidRDefault="003253A3" w:rsidP="005F6462">
      <w:pPr>
        <w:ind w:firstLine="720"/>
      </w:pPr>
    </w:p>
    <w:tbl>
      <w:tblPr>
        <w:tblpPr w:leftFromText="180" w:rightFromText="180" w:vertAnchor="text" w:horzAnchor="margin" w:tblpXSpec="center" w:tblpY="23"/>
        <w:tblW w:w="10773" w:type="dxa"/>
        <w:tblBorders>
          <w:insideH w:val="single" w:sz="4" w:space="0" w:color="auto"/>
        </w:tblBorders>
        <w:tblLayout w:type="fixed"/>
        <w:tblLook w:val="01E0" w:firstRow="1" w:lastRow="1" w:firstColumn="1" w:lastColumn="1" w:noHBand="0" w:noVBand="0"/>
      </w:tblPr>
      <w:tblGrid>
        <w:gridCol w:w="4964"/>
        <w:gridCol w:w="5809"/>
      </w:tblGrid>
      <w:tr w:rsidR="003253A3" w:rsidRPr="008E5FAE" w:rsidTr="00495EBE">
        <w:trPr>
          <w:trHeight w:val="3405"/>
        </w:trPr>
        <w:tc>
          <w:tcPr>
            <w:tcW w:w="4964" w:type="dxa"/>
          </w:tcPr>
          <w:p w:rsidR="003253A3" w:rsidRPr="00495EBE" w:rsidRDefault="003253A3" w:rsidP="00495EBE">
            <w:pPr>
              <w:rPr>
                <w:b/>
                <w:bCs/>
              </w:rPr>
            </w:pPr>
          </w:p>
          <w:p w:rsidR="003253A3" w:rsidRPr="008E5FAE" w:rsidRDefault="003253A3" w:rsidP="00495EBE">
            <w:pPr>
              <w:rPr>
                <w:b/>
                <w:bCs/>
              </w:rPr>
            </w:pPr>
            <w:r w:rsidRPr="008E5FAE">
              <w:rPr>
                <w:b/>
                <w:bCs/>
              </w:rPr>
              <w:t xml:space="preserve">Заказчик </w:t>
            </w:r>
          </w:p>
          <w:p w:rsidR="003253A3" w:rsidRPr="008E5FAE" w:rsidRDefault="003253A3" w:rsidP="00495EBE">
            <w:r w:rsidRPr="008E5FAE">
              <w:t>Генеральный директор</w:t>
            </w:r>
          </w:p>
          <w:p w:rsidR="003253A3" w:rsidRPr="008E5FAE" w:rsidRDefault="003253A3" w:rsidP="00495EBE">
            <w:r>
              <w:t>ООО «Альянснефтегаз</w:t>
            </w:r>
            <w:r w:rsidRPr="008E5FAE">
              <w:t xml:space="preserve">» </w:t>
            </w:r>
          </w:p>
          <w:p w:rsidR="000356E3" w:rsidRPr="00C003F0" w:rsidRDefault="000356E3" w:rsidP="00495EBE">
            <w:pPr>
              <w:rPr>
                <w:b/>
              </w:rPr>
            </w:pPr>
          </w:p>
          <w:p w:rsidR="003253A3" w:rsidRPr="008E5FAE" w:rsidRDefault="003253A3" w:rsidP="00495EBE">
            <w:r w:rsidRPr="008E5FAE">
              <w:rPr>
                <w:b/>
              </w:rPr>
              <w:t>____________</w:t>
            </w:r>
          </w:p>
          <w:p w:rsidR="003253A3" w:rsidRPr="008E5FAE" w:rsidRDefault="003253A3" w:rsidP="00495EBE">
            <w:r>
              <w:t>А.В. Бакланов</w:t>
            </w:r>
          </w:p>
          <w:p w:rsidR="003253A3" w:rsidRPr="008E5FAE" w:rsidRDefault="003253A3" w:rsidP="00495EBE"/>
          <w:p w:rsidR="003253A3" w:rsidRPr="008E5FAE" w:rsidRDefault="003253A3" w:rsidP="00495EBE"/>
          <w:p w:rsidR="003253A3" w:rsidRPr="008E5FAE" w:rsidRDefault="003253A3" w:rsidP="00495EBE">
            <w:pPr>
              <w:rPr>
                <w:b/>
                <w:bCs/>
              </w:rPr>
            </w:pPr>
            <w:r w:rsidRPr="008E5FAE">
              <w:rPr>
                <w:b/>
                <w:bCs/>
              </w:rPr>
              <w:t>Подрядчик</w:t>
            </w:r>
          </w:p>
          <w:p w:rsidR="003253A3" w:rsidRPr="008E5FAE" w:rsidRDefault="003253A3" w:rsidP="00495EBE"/>
          <w:p w:rsidR="003253A3" w:rsidRPr="008E5FAE" w:rsidRDefault="003253A3" w:rsidP="00495EBE">
            <w:pPr>
              <w:rPr>
                <w:b/>
              </w:rPr>
            </w:pPr>
            <w:r w:rsidRPr="008E5FAE">
              <w:rPr>
                <w:b/>
              </w:rPr>
              <w:t>____________</w:t>
            </w:r>
          </w:p>
          <w:p w:rsidR="003253A3" w:rsidRPr="008E5FAE" w:rsidRDefault="003253A3" w:rsidP="00495EBE">
            <w:pPr>
              <w:rPr>
                <w:b/>
                <w:bCs/>
              </w:rPr>
            </w:pPr>
          </w:p>
        </w:tc>
        <w:tc>
          <w:tcPr>
            <w:tcW w:w="5809" w:type="dxa"/>
            <w:tcBorders>
              <w:top w:val="nil"/>
            </w:tcBorders>
          </w:tcPr>
          <w:p w:rsidR="003253A3" w:rsidRPr="00180AB5" w:rsidRDefault="003253A3" w:rsidP="00495EBE">
            <w:pPr>
              <w:rPr>
                <w:b/>
                <w:bCs/>
                <w:lang w:val="en-US"/>
              </w:rPr>
            </w:pPr>
          </w:p>
          <w:p w:rsidR="003253A3" w:rsidRPr="008E5FAE" w:rsidRDefault="003253A3" w:rsidP="00495EBE">
            <w:pPr>
              <w:rPr>
                <w:b/>
                <w:bCs/>
                <w:lang w:val="en-US"/>
              </w:rPr>
            </w:pPr>
            <w:r w:rsidRPr="008E5FAE">
              <w:rPr>
                <w:b/>
                <w:bCs/>
                <w:lang w:val="en-US"/>
              </w:rPr>
              <w:t>Client</w:t>
            </w:r>
            <w:r w:rsidRPr="008E5FAE" w:rsidDel="006C6D8D">
              <w:rPr>
                <w:b/>
                <w:bCs/>
                <w:lang w:val="en-US"/>
              </w:rPr>
              <w:t xml:space="preserve"> </w:t>
            </w:r>
          </w:p>
          <w:p w:rsidR="003253A3" w:rsidRPr="008E5FAE" w:rsidRDefault="003253A3" w:rsidP="00495EBE">
            <w:pPr>
              <w:rPr>
                <w:lang w:val="en-US"/>
              </w:rPr>
            </w:pPr>
            <w:r w:rsidRPr="008E5FAE">
              <w:rPr>
                <w:lang w:val="en-US"/>
              </w:rPr>
              <w:t>General Director</w:t>
            </w:r>
          </w:p>
          <w:p w:rsidR="003253A3" w:rsidRPr="008E5FAE" w:rsidRDefault="003253A3" w:rsidP="00495EBE">
            <w:pPr>
              <w:rPr>
                <w:lang w:val="en-US"/>
              </w:rPr>
            </w:pPr>
            <w:r w:rsidRPr="008E5FAE">
              <w:rPr>
                <w:lang w:val="en-US"/>
              </w:rPr>
              <w:t xml:space="preserve">LLC </w:t>
            </w:r>
            <w:r w:rsidR="000356E3">
              <w:rPr>
                <w:sz w:val="22"/>
                <w:szCs w:val="22"/>
                <w:lang w:val="en-US"/>
              </w:rPr>
              <w:t>Allianceneftegaz</w:t>
            </w:r>
          </w:p>
          <w:p w:rsidR="000356E3" w:rsidRDefault="000356E3" w:rsidP="00495EBE">
            <w:pPr>
              <w:rPr>
                <w:b/>
                <w:lang w:val="en-US"/>
              </w:rPr>
            </w:pPr>
          </w:p>
          <w:p w:rsidR="003253A3" w:rsidRPr="008E5FAE" w:rsidRDefault="003253A3" w:rsidP="00495EBE">
            <w:pPr>
              <w:rPr>
                <w:b/>
                <w:lang w:val="en-US"/>
              </w:rPr>
            </w:pPr>
            <w:r w:rsidRPr="008E5FAE">
              <w:rPr>
                <w:b/>
                <w:lang w:val="en-US"/>
              </w:rPr>
              <w:t>________________</w:t>
            </w:r>
          </w:p>
          <w:p w:rsidR="003253A3" w:rsidRPr="008E5FAE" w:rsidRDefault="003253A3" w:rsidP="00495EBE">
            <w:pPr>
              <w:rPr>
                <w:lang w:val="en-US"/>
              </w:rPr>
            </w:pPr>
            <w:r>
              <w:rPr>
                <w:lang w:val="en-US"/>
              </w:rPr>
              <w:t>A.B. Baklanov</w:t>
            </w:r>
            <w:r w:rsidRPr="008E5FAE">
              <w:rPr>
                <w:lang w:val="en-US"/>
              </w:rPr>
              <w:t xml:space="preserve">                    </w:t>
            </w:r>
          </w:p>
          <w:p w:rsidR="003253A3" w:rsidRPr="008E5FAE" w:rsidRDefault="003253A3" w:rsidP="00495EBE">
            <w:pPr>
              <w:rPr>
                <w:lang w:val="en-US"/>
              </w:rPr>
            </w:pPr>
          </w:p>
          <w:p w:rsidR="003253A3" w:rsidRPr="008E5FAE" w:rsidRDefault="003253A3" w:rsidP="00495EBE">
            <w:pPr>
              <w:rPr>
                <w:lang w:val="en-US"/>
              </w:rPr>
            </w:pPr>
          </w:p>
          <w:p w:rsidR="003253A3" w:rsidRPr="008E5FAE" w:rsidRDefault="003253A3" w:rsidP="00495EBE">
            <w:pPr>
              <w:rPr>
                <w:b/>
                <w:bCs/>
                <w:lang w:val="en-US"/>
              </w:rPr>
            </w:pPr>
            <w:r w:rsidRPr="008E5FAE">
              <w:rPr>
                <w:b/>
                <w:bCs/>
                <w:lang w:val="en-US"/>
              </w:rPr>
              <w:t>Contractor</w:t>
            </w:r>
          </w:p>
          <w:p w:rsidR="000356E3" w:rsidRDefault="000356E3" w:rsidP="00495EBE">
            <w:pPr>
              <w:rPr>
                <w:bCs/>
                <w:lang w:val="en-US"/>
              </w:rPr>
            </w:pPr>
          </w:p>
          <w:p w:rsidR="003253A3" w:rsidRPr="008E5FAE" w:rsidRDefault="003253A3" w:rsidP="00495EBE">
            <w:pPr>
              <w:rPr>
                <w:bCs/>
                <w:lang w:val="en-US"/>
              </w:rPr>
            </w:pPr>
            <w:r w:rsidRPr="008E5FAE">
              <w:rPr>
                <w:bCs/>
                <w:lang w:val="en-US"/>
              </w:rPr>
              <w:t>____________</w:t>
            </w:r>
          </w:p>
          <w:p w:rsidR="003253A3" w:rsidRPr="008E5FAE" w:rsidRDefault="003253A3" w:rsidP="00495EBE">
            <w:pPr>
              <w:rPr>
                <w:bCs/>
                <w:lang w:val="en-US"/>
              </w:rPr>
            </w:pPr>
          </w:p>
        </w:tc>
      </w:tr>
    </w:tbl>
    <w:p w:rsidR="003253A3" w:rsidRDefault="003253A3" w:rsidP="003253A3"/>
    <w:p w:rsidR="003253A3" w:rsidRDefault="003253A3" w:rsidP="003253A3"/>
    <w:p w:rsidR="003253A3" w:rsidRDefault="003253A3" w:rsidP="003253A3"/>
    <w:tbl>
      <w:tblPr>
        <w:tblW w:w="0" w:type="auto"/>
        <w:jc w:val="center"/>
        <w:tblLook w:val="01E0" w:firstRow="1" w:lastRow="1" w:firstColumn="1" w:lastColumn="1" w:noHBand="0" w:noVBand="0"/>
      </w:tblPr>
      <w:tblGrid>
        <w:gridCol w:w="4943"/>
        <w:gridCol w:w="4628"/>
      </w:tblGrid>
      <w:tr w:rsidR="003253A3" w:rsidRPr="00C003F0" w:rsidTr="00495EBE">
        <w:trPr>
          <w:jc w:val="center"/>
        </w:trPr>
        <w:tc>
          <w:tcPr>
            <w:tcW w:w="4943" w:type="dxa"/>
          </w:tcPr>
          <w:p w:rsidR="003253A3" w:rsidRPr="00850B9F" w:rsidRDefault="003253A3" w:rsidP="00495EBE">
            <w:pPr>
              <w:jc w:val="both"/>
              <w:rPr>
                <w:color w:val="000000"/>
                <w:sz w:val="22"/>
                <w:szCs w:val="22"/>
              </w:rPr>
            </w:pPr>
            <w:r w:rsidRPr="0059514E">
              <w:rPr>
                <w:b/>
                <w:sz w:val="22"/>
                <w:szCs w:val="22"/>
              </w:rPr>
              <w:t>Приложение</w:t>
            </w:r>
            <w:r w:rsidRPr="00850B9F">
              <w:rPr>
                <w:b/>
                <w:sz w:val="22"/>
                <w:szCs w:val="22"/>
              </w:rPr>
              <w:t xml:space="preserve"> №</w:t>
            </w:r>
            <w:r>
              <w:rPr>
                <w:b/>
                <w:sz w:val="22"/>
                <w:szCs w:val="22"/>
              </w:rPr>
              <w:t>13</w:t>
            </w:r>
            <w:r w:rsidRPr="00850B9F">
              <w:rPr>
                <w:sz w:val="22"/>
                <w:szCs w:val="22"/>
              </w:rPr>
              <w:t xml:space="preserve">  </w:t>
            </w:r>
            <w:r w:rsidR="007C5DD9">
              <w:rPr>
                <w:sz w:val="22"/>
                <w:szCs w:val="22"/>
              </w:rPr>
              <w:t xml:space="preserve">к </w:t>
            </w:r>
            <w:r w:rsidRPr="005D5B51">
              <w:rPr>
                <w:sz w:val="22"/>
                <w:szCs w:val="22"/>
              </w:rPr>
              <w:t>Договор</w:t>
            </w:r>
            <w:r w:rsidR="007C5DD9">
              <w:rPr>
                <w:sz w:val="22"/>
                <w:szCs w:val="22"/>
              </w:rPr>
              <w:t>у</w:t>
            </w:r>
            <w:r w:rsidRPr="00850B9F">
              <w:rPr>
                <w:sz w:val="22"/>
                <w:szCs w:val="22"/>
              </w:rPr>
              <w:t xml:space="preserve"> № </w:t>
            </w:r>
            <w:r w:rsidR="00FF4E9E">
              <w:rPr>
                <w:sz w:val="22"/>
                <w:szCs w:val="22"/>
              </w:rPr>
              <w:t xml:space="preserve"> от _____</w:t>
            </w:r>
            <w:r w:rsidRPr="00850B9F">
              <w:rPr>
                <w:sz w:val="22"/>
                <w:szCs w:val="22"/>
              </w:rPr>
              <w:t xml:space="preserve"> </w:t>
            </w:r>
          </w:p>
        </w:tc>
        <w:tc>
          <w:tcPr>
            <w:tcW w:w="4628" w:type="dxa"/>
          </w:tcPr>
          <w:p w:rsidR="003253A3" w:rsidRPr="00CE50D4" w:rsidRDefault="003253A3" w:rsidP="00495EBE">
            <w:pPr>
              <w:jc w:val="both"/>
              <w:rPr>
                <w:sz w:val="22"/>
                <w:szCs w:val="22"/>
                <w:lang w:val="en-US"/>
              </w:rPr>
            </w:pPr>
            <w:r w:rsidRPr="0059514E">
              <w:rPr>
                <w:b/>
                <w:sz w:val="22"/>
                <w:szCs w:val="22"/>
                <w:lang w:val="en-US"/>
              </w:rPr>
              <w:t>Annexure</w:t>
            </w:r>
            <w:r w:rsidRPr="00904135">
              <w:rPr>
                <w:b/>
                <w:sz w:val="22"/>
                <w:szCs w:val="22"/>
                <w:lang w:val="en-US"/>
              </w:rPr>
              <w:t xml:space="preserve"> </w:t>
            </w:r>
            <w:r w:rsidRPr="0059514E">
              <w:rPr>
                <w:b/>
                <w:sz w:val="22"/>
                <w:szCs w:val="22"/>
                <w:lang w:val="en-US"/>
              </w:rPr>
              <w:t>No</w:t>
            </w:r>
            <w:r>
              <w:rPr>
                <w:b/>
                <w:sz w:val="22"/>
                <w:szCs w:val="22"/>
                <w:lang w:val="en-US"/>
              </w:rPr>
              <w:t xml:space="preserve"> </w:t>
            </w:r>
            <w:r w:rsidRPr="000A21C8">
              <w:rPr>
                <w:b/>
                <w:sz w:val="22"/>
                <w:szCs w:val="22"/>
                <w:lang w:val="en-US"/>
              </w:rPr>
              <w:t>1</w:t>
            </w:r>
            <w:r w:rsidRPr="003253A3">
              <w:rPr>
                <w:b/>
                <w:sz w:val="22"/>
                <w:szCs w:val="22"/>
                <w:lang w:val="en-US"/>
              </w:rPr>
              <w:t>3</w:t>
            </w:r>
            <w:r w:rsidRPr="00904135">
              <w:rPr>
                <w:sz w:val="22"/>
                <w:szCs w:val="22"/>
                <w:lang w:val="en-US"/>
              </w:rPr>
              <w:t xml:space="preserve"> </w:t>
            </w:r>
            <w:r w:rsidRPr="005D5B51">
              <w:rPr>
                <w:sz w:val="22"/>
                <w:szCs w:val="22"/>
                <w:lang w:val="en-US"/>
              </w:rPr>
              <w:t>to</w:t>
            </w:r>
            <w:r w:rsidRPr="00904135">
              <w:rPr>
                <w:sz w:val="22"/>
                <w:szCs w:val="22"/>
                <w:lang w:val="en-US"/>
              </w:rPr>
              <w:t xml:space="preserve"> </w:t>
            </w:r>
            <w:r w:rsidRPr="005D5B51">
              <w:rPr>
                <w:sz w:val="22"/>
                <w:szCs w:val="22"/>
                <w:lang w:val="en-US"/>
              </w:rPr>
              <w:t>the</w:t>
            </w:r>
            <w:r w:rsidRPr="00904135">
              <w:rPr>
                <w:sz w:val="22"/>
                <w:szCs w:val="22"/>
                <w:lang w:val="en-US"/>
              </w:rPr>
              <w:t xml:space="preserve"> </w:t>
            </w:r>
            <w:r w:rsidRPr="005D5B51">
              <w:rPr>
                <w:sz w:val="22"/>
                <w:szCs w:val="22"/>
                <w:lang w:val="en-US"/>
              </w:rPr>
              <w:t>Contract</w:t>
            </w:r>
            <w:r w:rsidRPr="00904135">
              <w:rPr>
                <w:sz w:val="22"/>
                <w:szCs w:val="22"/>
                <w:lang w:val="en-US"/>
              </w:rPr>
              <w:t xml:space="preserve">  </w:t>
            </w:r>
            <w:r>
              <w:rPr>
                <w:sz w:val="22"/>
                <w:szCs w:val="22"/>
                <w:lang w:val="en-US"/>
              </w:rPr>
              <w:t xml:space="preserve">No.  </w:t>
            </w:r>
          </w:p>
        </w:tc>
      </w:tr>
    </w:tbl>
    <w:p w:rsidR="003253A3" w:rsidRPr="00495EBE" w:rsidRDefault="003253A3" w:rsidP="005F6462">
      <w:pPr>
        <w:ind w:firstLine="720"/>
        <w:rPr>
          <w:sz w:val="22"/>
          <w:szCs w:val="22"/>
          <w:lang w:val="en-US"/>
        </w:rPr>
      </w:pPr>
    </w:p>
    <w:tbl>
      <w:tblPr>
        <w:tblStyle w:val="af0"/>
        <w:tblW w:w="10173" w:type="dxa"/>
        <w:tblInd w:w="-459" w:type="dxa"/>
        <w:tblLayout w:type="fixed"/>
        <w:tblLook w:val="04A0" w:firstRow="1" w:lastRow="0" w:firstColumn="1" w:lastColumn="0" w:noHBand="0" w:noVBand="1"/>
      </w:tblPr>
      <w:tblGrid>
        <w:gridCol w:w="5382"/>
        <w:gridCol w:w="4791"/>
      </w:tblGrid>
      <w:tr w:rsidR="003253A3" w:rsidRPr="003253A3" w:rsidTr="00D024DF">
        <w:tc>
          <w:tcPr>
            <w:tcW w:w="5382" w:type="dxa"/>
          </w:tcPr>
          <w:p w:rsidR="003253A3" w:rsidRPr="003253A3" w:rsidRDefault="003253A3" w:rsidP="00495EBE">
            <w:pPr>
              <w:ind w:firstLine="851"/>
              <w:jc w:val="center"/>
              <w:rPr>
                <w:b/>
                <w:snapToGrid w:val="0"/>
                <w:sz w:val="22"/>
                <w:szCs w:val="22"/>
              </w:rPr>
            </w:pPr>
            <w:r w:rsidRPr="003253A3">
              <w:rPr>
                <w:b/>
                <w:snapToGrid w:val="0"/>
                <w:sz w:val="22"/>
                <w:szCs w:val="22"/>
              </w:rPr>
              <w:t>АКТ</w:t>
            </w:r>
          </w:p>
          <w:p w:rsidR="003253A3" w:rsidRPr="003253A3" w:rsidRDefault="007F07F4" w:rsidP="00495EBE">
            <w:pPr>
              <w:ind w:firstLine="851"/>
              <w:jc w:val="center"/>
              <w:rPr>
                <w:b/>
                <w:snapToGrid w:val="0"/>
                <w:sz w:val="22"/>
                <w:szCs w:val="22"/>
              </w:rPr>
            </w:pPr>
            <w:r w:rsidRPr="00853C4F">
              <w:rPr>
                <w:b/>
                <w:snapToGrid w:val="0"/>
                <w:sz w:val="22"/>
                <w:szCs w:val="22"/>
              </w:rPr>
              <w:t>выполненных работ</w:t>
            </w:r>
            <w:r w:rsidR="003253A3" w:rsidRPr="00853C4F">
              <w:rPr>
                <w:b/>
                <w:snapToGrid w:val="0"/>
                <w:sz w:val="22"/>
                <w:szCs w:val="22"/>
              </w:rPr>
              <w:t xml:space="preserve"> по</w:t>
            </w:r>
            <w:r w:rsidR="003253A3" w:rsidRPr="003253A3">
              <w:rPr>
                <w:b/>
                <w:snapToGrid w:val="0"/>
                <w:sz w:val="22"/>
                <w:szCs w:val="22"/>
              </w:rPr>
              <w:t xml:space="preserve"> инженерно-технологическому сопровождению</w:t>
            </w:r>
          </w:p>
          <w:p w:rsidR="003253A3" w:rsidRPr="003253A3" w:rsidRDefault="003253A3" w:rsidP="00495EBE">
            <w:pPr>
              <w:ind w:firstLine="851"/>
              <w:jc w:val="center"/>
              <w:rPr>
                <w:snapToGrid w:val="0"/>
                <w:sz w:val="22"/>
                <w:szCs w:val="22"/>
              </w:rPr>
            </w:pPr>
          </w:p>
          <w:p w:rsidR="003253A3" w:rsidRPr="003253A3" w:rsidRDefault="003253A3" w:rsidP="00495EBE">
            <w:pPr>
              <w:tabs>
                <w:tab w:val="left" w:pos="7020"/>
              </w:tabs>
              <w:ind w:firstLine="851"/>
              <w:jc w:val="both"/>
              <w:rPr>
                <w:snapToGrid w:val="0"/>
                <w:sz w:val="22"/>
                <w:szCs w:val="22"/>
              </w:rPr>
            </w:pPr>
            <w:r w:rsidRPr="003253A3">
              <w:rPr>
                <w:snapToGrid w:val="0"/>
                <w:sz w:val="22"/>
                <w:szCs w:val="22"/>
              </w:rPr>
              <w:tab/>
              <w:t>«_____»___________20** г.</w:t>
            </w:r>
          </w:p>
          <w:p w:rsidR="003253A3" w:rsidRPr="003253A3" w:rsidRDefault="003253A3" w:rsidP="00495EBE">
            <w:pPr>
              <w:ind w:firstLine="851"/>
              <w:jc w:val="both"/>
              <w:rPr>
                <w:snapToGrid w:val="0"/>
                <w:sz w:val="22"/>
                <w:szCs w:val="22"/>
              </w:rPr>
            </w:pPr>
          </w:p>
          <w:p w:rsidR="003253A3" w:rsidRPr="003253A3" w:rsidRDefault="003253A3" w:rsidP="00495EBE">
            <w:pPr>
              <w:ind w:firstLine="851"/>
              <w:jc w:val="both"/>
              <w:rPr>
                <w:snapToGrid w:val="0"/>
                <w:sz w:val="22"/>
                <w:szCs w:val="22"/>
              </w:rPr>
            </w:pPr>
            <w:r w:rsidRPr="003253A3">
              <w:rPr>
                <w:snapToGrid w:val="0"/>
                <w:sz w:val="22"/>
                <w:szCs w:val="22"/>
              </w:rPr>
              <w:t xml:space="preserve">Представители Заказчика – </w:t>
            </w:r>
          </w:p>
          <w:p w:rsidR="003253A3" w:rsidRPr="003253A3" w:rsidRDefault="003253A3" w:rsidP="00495EBE">
            <w:pPr>
              <w:ind w:firstLine="851"/>
              <w:jc w:val="both"/>
              <w:rPr>
                <w:snapToGrid w:val="0"/>
                <w:sz w:val="22"/>
                <w:szCs w:val="22"/>
              </w:rPr>
            </w:pPr>
            <w:r w:rsidRPr="003253A3">
              <w:rPr>
                <w:snapToGrid w:val="0"/>
                <w:sz w:val="22"/>
                <w:szCs w:val="22"/>
              </w:rPr>
              <w:t xml:space="preserve">- </w:t>
            </w:r>
          </w:p>
          <w:p w:rsidR="003253A3" w:rsidRPr="003253A3" w:rsidRDefault="003253A3" w:rsidP="00495EBE">
            <w:pPr>
              <w:ind w:firstLine="851"/>
              <w:jc w:val="both"/>
              <w:rPr>
                <w:snapToGrid w:val="0"/>
                <w:sz w:val="22"/>
                <w:szCs w:val="22"/>
              </w:rPr>
            </w:pPr>
            <w:r w:rsidRPr="003253A3">
              <w:rPr>
                <w:snapToGrid w:val="0"/>
                <w:sz w:val="22"/>
                <w:szCs w:val="22"/>
              </w:rPr>
              <w:t xml:space="preserve">- </w:t>
            </w:r>
          </w:p>
          <w:p w:rsidR="003253A3" w:rsidRPr="003253A3" w:rsidRDefault="003253A3" w:rsidP="00495EBE">
            <w:pPr>
              <w:ind w:firstLine="851"/>
              <w:jc w:val="both"/>
              <w:rPr>
                <w:snapToGrid w:val="0"/>
                <w:sz w:val="22"/>
                <w:szCs w:val="22"/>
              </w:rPr>
            </w:pPr>
            <w:r w:rsidRPr="003253A3">
              <w:rPr>
                <w:snapToGrid w:val="0"/>
                <w:sz w:val="22"/>
                <w:szCs w:val="22"/>
              </w:rPr>
              <w:t>Представители Подрядчика –</w:t>
            </w:r>
          </w:p>
          <w:p w:rsidR="003253A3" w:rsidRPr="003253A3" w:rsidRDefault="003253A3" w:rsidP="00495EBE">
            <w:pPr>
              <w:ind w:firstLine="851"/>
              <w:jc w:val="both"/>
              <w:rPr>
                <w:snapToGrid w:val="0"/>
                <w:sz w:val="22"/>
                <w:szCs w:val="22"/>
              </w:rPr>
            </w:pPr>
            <w:r w:rsidRPr="003253A3">
              <w:rPr>
                <w:snapToGrid w:val="0"/>
                <w:sz w:val="22"/>
                <w:szCs w:val="22"/>
              </w:rPr>
              <w:t xml:space="preserve">- </w:t>
            </w:r>
          </w:p>
          <w:p w:rsidR="003253A3" w:rsidRPr="003253A3" w:rsidRDefault="003253A3" w:rsidP="00495EBE">
            <w:pPr>
              <w:ind w:firstLine="851"/>
              <w:jc w:val="both"/>
              <w:rPr>
                <w:snapToGrid w:val="0"/>
                <w:sz w:val="22"/>
                <w:szCs w:val="22"/>
              </w:rPr>
            </w:pPr>
            <w:r w:rsidRPr="003253A3">
              <w:rPr>
                <w:snapToGrid w:val="0"/>
                <w:sz w:val="22"/>
                <w:szCs w:val="22"/>
              </w:rPr>
              <w:t xml:space="preserve">- </w:t>
            </w:r>
          </w:p>
          <w:p w:rsidR="003253A3" w:rsidRPr="00853C4F" w:rsidRDefault="003253A3" w:rsidP="00495EBE">
            <w:pPr>
              <w:ind w:firstLine="851"/>
              <w:jc w:val="both"/>
              <w:rPr>
                <w:snapToGrid w:val="0"/>
                <w:sz w:val="22"/>
                <w:szCs w:val="22"/>
              </w:rPr>
            </w:pPr>
            <w:r w:rsidRPr="003253A3">
              <w:rPr>
                <w:snapToGrid w:val="0"/>
                <w:sz w:val="22"/>
                <w:szCs w:val="22"/>
              </w:rPr>
              <w:t xml:space="preserve">Представители Подрядчика и Заказчика составили настоящий акт о том, что в скважину №       куст №  ………………………….. месторождения …………………….. установлено технологическое оборудование, поставленное по договору </w:t>
            </w:r>
            <w:r w:rsidRPr="003253A3">
              <w:rPr>
                <w:sz w:val="22"/>
                <w:szCs w:val="22"/>
              </w:rPr>
              <w:t xml:space="preserve">№ _______  от _________ 20__ г. </w:t>
            </w:r>
            <w:r w:rsidR="007F07F4" w:rsidRPr="00853C4F">
              <w:rPr>
                <w:snapToGrid w:val="0"/>
                <w:sz w:val="22"/>
                <w:szCs w:val="22"/>
              </w:rPr>
              <w:t>Работы</w:t>
            </w:r>
            <w:r w:rsidRPr="00853C4F">
              <w:rPr>
                <w:snapToGrid w:val="0"/>
                <w:sz w:val="22"/>
                <w:szCs w:val="22"/>
              </w:rPr>
              <w:t xml:space="preserve"> по инженерно-технологическому сопровождению работ по сборке и установке указанного оборудования выполнены Подрядчиком в полном объеме.</w:t>
            </w:r>
          </w:p>
          <w:p w:rsidR="003253A3" w:rsidRPr="00853C4F" w:rsidRDefault="007F07F4" w:rsidP="00495EBE">
            <w:pPr>
              <w:ind w:firstLine="851"/>
              <w:jc w:val="both"/>
              <w:rPr>
                <w:snapToGrid w:val="0"/>
                <w:sz w:val="22"/>
                <w:szCs w:val="22"/>
              </w:rPr>
            </w:pPr>
            <w:r w:rsidRPr="00853C4F">
              <w:rPr>
                <w:snapToGrid w:val="0"/>
                <w:sz w:val="22"/>
                <w:szCs w:val="22"/>
              </w:rPr>
              <w:t>Описание выполненных Р</w:t>
            </w:r>
            <w:r w:rsidR="003253A3" w:rsidRPr="00853C4F">
              <w:rPr>
                <w:snapToGrid w:val="0"/>
                <w:sz w:val="22"/>
                <w:szCs w:val="22"/>
              </w:rPr>
              <w:t>абот: ______________________________________________________________________________________________________________________________________________________________________</w:t>
            </w:r>
          </w:p>
          <w:p w:rsidR="003253A3" w:rsidRPr="00853C4F" w:rsidRDefault="007F07F4" w:rsidP="00495EBE">
            <w:pPr>
              <w:ind w:firstLine="851"/>
              <w:jc w:val="both"/>
              <w:rPr>
                <w:snapToGrid w:val="0"/>
                <w:sz w:val="22"/>
                <w:szCs w:val="22"/>
              </w:rPr>
            </w:pPr>
            <w:r w:rsidRPr="00853C4F">
              <w:rPr>
                <w:snapToGrid w:val="0"/>
                <w:sz w:val="22"/>
                <w:szCs w:val="22"/>
              </w:rPr>
              <w:t>Замечания к выполненным Работам</w:t>
            </w:r>
            <w:r w:rsidR="003253A3" w:rsidRPr="00853C4F">
              <w:rPr>
                <w:snapToGrid w:val="0"/>
                <w:sz w:val="22"/>
                <w:szCs w:val="22"/>
              </w:rPr>
              <w:t xml:space="preserve"> ______________________________________________.</w:t>
            </w:r>
          </w:p>
          <w:p w:rsidR="000356E3" w:rsidRPr="00C003F0" w:rsidRDefault="000356E3" w:rsidP="00495EBE">
            <w:pPr>
              <w:ind w:firstLine="851"/>
              <w:jc w:val="both"/>
              <w:rPr>
                <w:snapToGrid w:val="0"/>
                <w:sz w:val="22"/>
                <w:szCs w:val="22"/>
              </w:rPr>
            </w:pPr>
          </w:p>
          <w:p w:rsidR="003253A3" w:rsidRPr="003253A3" w:rsidRDefault="007F07F4" w:rsidP="00495EBE">
            <w:pPr>
              <w:ind w:firstLine="851"/>
              <w:jc w:val="both"/>
              <w:rPr>
                <w:snapToGrid w:val="0"/>
                <w:sz w:val="22"/>
                <w:szCs w:val="22"/>
              </w:rPr>
            </w:pPr>
            <w:r w:rsidRPr="00853C4F">
              <w:rPr>
                <w:snapToGrid w:val="0"/>
                <w:sz w:val="22"/>
                <w:szCs w:val="22"/>
              </w:rPr>
              <w:t>Качество Работ</w:t>
            </w:r>
            <w:r w:rsidR="003253A3" w:rsidRPr="00853C4F">
              <w:rPr>
                <w:snapToGrid w:val="0"/>
                <w:sz w:val="22"/>
                <w:szCs w:val="22"/>
              </w:rPr>
              <w:t xml:space="preserve"> соответствует обычно</w:t>
            </w:r>
            <w:r w:rsidR="003253A3" w:rsidRPr="003253A3">
              <w:rPr>
                <w:snapToGrid w:val="0"/>
                <w:sz w:val="22"/>
                <w:szCs w:val="22"/>
              </w:rPr>
              <w:t xml:space="preserve"> предъявляемым требованиям.</w:t>
            </w:r>
          </w:p>
          <w:p w:rsidR="003253A3" w:rsidRPr="003253A3" w:rsidRDefault="003253A3" w:rsidP="00495EBE">
            <w:pPr>
              <w:ind w:firstLine="851"/>
              <w:jc w:val="both"/>
              <w:rPr>
                <w:snapToGrid w:val="0"/>
                <w:sz w:val="22"/>
                <w:szCs w:val="22"/>
              </w:rPr>
            </w:pPr>
            <w:r w:rsidRPr="003253A3">
              <w:rPr>
                <w:snapToGrid w:val="0"/>
                <w:sz w:val="22"/>
                <w:szCs w:val="22"/>
              </w:rPr>
              <w:t>Настоящий Акт составлен в двух экземплярах, имеющих одинаковую юридическую силу.</w:t>
            </w:r>
          </w:p>
          <w:p w:rsidR="003253A3" w:rsidRPr="003253A3" w:rsidRDefault="003253A3" w:rsidP="00495EBE">
            <w:pPr>
              <w:ind w:firstLine="851"/>
              <w:jc w:val="both"/>
              <w:rPr>
                <w:snapToGrid w:val="0"/>
                <w:sz w:val="22"/>
                <w:szCs w:val="22"/>
              </w:rPr>
            </w:pPr>
            <w:r w:rsidRPr="003253A3">
              <w:rPr>
                <w:snapToGrid w:val="0"/>
                <w:sz w:val="22"/>
                <w:szCs w:val="22"/>
              </w:rPr>
              <w:t xml:space="preserve">Приложение: Схема спуска оборудования. </w:t>
            </w:r>
          </w:p>
          <w:p w:rsidR="003253A3" w:rsidRPr="003253A3" w:rsidRDefault="003253A3" w:rsidP="00495EBE">
            <w:pPr>
              <w:rPr>
                <w:b/>
                <w:sz w:val="22"/>
                <w:szCs w:val="22"/>
              </w:rPr>
            </w:pPr>
          </w:p>
        </w:tc>
        <w:tc>
          <w:tcPr>
            <w:tcW w:w="4791" w:type="dxa"/>
          </w:tcPr>
          <w:p w:rsidR="003253A3" w:rsidRPr="003253A3" w:rsidRDefault="00F5744F" w:rsidP="00495EBE">
            <w:pPr>
              <w:jc w:val="center"/>
              <w:rPr>
                <w:b/>
                <w:sz w:val="22"/>
                <w:szCs w:val="22"/>
                <w:lang w:val="en-US"/>
              </w:rPr>
            </w:pPr>
            <w:r>
              <w:rPr>
                <w:b/>
                <w:sz w:val="22"/>
                <w:szCs w:val="22"/>
                <w:lang w:val="en-US"/>
              </w:rPr>
              <w:t>Act</w:t>
            </w:r>
          </w:p>
          <w:p w:rsidR="003253A3" w:rsidRPr="003253A3" w:rsidRDefault="003253A3" w:rsidP="00495EBE">
            <w:pPr>
              <w:jc w:val="center"/>
              <w:rPr>
                <w:b/>
                <w:sz w:val="22"/>
                <w:szCs w:val="22"/>
                <w:lang w:val="en-US"/>
              </w:rPr>
            </w:pPr>
            <w:r w:rsidRPr="00853C4F">
              <w:rPr>
                <w:b/>
                <w:sz w:val="22"/>
                <w:szCs w:val="22"/>
                <w:lang w:val="en-US"/>
              </w:rPr>
              <w:t xml:space="preserve">of </w:t>
            </w:r>
            <w:r w:rsidR="00F5744F" w:rsidRPr="00853C4F">
              <w:rPr>
                <w:b/>
                <w:sz w:val="22"/>
                <w:szCs w:val="22"/>
                <w:lang w:val="en-US"/>
              </w:rPr>
              <w:t xml:space="preserve">work performed on </w:t>
            </w:r>
            <w:r w:rsidRPr="00853C4F">
              <w:rPr>
                <w:b/>
                <w:sz w:val="22"/>
                <w:szCs w:val="22"/>
                <w:lang w:val="en-US"/>
              </w:rPr>
              <w:t>provided engineering support services</w:t>
            </w:r>
          </w:p>
          <w:p w:rsidR="003253A3" w:rsidRPr="003253A3" w:rsidRDefault="003253A3" w:rsidP="00495EBE">
            <w:pPr>
              <w:jc w:val="center"/>
              <w:rPr>
                <w:b/>
                <w:sz w:val="22"/>
                <w:szCs w:val="22"/>
                <w:lang w:val="en-US"/>
              </w:rPr>
            </w:pPr>
          </w:p>
          <w:p w:rsidR="003253A3" w:rsidRPr="003253A3" w:rsidRDefault="003253A3" w:rsidP="00495EBE">
            <w:pPr>
              <w:jc w:val="center"/>
              <w:rPr>
                <w:b/>
                <w:sz w:val="22"/>
                <w:szCs w:val="22"/>
                <w:lang w:val="en-US"/>
              </w:rPr>
            </w:pPr>
          </w:p>
          <w:p w:rsidR="003253A3" w:rsidRPr="003253A3" w:rsidRDefault="003253A3" w:rsidP="00495EBE">
            <w:pPr>
              <w:rPr>
                <w:b/>
                <w:sz w:val="22"/>
                <w:szCs w:val="22"/>
                <w:lang w:val="en-US"/>
              </w:rPr>
            </w:pPr>
          </w:p>
          <w:p w:rsidR="003253A3" w:rsidRPr="003253A3" w:rsidRDefault="003253A3" w:rsidP="00495EBE">
            <w:pPr>
              <w:rPr>
                <w:sz w:val="22"/>
                <w:szCs w:val="22"/>
                <w:lang w:val="en-US"/>
              </w:rPr>
            </w:pPr>
            <w:r w:rsidRPr="003253A3">
              <w:rPr>
                <w:sz w:val="22"/>
                <w:szCs w:val="22"/>
                <w:lang w:val="en-US"/>
              </w:rPr>
              <w:t xml:space="preserve">Representatives of the </w:t>
            </w:r>
            <w:r w:rsidR="00682965">
              <w:rPr>
                <w:sz w:val="22"/>
                <w:szCs w:val="22"/>
                <w:lang w:val="en-US"/>
              </w:rPr>
              <w:t>Client</w:t>
            </w:r>
            <w:r w:rsidRPr="003253A3">
              <w:rPr>
                <w:sz w:val="22"/>
                <w:szCs w:val="22"/>
                <w:lang w:val="en-US"/>
              </w:rPr>
              <w:t xml:space="preserve"> -</w:t>
            </w:r>
          </w:p>
          <w:p w:rsidR="003253A3" w:rsidRPr="003253A3" w:rsidRDefault="003253A3" w:rsidP="00495EBE">
            <w:pPr>
              <w:rPr>
                <w:sz w:val="22"/>
                <w:szCs w:val="22"/>
                <w:lang w:val="en-US"/>
              </w:rPr>
            </w:pPr>
            <w:r w:rsidRPr="003253A3">
              <w:rPr>
                <w:sz w:val="22"/>
                <w:szCs w:val="22"/>
                <w:lang w:val="en-US"/>
              </w:rPr>
              <w:t>-</w:t>
            </w:r>
          </w:p>
          <w:p w:rsidR="003253A3" w:rsidRPr="003253A3" w:rsidRDefault="003253A3" w:rsidP="00495EBE">
            <w:pPr>
              <w:rPr>
                <w:sz w:val="22"/>
                <w:szCs w:val="22"/>
                <w:lang w:val="en-US"/>
              </w:rPr>
            </w:pPr>
            <w:r w:rsidRPr="003253A3">
              <w:rPr>
                <w:sz w:val="22"/>
                <w:szCs w:val="22"/>
                <w:lang w:val="en-US"/>
              </w:rPr>
              <w:t>-</w:t>
            </w:r>
          </w:p>
          <w:p w:rsidR="003253A3" w:rsidRPr="003253A3" w:rsidRDefault="003253A3" w:rsidP="00495EBE">
            <w:pPr>
              <w:rPr>
                <w:sz w:val="22"/>
                <w:szCs w:val="22"/>
                <w:lang w:val="en-US"/>
              </w:rPr>
            </w:pPr>
            <w:r w:rsidRPr="003253A3">
              <w:rPr>
                <w:sz w:val="22"/>
                <w:szCs w:val="22"/>
                <w:lang w:val="en-US"/>
              </w:rPr>
              <w:t>Representatives of the Contractor –</w:t>
            </w:r>
          </w:p>
          <w:p w:rsidR="003253A3" w:rsidRPr="003253A3" w:rsidRDefault="003253A3" w:rsidP="00495EBE">
            <w:pPr>
              <w:rPr>
                <w:sz w:val="22"/>
                <w:szCs w:val="22"/>
                <w:lang w:val="en-US"/>
              </w:rPr>
            </w:pPr>
          </w:p>
          <w:p w:rsidR="003253A3" w:rsidRPr="003253A3" w:rsidRDefault="003253A3" w:rsidP="00495EBE">
            <w:pPr>
              <w:rPr>
                <w:sz w:val="22"/>
                <w:szCs w:val="22"/>
                <w:lang w:val="en-US"/>
              </w:rPr>
            </w:pPr>
          </w:p>
          <w:p w:rsidR="003253A3" w:rsidRPr="00853C4F" w:rsidRDefault="003253A3" w:rsidP="00495EBE">
            <w:pPr>
              <w:ind w:firstLine="317"/>
              <w:jc w:val="both"/>
              <w:rPr>
                <w:sz w:val="22"/>
                <w:szCs w:val="22"/>
                <w:lang w:val="en-US"/>
              </w:rPr>
            </w:pPr>
            <w:r w:rsidRPr="003253A3">
              <w:rPr>
                <w:sz w:val="22"/>
                <w:szCs w:val="22"/>
                <w:lang w:val="en-US"/>
              </w:rPr>
              <w:t xml:space="preserve">Representatives of the Contractor and the </w:t>
            </w:r>
            <w:r w:rsidR="00682965">
              <w:rPr>
                <w:sz w:val="22"/>
                <w:szCs w:val="22"/>
                <w:lang w:val="en-US"/>
              </w:rPr>
              <w:t>Client</w:t>
            </w:r>
            <w:r w:rsidRPr="003253A3">
              <w:rPr>
                <w:sz w:val="22"/>
                <w:szCs w:val="22"/>
                <w:lang w:val="en-US"/>
              </w:rPr>
              <w:t xml:space="preserve"> made this to certify that technical equipment supplied under contract No. ____ dated ____ 20_____ was installed in well No. ___, ______ field. </w:t>
            </w:r>
            <w:r w:rsidR="00F5744F" w:rsidRPr="00853C4F">
              <w:rPr>
                <w:sz w:val="22"/>
                <w:szCs w:val="22"/>
                <w:lang w:val="en-US"/>
              </w:rPr>
              <w:t>Work on e</w:t>
            </w:r>
            <w:r w:rsidRPr="00853C4F">
              <w:rPr>
                <w:sz w:val="22"/>
                <w:szCs w:val="22"/>
                <w:lang w:val="en-US"/>
              </w:rPr>
              <w:t>ngineering support services (assembly and installation of said equipment) have been provided by the Contractor in full.</w:t>
            </w:r>
          </w:p>
          <w:p w:rsidR="003253A3" w:rsidRPr="00853C4F" w:rsidRDefault="003253A3" w:rsidP="00495EBE">
            <w:pPr>
              <w:ind w:firstLine="317"/>
              <w:jc w:val="both"/>
              <w:rPr>
                <w:sz w:val="22"/>
                <w:szCs w:val="22"/>
                <w:lang w:val="en-US"/>
              </w:rPr>
            </w:pPr>
          </w:p>
          <w:p w:rsidR="003253A3" w:rsidRPr="00853C4F" w:rsidRDefault="003253A3" w:rsidP="00495EBE">
            <w:pPr>
              <w:ind w:firstLine="317"/>
              <w:jc w:val="both"/>
              <w:rPr>
                <w:sz w:val="22"/>
                <w:szCs w:val="22"/>
                <w:lang w:val="en-US"/>
              </w:rPr>
            </w:pPr>
          </w:p>
          <w:p w:rsidR="003253A3" w:rsidRPr="00853C4F" w:rsidRDefault="003253A3" w:rsidP="00495EBE">
            <w:pPr>
              <w:ind w:firstLine="317"/>
              <w:jc w:val="both"/>
              <w:rPr>
                <w:sz w:val="22"/>
                <w:szCs w:val="22"/>
                <w:lang w:val="en-US"/>
              </w:rPr>
            </w:pPr>
            <w:r w:rsidRPr="00853C4F">
              <w:rPr>
                <w:sz w:val="22"/>
                <w:szCs w:val="22"/>
                <w:lang w:val="en-US"/>
              </w:rPr>
              <w:t>Description of performed work:</w:t>
            </w:r>
          </w:p>
          <w:p w:rsidR="003253A3" w:rsidRPr="00853C4F" w:rsidRDefault="003253A3" w:rsidP="00495EBE">
            <w:pPr>
              <w:jc w:val="both"/>
              <w:rPr>
                <w:snapToGrid w:val="0"/>
                <w:sz w:val="22"/>
                <w:szCs w:val="22"/>
                <w:lang w:val="en-US"/>
              </w:rPr>
            </w:pPr>
            <w:r w:rsidRPr="00853C4F">
              <w:rPr>
                <w:snapToGrid w:val="0"/>
                <w:sz w:val="22"/>
                <w:szCs w:val="22"/>
                <w:lang w:val="en-US"/>
              </w:rPr>
              <w:t>________________________________________________________________________________________________________________________</w:t>
            </w:r>
          </w:p>
          <w:p w:rsidR="003253A3" w:rsidRPr="00853C4F" w:rsidRDefault="003253A3" w:rsidP="00495EBE">
            <w:pPr>
              <w:jc w:val="both"/>
              <w:rPr>
                <w:snapToGrid w:val="0"/>
                <w:sz w:val="22"/>
                <w:szCs w:val="22"/>
                <w:lang w:val="en-US"/>
              </w:rPr>
            </w:pPr>
            <w:r w:rsidRPr="00853C4F">
              <w:rPr>
                <w:snapToGrid w:val="0"/>
                <w:sz w:val="22"/>
                <w:szCs w:val="22"/>
                <w:lang w:val="en-US"/>
              </w:rPr>
              <w:t>________________________________________</w:t>
            </w:r>
          </w:p>
          <w:p w:rsidR="003253A3" w:rsidRPr="00853C4F" w:rsidRDefault="00F5744F" w:rsidP="00495EBE">
            <w:pPr>
              <w:ind w:firstLine="317"/>
              <w:jc w:val="both"/>
              <w:rPr>
                <w:sz w:val="22"/>
                <w:szCs w:val="22"/>
                <w:lang w:val="en-US"/>
              </w:rPr>
            </w:pPr>
            <w:r w:rsidRPr="00853C4F">
              <w:rPr>
                <w:sz w:val="22"/>
                <w:szCs w:val="22"/>
                <w:lang w:val="en-US"/>
              </w:rPr>
              <w:t>Observations to work performed</w:t>
            </w:r>
            <w:r w:rsidR="003253A3" w:rsidRPr="00853C4F">
              <w:rPr>
                <w:sz w:val="22"/>
                <w:szCs w:val="22"/>
                <w:lang w:val="en-US"/>
              </w:rPr>
              <w:t>:</w:t>
            </w:r>
          </w:p>
          <w:p w:rsidR="003253A3" w:rsidRPr="00853C4F" w:rsidRDefault="003253A3" w:rsidP="00495EBE">
            <w:pPr>
              <w:jc w:val="both"/>
              <w:rPr>
                <w:snapToGrid w:val="0"/>
                <w:sz w:val="22"/>
                <w:szCs w:val="22"/>
                <w:lang w:val="en-US"/>
              </w:rPr>
            </w:pPr>
            <w:r w:rsidRPr="00853C4F">
              <w:rPr>
                <w:snapToGrid w:val="0"/>
                <w:sz w:val="22"/>
                <w:szCs w:val="22"/>
                <w:lang w:val="en-US"/>
              </w:rPr>
              <w:t>________________________________________</w:t>
            </w:r>
          </w:p>
          <w:p w:rsidR="003253A3" w:rsidRPr="00853C4F" w:rsidRDefault="003253A3" w:rsidP="00495EBE">
            <w:pPr>
              <w:jc w:val="both"/>
              <w:rPr>
                <w:snapToGrid w:val="0"/>
                <w:sz w:val="22"/>
                <w:szCs w:val="22"/>
                <w:lang w:val="en-US"/>
              </w:rPr>
            </w:pPr>
            <w:r w:rsidRPr="00853C4F">
              <w:rPr>
                <w:snapToGrid w:val="0"/>
                <w:sz w:val="22"/>
                <w:szCs w:val="22"/>
                <w:lang w:val="en-US"/>
              </w:rPr>
              <w:t>________________________________________.</w:t>
            </w:r>
          </w:p>
          <w:p w:rsidR="003253A3" w:rsidRPr="003253A3" w:rsidRDefault="003253A3" w:rsidP="00495EBE">
            <w:pPr>
              <w:ind w:firstLine="317"/>
              <w:jc w:val="both"/>
              <w:rPr>
                <w:snapToGrid w:val="0"/>
                <w:sz w:val="22"/>
                <w:szCs w:val="22"/>
                <w:lang w:val="en-US"/>
              </w:rPr>
            </w:pPr>
            <w:r w:rsidRPr="00853C4F">
              <w:rPr>
                <w:snapToGrid w:val="0"/>
                <w:sz w:val="22"/>
                <w:szCs w:val="22"/>
                <w:lang w:val="en-US"/>
              </w:rPr>
              <w:t xml:space="preserve">The quality of </w:t>
            </w:r>
            <w:r w:rsidR="00F5744F" w:rsidRPr="00853C4F">
              <w:rPr>
                <w:snapToGrid w:val="0"/>
                <w:sz w:val="22"/>
                <w:szCs w:val="22"/>
                <w:lang w:val="en-US"/>
              </w:rPr>
              <w:t>work</w:t>
            </w:r>
            <w:r w:rsidRPr="00853C4F">
              <w:rPr>
                <w:snapToGrid w:val="0"/>
                <w:sz w:val="22"/>
                <w:szCs w:val="22"/>
                <w:lang w:val="en-US"/>
              </w:rPr>
              <w:t xml:space="preserve"> complies with</w:t>
            </w:r>
            <w:r w:rsidRPr="003253A3">
              <w:rPr>
                <w:snapToGrid w:val="0"/>
                <w:sz w:val="22"/>
                <w:szCs w:val="22"/>
                <w:lang w:val="en-US"/>
              </w:rPr>
              <w:t xml:space="preserve"> normal requirements.</w:t>
            </w:r>
          </w:p>
          <w:p w:rsidR="003253A3" w:rsidRPr="003253A3" w:rsidRDefault="003253A3" w:rsidP="00495EBE">
            <w:pPr>
              <w:ind w:firstLine="317"/>
              <w:jc w:val="both"/>
              <w:rPr>
                <w:snapToGrid w:val="0"/>
                <w:sz w:val="22"/>
                <w:szCs w:val="22"/>
                <w:lang w:val="en-US"/>
              </w:rPr>
            </w:pPr>
            <w:r w:rsidRPr="003253A3">
              <w:rPr>
                <w:snapToGrid w:val="0"/>
                <w:sz w:val="22"/>
                <w:szCs w:val="22"/>
                <w:lang w:val="en-US"/>
              </w:rPr>
              <w:t>This certificate was made in two copies of equal legal force.</w:t>
            </w:r>
          </w:p>
          <w:p w:rsidR="003253A3" w:rsidRPr="003253A3" w:rsidRDefault="003253A3" w:rsidP="00495EBE">
            <w:pPr>
              <w:ind w:firstLine="317"/>
              <w:jc w:val="both"/>
              <w:rPr>
                <w:snapToGrid w:val="0"/>
                <w:sz w:val="22"/>
                <w:szCs w:val="22"/>
                <w:lang w:val="en-US"/>
              </w:rPr>
            </w:pPr>
          </w:p>
          <w:p w:rsidR="003253A3" w:rsidRPr="003253A3" w:rsidRDefault="003253A3" w:rsidP="00495EBE">
            <w:pPr>
              <w:ind w:firstLine="317"/>
              <w:jc w:val="both"/>
              <w:rPr>
                <w:sz w:val="22"/>
                <w:szCs w:val="22"/>
                <w:lang w:val="en-US"/>
              </w:rPr>
            </w:pPr>
            <w:r w:rsidRPr="003253A3">
              <w:rPr>
                <w:snapToGrid w:val="0"/>
                <w:sz w:val="22"/>
                <w:szCs w:val="22"/>
                <w:lang w:val="en-US"/>
              </w:rPr>
              <w:t>Attachment: Equipment diagram.</w:t>
            </w:r>
          </w:p>
        </w:tc>
      </w:tr>
    </w:tbl>
    <w:p w:rsidR="003253A3" w:rsidRDefault="003253A3" w:rsidP="005F6462">
      <w:pPr>
        <w:ind w:firstLine="720"/>
      </w:pPr>
    </w:p>
    <w:p w:rsidR="003253A3" w:rsidRDefault="003253A3" w:rsidP="005F6462">
      <w:pPr>
        <w:ind w:firstLine="720"/>
      </w:pPr>
    </w:p>
    <w:tbl>
      <w:tblPr>
        <w:tblpPr w:leftFromText="180" w:rightFromText="180" w:vertAnchor="text" w:horzAnchor="margin" w:tblpXSpec="center" w:tblpY="23"/>
        <w:tblW w:w="10773" w:type="dxa"/>
        <w:tblBorders>
          <w:insideH w:val="single" w:sz="4" w:space="0" w:color="auto"/>
        </w:tblBorders>
        <w:tblLayout w:type="fixed"/>
        <w:tblLook w:val="01E0" w:firstRow="1" w:lastRow="1" w:firstColumn="1" w:lastColumn="1" w:noHBand="0" w:noVBand="0"/>
      </w:tblPr>
      <w:tblGrid>
        <w:gridCol w:w="4964"/>
        <w:gridCol w:w="5809"/>
      </w:tblGrid>
      <w:tr w:rsidR="003253A3" w:rsidRPr="008E5FAE" w:rsidTr="00495EBE">
        <w:trPr>
          <w:trHeight w:val="3405"/>
        </w:trPr>
        <w:tc>
          <w:tcPr>
            <w:tcW w:w="4964" w:type="dxa"/>
          </w:tcPr>
          <w:p w:rsidR="003253A3" w:rsidRPr="00495EBE" w:rsidRDefault="003253A3" w:rsidP="00495EBE">
            <w:pPr>
              <w:rPr>
                <w:b/>
                <w:bCs/>
              </w:rPr>
            </w:pPr>
          </w:p>
          <w:p w:rsidR="003253A3" w:rsidRPr="008E5FAE" w:rsidRDefault="003253A3" w:rsidP="00495EBE">
            <w:pPr>
              <w:rPr>
                <w:b/>
                <w:bCs/>
              </w:rPr>
            </w:pPr>
            <w:r w:rsidRPr="008E5FAE">
              <w:rPr>
                <w:b/>
                <w:bCs/>
              </w:rPr>
              <w:t xml:space="preserve">Заказчик </w:t>
            </w:r>
          </w:p>
          <w:p w:rsidR="003253A3" w:rsidRPr="008E5FAE" w:rsidRDefault="003253A3" w:rsidP="00495EBE">
            <w:r w:rsidRPr="008E5FAE">
              <w:t>Генеральный директор</w:t>
            </w:r>
          </w:p>
          <w:p w:rsidR="003253A3" w:rsidRPr="008E5FAE" w:rsidRDefault="003253A3" w:rsidP="00495EBE">
            <w:r>
              <w:t>ООО «Альянснефтегаз</w:t>
            </w:r>
            <w:r w:rsidRPr="008E5FAE">
              <w:t xml:space="preserve">» </w:t>
            </w:r>
          </w:p>
          <w:p w:rsidR="000356E3" w:rsidRPr="00C003F0" w:rsidRDefault="000356E3" w:rsidP="00495EBE">
            <w:pPr>
              <w:rPr>
                <w:b/>
              </w:rPr>
            </w:pPr>
          </w:p>
          <w:p w:rsidR="003253A3" w:rsidRPr="008E5FAE" w:rsidRDefault="003253A3" w:rsidP="00495EBE">
            <w:r w:rsidRPr="008E5FAE">
              <w:rPr>
                <w:b/>
              </w:rPr>
              <w:t>____________</w:t>
            </w:r>
          </w:p>
          <w:p w:rsidR="003253A3" w:rsidRPr="008E5FAE" w:rsidRDefault="003253A3" w:rsidP="00495EBE">
            <w:r>
              <w:t>А.В. Бакланов</w:t>
            </w:r>
          </w:p>
          <w:p w:rsidR="003253A3" w:rsidRPr="008E5FAE" w:rsidRDefault="003253A3" w:rsidP="00495EBE"/>
          <w:p w:rsidR="003253A3" w:rsidRPr="008E5FAE" w:rsidRDefault="003253A3" w:rsidP="00495EBE"/>
          <w:p w:rsidR="003253A3" w:rsidRPr="008E5FAE" w:rsidRDefault="003253A3" w:rsidP="00495EBE">
            <w:pPr>
              <w:rPr>
                <w:b/>
                <w:bCs/>
              </w:rPr>
            </w:pPr>
            <w:r w:rsidRPr="008E5FAE">
              <w:rPr>
                <w:b/>
                <w:bCs/>
              </w:rPr>
              <w:t>Подрядчик</w:t>
            </w:r>
          </w:p>
          <w:p w:rsidR="003253A3" w:rsidRPr="008E5FAE" w:rsidRDefault="003253A3" w:rsidP="00495EBE"/>
          <w:p w:rsidR="003253A3" w:rsidRPr="008E5FAE" w:rsidRDefault="003253A3" w:rsidP="00495EBE">
            <w:pPr>
              <w:rPr>
                <w:b/>
              </w:rPr>
            </w:pPr>
            <w:r w:rsidRPr="008E5FAE">
              <w:rPr>
                <w:b/>
              </w:rPr>
              <w:t>____________</w:t>
            </w:r>
          </w:p>
          <w:p w:rsidR="003253A3" w:rsidRPr="008E5FAE" w:rsidRDefault="003253A3" w:rsidP="00495EBE">
            <w:pPr>
              <w:rPr>
                <w:b/>
                <w:bCs/>
              </w:rPr>
            </w:pPr>
          </w:p>
        </w:tc>
        <w:tc>
          <w:tcPr>
            <w:tcW w:w="5809" w:type="dxa"/>
            <w:tcBorders>
              <w:top w:val="nil"/>
            </w:tcBorders>
          </w:tcPr>
          <w:p w:rsidR="003253A3" w:rsidRPr="00180AB5" w:rsidRDefault="003253A3" w:rsidP="00495EBE">
            <w:pPr>
              <w:rPr>
                <w:b/>
                <w:bCs/>
                <w:lang w:val="en-US"/>
              </w:rPr>
            </w:pPr>
          </w:p>
          <w:p w:rsidR="003253A3" w:rsidRPr="008E5FAE" w:rsidRDefault="003253A3" w:rsidP="00495EBE">
            <w:pPr>
              <w:rPr>
                <w:b/>
                <w:bCs/>
                <w:lang w:val="en-US"/>
              </w:rPr>
            </w:pPr>
            <w:r w:rsidRPr="008E5FAE">
              <w:rPr>
                <w:b/>
                <w:bCs/>
                <w:lang w:val="en-US"/>
              </w:rPr>
              <w:t>Client</w:t>
            </w:r>
            <w:r w:rsidRPr="008E5FAE" w:rsidDel="006C6D8D">
              <w:rPr>
                <w:b/>
                <w:bCs/>
                <w:lang w:val="en-US"/>
              </w:rPr>
              <w:t xml:space="preserve"> </w:t>
            </w:r>
          </w:p>
          <w:p w:rsidR="003253A3" w:rsidRPr="008E5FAE" w:rsidRDefault="003253A3" w:rsidP="00495EBE">
            <w:pPr>
              <w:rPr>
                <w:lang w:val="en-US"/>
              </w:rPr>
            </w:pPr>
            <w:r w:rsidRPr="008E5FAE">
              <w:rPr>
                <w:lang w:val="en-US"/>
              </w:rPr>
              <w:t>General Director</w:t>
            </w:r>
          </w:p>
          <w:p w:rsidR="003253A3" w:rsidRPr="008E5FAE" w:rsidRDefault="003253A3" w:rsidP="00495EBE">
            <w:pPr>
              <w:rPr>
                <w:lang w:val="en-US"/>
              </w:rPr>
            </w:pPr>
            <w:r w:rsidRPr="008E5FAE">
              <w:rPr>
                <w:lang w:val="en-US"/>
              </w:rPr>
              <w:t xml:space="preserve">LLC </w:t>
            </w:r>
            <w:r w:rsidR="000356E3">
              <w:rPr>
                <w:sz w:val="22"/>
                <w:szCs w:val="22"/>
                <w:lang w:val="en-US"/>
              </w:rPr>
              <w:t>Allianceneftegaz</w:t>
            </w:r>
          </w:p>
          <w:p w:rsidR="000356E3" w:rsidRDefault="000356E3" w:rsidP="00495EBE">
            <w:pPr>
              <w:rPr>
                <w:b/>
                <w:lang w:val="en-US"/>
              </w:rPr>
            </w:pPr>
          </w:p>
          <w:p w:rsidR="003253A3" w:rsidRPr="008E5FAE" w:rsidRDefault="003253A3" w:rsidP="00495EBE">
            <w:pPr>
              <w:rPr>
                <w:b/>
                <w:lang w:val="en-US"/>
              </w:rPr>
            </w:pPr>
            <w:r w:rsidRPr="008E5FAE">
              <w:rPr>
                <w:b/>
                <w:lang w:val="en-US"/>
              </w:rPr>
              <w:t>________________</w:t>
            </w:r>
          </w:p>
          <w:p w:rsidR="003253A3" w:rsidRPr="008E5FAE" w:rsidRDefault="003253A3" w:rsidP="00495EBE">
            <w:pPr>
              <w:rPr>
                <w:lang w:val="en-US"/>
              </w:rPr>
            </w:pPr>
            <w:r>
              <w:rPr>
                <w:lang w:val="en-US"/>
              </w:rPr>
              <w:t>A.B. Baklanov</w:t>
            </w:r>
            <w:r w:rsidRPr="008E5FAE">
              <w:rPr>
                <w:lang w:val="en-US"/>
              </w:rPr>
              <w:t xml:space="preserve">                    </w:t>
            </w:r>
          </w:p>
          <w:p w:rsidR="003253A3" w:rsidRPr="008E5FAE" w:rsidRDefault="003253A3" w:rsidP="00495EBE">
            <w:pPr>
              <w:rPr>
                <w:lang w:val="en-US"/>
              </w:rPr>
            </w:pPr>
          </w:p>
          <w:p w:rsidR="003253A3" w:rsidRPr="008E5FAE" w:rsidRDefault="003253A3" w:rsidP="00495EBE">
            <w:pPr>
              <w:rPr>
                <w:lang w:val="en-US"/>
              </w:rPr>
            </w:pPr>
          </w:p>
          <w:p w:rsidR="003253A3" w:rsidRPr="008E5FAE" w:rsidRDefault="003253A3" w:rsidP="00495EBE">
            <w:pPr>
              <w:rPr>
                <w:b/>
                <w:bCs/>
                <w:lang w:val="en-US"/>
              </w:rPr>
            </w:pPr>
            <w:r w:rsidRPr="008E5FAE">
              <w:rPr>
                <w:b/>
                <w:bCs/>
                <w:lang w:val="en-US"/>
              </w:rPr>
              <w:t>Contractor</w:t>
            </w:r>
          </w:p>
          <w:p w:rsidR="003253A3" w:rsidRPr="008E5FAE" w:rsidRDefault="003253A3" w:rsidP="00495EBE">
            <w:pPr>
              <w:rPr>
                <w:bCs/>
                <w:lang w:val="en-US"/>
              </w:rPr>
            </w:pPr>
            <w:r w:rsidRPr="008E5FAE">
              <w:rPr>
                <w:bCs/>
                <w:lang w:val="en-US"/>
              </w:rPr>
              <w:t>____________</w:t>
            </w:r>
          </w:p>
          <w:p w:rsidR="003253A3" w:rsidRPr="008E5FAE" w:rsidRDefault="003253A3" w:rsidP="00495EBE">
            <w:pPr>
              <w:rPr>
                <w:bCs/>
                <w:lang w:val="en-US"/>
              </w:rPr>
            </w:pPr>
          </w:p>
        </w:tc>
      </w:tr>
    </w:tbl>
    <w:p w:rsidR="00D7080A" w:rsidRDefault="00D7080A" w:rsidP="00D7080A"/>
    <w:p w:rsidR="000356E3" w:rsidRDefault="000356E3">
      <w:r>
        <w:br w:type="page"/>
      </w:r>
    </w:p>
    <w:p w:rsidR="00AE1C73" w:rsidRDefault="00AE1C73" w:rsidP="005F6462">
      <w:pPr>
        <w:ind w:firstLine="720"/>
      </w:pPr>
    </w:p>
    <w:tbl>
      <w:tblPr>
        <w:tblW w:w="0" w:type="auto"/>
        <w:jc w:val="center"/>
        <w:tblLook w:val="01E0" w:firstRow="1" w:lastRow="1" w:firstColumn="1" w:lastColumn="1" w:noHBand="0" w:noVBand="0"/>
      </w:tblPr>
      <w:tblGrid>
        <w:gridCol w:w="4943"/>
        <w:gridCol w:w="4628"/>
      </w:tblGrid>
      <w:tr w:rsidR="00AE1C73" w:rsidRPr="00787EBA" w:rsidTr="00495EBE">
        <w:trPr>
          <w:jc w:val="center"/>
        </w:trPr>
        <w:tc>
          <w:tcPr>
            <w:tcW w:w="4943" w:type="dxa"/>
          </w:tcPr>
          <w:p w:rsidR="00AE1C73" w:rsidRDefault="00AE1C73" w:rsidP="00495EBE">
            <w:pPr>
              <w:jc w:val="both"/>
              <w:rPr>
                <w:sz w:val="22"/>
                <w:szCs w:val="22"/>
              </w:rPr>
            </w:pPr>
            <w:r w:rsidRPr="0059514E">
              <w:rPr>
                <w:b/>
                <w:sz w:val="22"/>
                <w:szCs w:val="22"/>
              </w:rPr>
              <w:t>Приложение</w:t>
            </w:r>
            <w:r w:rsidRPr="00850B9F">
              <w:rPr>
                <w:b/>
                <w:sz w:val="22"/>
                <w:szCs w:val="22"/>
              </w:rPr>
              <w:t xml:space="preserve"> №</w:t>
            </w:r>
            <w:r>
              <w:rPr>
                <w:b/>
                <w:sz w:val="22"/>
                <w:szCs w:val="22"/>
              </w:rPr>
              <w:t>14</w:t>
            </w:r>
            <w:r w:rsidRPr="00850B9F">
              <w:rPr>
                <w:sz w:val="22"/>
                <w:szCs w:val="22"/>
              </w:rPr>
              <w:t xml:space="preserve"> </w:t>
            </w:r>
            <w:r w:rsidR="007C5DD9">
              <w:rPr>
                <w:sz w:val="22"/>
                <w:szCs w:val="22"/>
              </w:rPr>
              <w:t>к</w:t>
            </w:r>
            <w:r w:rsidRPr="00850B9F">
              <w:rPr>
                <w:sz w:val="22"/>
                <w:szCs w:val="22"/>
              </w:rPr>
              <w:t xml:space="preserve"> </w:t>
            </w:r>
            <w:r w:rsidRPr="005D5B51">
              <w:rPr>
                <w:sz w:val="22"/>
                <w:szCs w:val="22"/>
              </w:rPr>
              <w:t>Договор</w:t>
            </w:r>
            <w:r w:rsidR="007C5DD9">
              <w:rPr>
                <w:sz w:val="22"/>
                <w:szCs w:val="22"/>
              </w:rPr>
              <w:t>у</w:t>
            </w:r>
            <w:r w:rsidRPr="00850B9F">
              <w:rPr>
                <w:sz w:val="22"/>
                <w:szCs w:val="22"/>
              </w:rPr>
              <w:t xml:space="preserve"> № </w:t>
            </w:r>
            <w:r w:rsidR="00FF4E9E">
              <w:rPr>
                <w:sz w:val="22"/>
                <w:szCs w:val="22"/>
              </w:rPr>
              <w:t>от _____</w:t>
            </w:r>
            <w:r w:rsidRPr="00850B9F">
              <w:rPr>
                <w:sz w:val="22"/>
                <w:szCs w:val="22"/>
              </w:rPr>
              <w:t xml:space="preserve"> </w:t>
            </w:r>
          </w:p>
          <w:p w:rsidR="00D7080A" w:rsidRPr="000356E3" w:rsidRDefault="00D7080A" w:rsidP="00495EBE">
            <w:pPr>
              <w:jc w:val="both"/>
              <w:rPr>
                <w:color w:val="000000"/>
                <w:sz w:val="22"/>
                <w:szCs w:val="22"/>
              </w:rPr>
            </w:pPr>
            <w:r w:rsidRPr="000356E3">
              <w:rPr>
                <w:sz w:val="22"/>
                <w:szCs w:val="22"/>
              </w:rPr>
              <w:t>Шкала оценки качества</w:t>
            </w:r>
          </w:p>
        </w:tc>
        <w:tc>
          <w:tcPr>
            <w:tcW w:w="4628" w:type="dxa"/>
          </w:tcPr>
          <w:p w:rsidR="000356E3" w:rsidRDefault="00AE1C73" w:rsidP="00495EBE">
            <w:pPr>
              <w:jc w:val="both"/>
              <w:rPr>
                <w:sz w:val="22"/>
                <w:szCs w:val="22"/>
                <w:lang w:val="en-US"/>
              </w:rPr>
            </w:pPr>
            <w:r w:rsidRPr="0059514E">
              <w:rPr>
                <w:b/>
                <w:sz w:val="22"/>
                <w:szCs w:val="22"/>
                <w:lang w:val="en-US"/>
              </w:rPr>
              <w:t>Annexure</w:t>
            </w:r>
            <w:r w:rsidRPr="00904135">
              <w:rPr>
                <w:b/>
                <w:sz w:val="22"/>
                <w:szCs w:val="22"/>
                <w:lang w:val="en-US"/>
              </w:rPr>
              <w:t xml:space="preserve"> </w:t>
            </w:r>
            <w:r w:rsidRPr="0059514E">
              <w:rPr>
                <w:b/>
                <w:sz w:val="22"/>
                <w:szCs w:val="22"/>
                <w:lang w:val="en-US"/>
              </w:rPr>
              <w:t>No</w:t>
            </w:r>
            <w:r>
              <w:rPr>
                <w:b/>
                <w:sz w:val="22"/>
                <w:szCs w:val="22"/>
                <w:lang w:val="en-US"/>
              </w:rPr>
              <w:t xml:space="preserve"> </w:t>
            </w:r>
            <w:r w:rsidRPr="000A21C8">
              <w:rPr>
                <w:b/>
                <w:sz w:val="22"/>
                <w:szCs w:val="22"/>
                <w:lang w:val="en-US"/>
              </w:rPr>
              <w:t>1</w:t>
            </w:r>
            <w:r w:rsidRPr="00AE1C73">
              <w:rPr>
                <w:b/>
                <w:sz w:val="22"/>
                <w:szCs w:val="22"/>
                <w:lang w:val="en-US"/>
              </w:rPr>
              <w:t>4</w:t>
            </w:r>
            <w:r w:rsidRPr="00904135">
              <w:rPr>
                <w:sz w:val="22"/>
                <w:szCs w:val="22"/>
                <w:lang w:val="en-US"/>
              </w:rPr>
              <w:t xml:space="preserve"> </w:t>
            </w:r>
            <w:r w:rsidRPr="005D5B51">
              <w:rPr>
                <w:sz w:val="22"/>
                <w:szCs w:val="22"/>
                <w:lang w:val="en-US"/>
              </w:rPr>
              <w:t>to</w:t>
            </w:r>
            <w:r w:rsidRPr="00904135">
              <w:rPr>
                <w:sz w:val="22"/>
                <w:szCs w:val="22"/>
                <w:lang w:val="en-US"/>
              </w:rPr>
              <w:t xml:space="preserve"> </w:t>
            </w:r>
            <w:r w:rsidRPr="005D5B51">
              <w:rPr>
                <w:sz w:val="22"/>
                <w:szCs w:val="22"/>
                <w:lang w:val="en-US"/>
              </w:rPr>
              <w:t>the</w:t>
            </w:r>
            <w:r w:rsidRPr="00904135">
              <w:rPr>
                <w:sz w:val="22"/>
                <w:szCs w:val="22"/>
                <w:lang w:val="en-US"/>
              </w:rPr>
              <w:t xml:space="preserve"> </w:t>
            </w:r>
            <w:r w:rsidRPr="005D5B51">
              <w:rPr>
                <w:sz w:val="22"/>
                <w:szCs w:val="22"/>
                <w:lang w:val="en-US"/>
              </w:rPr>
              <w:t>Contract</w:t>
            </w:r>
            <w:r w:rsidRPr="00904135">
              <w:rPr>
                <w:sz w:val="22"/>
                <w:szCs w:val="22"/>
                <w:lang w:val="en-US"/>
              </w:rPr>
              <w:t xml:space="preserve">  </w:t>
            </w:r>
            <w:r>
              <w:rPr>
                <w:sz w:val="22"/>
                <w:szCs w:val="22"/>
                <w:lang w:val="en-US"/>
              </w:rPr>
              <w:t xml:space="preserve">No. </w:t>
            </w:r>
          </w:p>
          <w:p w:rsidR="00AE1C73" w:rsidRPr="00CE50D4" w:rsidRDefault="000356E3" w:rsidP="00495EBE">
            <w:pPr>
              <w:jc w:val="both"/>
              <w:rPr>
                <w:sz w:val="22"/>
                <w:szCs w:val="22"/>
                <w:lang w:val="en-US"/>
              </w:rPr>
            </w:pPr>
            <w:r>
              <w:rPr>
                <w:sz w:val="22"/>
                <w:szCs w:val="22"/>
                <w:lang w:val="en-US"/>
              </w:rPr>
              <w:t>Quality Evaluation Scale</w:t>
            </w:r>
            <w:r w:rsidR="00AE1C73">
              <w:rPr>
                <w:sz w:val="22"/>
                <w:szCs w:val="22"/>
                <w:lang w:val="en-US"/>
              </w:rPr>
              <w:t xml:space="preserve"> </w:t>
            </w:r>
          </w:p>
        </w:tc>
      </w:tr>
    </w:tbl>
    <w:p w:rsidR="00AE1C73" w:rsidRPr="00495EBE" w:rsidRDefault="00AE1C73" w:rsidP="005F6462">
      <w:pPr>
        <w:ind w:firstLine="720"/>
        <w:rPr>
          <w:lang w:val="en-US"/>
        </w:rPr>
      </w:pPr>
    </w:p>
    <w:tbl>
      <w:tblPr>
        <w:tblStyle w:val="af0"/>
        <w:tblW w:w="10256" w:type="dxa"/>
        <w:tblInd w:w="-318" w:type="dxa"/>
        <w:tblLook w:val="04A0" w:firstRow="1" w:lastRow="0" w:firstColumn="1" w:lastColumn="0" w:noHBand="0" w:noVBand="1"/>
      </w:tblPr>
      <w:tblGrid>
        <w:gridCol w:w="730"/>
        <w:gridCol w:w="3235"/>
        <w:gridCol w:w="2117"/>
        <w:gridCol w:w="1634"/>
        <w:gridCol w:w="2540"/>
      </w:tblGrid>
      <w:tr w:rsidR="00BE5BF6" w:rsidRPr="00343822" w:rsidTr="00D024DF">
        <w:tc>
          <w:tcPr>
            <w:tcW w:w="730" w:type="dxa"/>
          </w:tcPr>
          <w:p w:rsidR="00BE5BF6" w:rsidRPr="00343822" w:rsidRDefault="00BE5BF6" w:rsidP="00495EBE">
            <w:pPr>
              <w:jc w:val="center"/>
              <w:rPr>
                <w:sz w:val="22"/>
                <w:szCs w:val="22"/>
              </w:rPr>
            </w:pPr>
            <w:r w:rsidRPr="00343822">
              <w:rPr>
                <w:sz w:val="22"/>
                <w:szCs w:val="22"/>
              </w:rPr>
              <w:t>№№</w:t>
            </w:r>
          </w:p>
          <w:p w:rsidR="00BE5BF6" w:rsidRPr="00343822" w:rsidRDefault="00BE5BF6" w:rsidP="00495EBE">
            <w:pPr>
              <w:jc w:val="center"/>
              <w:rPr>
                <w:sz w:val="22"/>
                <w:szCs w:val="22"/>
              </w:rPr>
            </w:pPr>
            <w:r w:rsidRPr="00343822">
              <w:rPr>
                <w:sz w:val="22"/>
                <w:szCs w:val="22"/>
              </w:rPr>
              <w:t>п.п.</w:t>
            </w:r>
          </w:p>
          <w:p w:rsidR="00BE5BF6" w:rsidRPr="00343822" w:rsidRDefault="00BE5BF6" w:rsidP="00495EBE">
            <w:pPr>
              <w:jc w:val="center"/>
              <w:rPr>
                <w:sz w:val="22"/>
                <w:szCs w:val="22"/>
              </w:rPr>
            </w:pPr>
          </w:p>
          <w:p w:rsidR="00BE5BF6" w:rsidRPr="00343822" w:rsidRDefault="00BE5BF6" w:rsidP="00495EBE">
            <w:pPr>
              <w:jc w:val="center"/>
              <w:rPr>
                <w:sz w:val="22"/>
                <w:szCs w:val="22"/>
                <w:lang w:val="en-US"/>
              </w:rPr>
            </w:pPr>
          </w:p>
          <w:p w:rsidR="00BE5BF6" w:rsidRPr="00343822" w:rsidRDefault="00BE5BF6" w:rsidP="00495EBE">
            <w:pPr>
              <w:jc w:val="center"/>
              <w:rPr>
                <w:sz w:val="22"/>
                <w:szCs w:val="22"/>
                <w:lang w:val="en-US"/>
              </w:rPr>
            </w:pPr>
            <w:r w:rsidRPr="00343822">
              <w:rPr>
                <w:sz w:val="22"/>
                <w:szCs w:val="22"/>
                <w:lang w:val="en-US"/>
              </w:rPr>
              <w:t>Serial No.</w:t>
            </w:r>
          </w:p>
        </w:tc>
        <w:tc>
          <w:tcPr>
            <w:tcW w:w="3235" w:type="dxa"/>
          </w:tcPr>
          <w:p w:rsidR="00BE5BF6" w:rsidRPr="00343822" w:rsidRDefault="00BE5BF6" w:rsidP="00495EBE">
            <w:pPr>
              <w:jc w:val="center"/>
              <w:rPr>
                <w:sz w:val="22"/>
                <w:szCs w:val="22"/>
              </w:rPr>
            </w:pPr>
            <w:r w:rsidRPr="00343822">
              <w:rPr>
                <w:sz w:val="22"/>
                <w:szCs w:val="22"/>
              </w:rPr>
              <w:t>Обстоятельства применения коэффициента</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r w:rsidRPr="00343822">
              <w:rPr>
                <w:sz w:val="22"/>
                <w:szCs w:val="22"/>
                <w:lang w:val="en-US"/>
              </w:rPr>
              <w:t>When</w:t>
            </w:r>
            <w:r w:rsidRPr="00343822">
              <w:rPr>
                <w:sz w:val="22"/>
                <w:szCs w:val="22"/>
              </w:rPr>
              <w:t xml:space="preserve"> </w:t>
            </w:r>
            <w:r w:rsidRPr="00343822">
              <w:rPr>
                <w:sz w:val="22"/>
                <w:szCs w:val="22"/>
                <w:lang w:val="en-US"/>
              </w:rPr>
              <w:t>this</w:t>
            </w:r>
            <w:r w:rsidRPr="00343822">
              <w:rPr>
                <w:sz w:val="22"/>
                <w:szCs w:val="22"/>
              </w:rPr>
              <w:t xml:space="preserve"> </w:t>
            </w:r>
            <w:r w:rsidRPr="00343822">
              <w:rPr>
                <w:sz w:val="22"/>
                <w:szCs w:val="22"/>
                <w:lang w:val="en-US"/>
              </w:rPr>
              <w:t>coefficient</w:t>
            </w:r>
            <w:r w:rsidRPr="00343822">
              <w:rPr>
                <w:sz w:val="22"/>
                <w:szCs w:val="22"/>
              </w:rPr>
              <w:t xml:space="preserve"> </w:t>
            </w:r>
            <w:r w:rsidRPr="00343822">
              <w:rPr>
                <w:sz w:val="22"/>
                <w:szCs w:val="22"/>
                <w:lang w:val="en-US"/>
              </w:rPr>
              <w:t>applies</w:t>
            </w:r>
          </w:p>
          <w:p w:rsidR="00BE5BF6" w:rsidRPr="00343822" w:rsidRDefault="00BE5BF6" w:rsidP="00495EBE">
            <w:pPr>
              <w:jc w:val="center"/>
              <w:rPr>
                <w:sz w:val="22"/>
                <w:szCs w:val="22"/>
              </w:rPr>
            </w:pPr>
          </w:p>
        </w:tc>
        <w:tc>
          <w:tcPr>
            <w:tcW w:w="2117" w:type="dxa"/>
          </w:tcPr>
          <w:p w:rsidR="00BE5BF6" w:rsidRPr="00343822" w:rsidRDefault="00BE5BF6" w:rsidP="00495EBE">
            <w:pPr>
              <w:jc w:val="center"/>
              <w:rPr>
                <w:sz w:val="22"/>
                <w:szCs w:val="22"/>
                <w:lang w:val="en-US"/>
              </w:rPr>
            </w:pPr>
            <w:r w:rsidRPr="00343822">
              <w:rPr>
                <w:sz w:val="22"/>
                <w:szCs w:val="22"/>
              </w:rPr>
              <w:t>Основание</w:t>
            </w:r>
            <w:r w:rsidRPr="00343822">
              <w:rPr>
                <w:sz w:val="22"/>
                <w:szCs w:val="22"/>
                <w:lang w:val="en-US"/>
              </w:rPr>
              <w:t xml:space="preserve"> </w:t>
            </w:r>
            <w:r w:rsidRPr="00343822">
              <w:rPr>
                <w:sz w:val="22"/>
                <w:szCs w:val="22"/>
              </w:rPr>
              <w:t>для</w:t>
            </w:r>
            <w:r w:rsidRPr="00343822">
              <w:rPr>
                <w:sz w:val="22"/>
                <w:szCs w:val="22"/>
                <w:lang w:val="en-US"/>
              </w:rPr>
              <w:t xml:space="preserve"> </w:t>
            </w:r>
            <w:r w:rsidRPr="00343822">
              <w:rPr>
                <w:sz w:val="22"/>
                <w:szCs w:val="22"/>
              </w:rPr>
              <w:t>применения</w:t>
            </w:r>
            <w:r w:rsidRPr="00343822">
              <w:rPr>
                <w:sz w:val="22"/>
                <w:szCs w:val="22"/>
                <w:lang w:val="en-US"/>
              </w:rPr>
              <w:t xml:space="preserve"> </w:t>
            </w:r>
            <w:r w:rsidRPr="00343822">
              <w:rPr>
                <w:sz w:val="22"/>
                <w:szCs w:val="22"/>
              </w:rPr>
              <w:t>коэффициента</w:t>
            </w:r>
          </w:p>
          <w:p w:rsidR="00BE5BF6" w:rsidRPr="00343822" w:rsidRDefault="00BE5BF6" w:rsidP="00495EBE">
            <w:pPr>
              <w:jc w:val="center"/>
              <w:rPr>
                <w:sz w:val="22"/>
                <w:szCs w:val="22"/>
                <w:lang w:val="en-US"/>
              </w:rPr>
            </w:pPr>
          </w:p>
          <w:p w:rsidR="00BE5BF6" w:rsidRPr="00343822" w:rsidRDefault="00BE5BF6" w:rsidP="00495EBE">
            <w:pPr>
              <w:jc w:val="center"/>
              <w:rPr>
                <w:sz w:val="22"/>
                <w:szCs w:val="22"/>
                <w:lang w:val="en-US"/>
              </w:rPr>
            </w:pPr>
            <w:r w:rsidRPr="00343822">
              <w:rPr>
                <w:sz w:val="22"/>
                <w:szCs w:val="22"/>
                <w:lang w:val="en-US"/>
              </w:rPr>
              <w:t>Grounds for application of the coefficient</w:t>
            </w:r>
          </w:p>
        </w:tc>
        <w:tc>
          <w:tcPr>
            <w:tcW w:w="1634" w:type="dxa"/>
          </w:tcPr>
          <w:p w:rsidR="00BE5BF6" w:rsidRPr="00343822" w:rsidRDefault="00BE5BF6" w:rsidP="00495EBE">
            <w:pPr>
              <w:jc w:val="center"/>
              <w:rPr>
                <w:sz w:val="22"/>
                <w:szCs w:val="22"/>
              </w:rPr>
            </w:pPr>
            <w:r w:rsidRPr="00343822">
              <w:rPr>
                <w:sz w:val="22"/>
                <w:szCs w:val="22"/>
              </w:rPr>
              <w:t>Коэффициент качества (К)</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lang w:val="en-US"/>
              </w:rPr>
            </w:pPr>
            <w:r w:rsidRPr="00343822">
              <w:rPr>
                <w:sz w:val="22"/>
                <w:szCs w:val="22"/>
                <w:lang w:val="en-US"/>
              </w:rPr>
              <w:t>Quality coefficient (K)</w:t>
            </w:r>
          </w:p>
        </w:tc>
        <w:tc>
          <w:tcPr>
            <w:tcW w:w="2540" w:type="dxa"/>
          </w:tcPr>
          <w:p w:rsidR="00BE5BF6" w:rsidRPr="00343822" w:rsidRDefault="00BE5BF6" w:rsidP="00495EBE">
            <w:pPr>
              <w:jc w:val="center"/>
              <w:rPr>
                <w:sz w:val="22"/>
                <w:szCs w:val="22"/>
              </w:rPr>
            </w:pPr>
            <w:r w:rsidRPr="00343822">
              <w:rPr>
                <w:sz w:val="22"/>
                <w:szCs w:val="22"/>
              </w:rPr>
              <w:t>Примечание</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lang w:val="en-US"/>
              </w:rPr>
            </w:pPr>
            <w:r w:rsidRPr="00343822">
              <w:rPr>
                <w:sz w:val="22"/>
                <w:szCs w:val="22"/>
                <w:lang w:val="en-US"/>
              </w:rPr>
              <w:t>Notes</w:t>
            </w:r>
          </w:p>
        </w:tc>
      </w:tr>
      <w:tr w:rsidR="00BE5BF6" w:rsidRPr="00343822" w:rsidTr="00D024DF">
        <w:tc>
          <w:tcPr>
            <w:tcW w:w="730" w:type="dxa"/>
          </w:tcPr>
          <w:p w:rsidR="00BE5BF6" w:rsidRPr="00343822" w:rsidRDefault="00BE5BF6" w:rsidP="00495EBE">
            <w:pPr>
              <w:jc w:val="center"/>
              <w:rPr>
                <w:sz w:val="22"/>
                <w:szCs w:val="22"/>
              </w:rPr>
            </w:pPr>
            <w:r w:rsidRPr="00343822">
              <w:rPr>
                <w:sz w:val="22"/>
                <w:szCs w:val="22"/>
              </w:rPr>
              <w:t>1</w:t>
            </w:r>
          </w:p>
        </w:tc>
        <w:tc>
          <w:tcPr>
            <w:tcW w:w="3235" w:type="dxa"/>
          </w:tcPr>
          <w:p w:rsidR="00BE5BF6" w:rsidRPr="00343822" w:rsidRDefault="00BE5BF6" w:rsidP="00495EBE">
            <w:pPr>
              <w:rPr>
                <w:sz w:val="22"/>
                <w:szCs w:val="22"/>
              </w:rPr>
            </w:pPr>
            <w:r w:rsidRPr="00343822">
              <w:rPr>
                <w:sz w:val="22"/>
                <w:szCs w:val="22"/>
              </w:rPr>
              <w:t>Несрабатывание гидравлического разъединителя пакера-подвески хвостовика</w:t>
            </w:r>
          </w:p>
          <w:p w:rsidR="00BE5BF6" w:rsidRPr="00343822" w:rsidRDefault="00BE5BF6" w:rsidP="00495EBE">
            <w:pPr>
              <w:rPr>
                <w:sz w:val="22"/>
                <w:szCs w:val="22"/>
              </w:rPr>
            </w:pPr>
          </w:p>
          <w:p w:rsidR="00BE5BF6" w:rsidRPr="00343822" w:rsidRDefault="00BE5BF6" w:rsidP="00495EBE">
            <w:pPr>
              <w:rPr>
                <w:sz w:val="22"/>
                <w:szCs w:val="22"/>
                <w:lang w:val="en-US"/>
              </w:rPr>
            </w:pPr>
            <w:r w:rsidRPr="00343822">
              <w:rPr>
                <w:sz w:val="22"/>
                <w:szCs w:val="22"/>
                <w:lang w:val="en-US"/>
              </w:rPr>
              <w:t>Failure of hydraulic disconnector of liner’s packer hanger</w:t>
            </w:r>
          </w:p>
        </w:tc>
        <w:tc>
          <w:tcPr>
            <w:tcW w:w="2117" w:type="dxa"/>
          </w:tcPr>
          <w:p w:rsidR="00BE5BF6" w:rsidRPr="00343822" w:rsidRDefault="00BE5BF6" w:rsidP="00495EBE">
            <w:pPr>
              <w:jc w:val="center"/>
              <w:rPr>
                <w:sz w:val="22"/>
                <w:szCs w:val="22"/>
              </w:rPr>
            </w:pPr>
            <w:r w:rsidRPr="00343822">
              <w:rPr>
                <w:sz w:val="22"/>
                <w:szCs w:val="22"/>
              </w:rPr>
              <w:t>Двухсторонний акт</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lang w:val="en-US"/>
              </w:rPr>
            </w:pPr>
            <w:r w:rsidRPr="00343822">
              <w:rPr>
                <w:sz w:val="22"/>
                <w:szCs w:val="22"/>
                <w:lang w:val="en-US"/>
              </w:rPr>
              <w:t>Bilateral certificate</w:t>
            </w:r>
          </w:p>
        </w:tc>
        <w:tc>
          <w:tcPr>
            <w:tcW w:w="1634" w:type="dxa"/>
          </w:tcPr>
          <w:p w:rsidR="00BE5BF6" w:rsidRPr="00343822" w:rsidRDefault="00BE5BF6" w:rsidP="00495EBE">
            <w:pPr>
              <w:jc w:val="center"/>
              <w:rPr>
                <w:sz w:val="22"/>
                <w:szCs w:val="22"/>
              </w:rPr>
            </w:pPr>
            <w:r w:rsidRPr="00343822">
              <w:rPr>
                <w:sz w:val="22"/>
                <w:szCs w:val="22"/>
              </w:rPr>
              <w:t>0,90</w:t>
            </w:r>
          </w:p>
        </w:tc>
        <w:tc>
          <w:tcPr>
            <w:tcW w:w="2540" w:type="dxa"/>
          </w:tcPr>
          <w:p w:rsidR="00BE5BF6" w:rsidRPr="00343822" w:rsidRDefault="00BE5BF6" w:rsidP="00495EBE">
            <w:pPr>
              <w:jc w:val="center"/>
              <w:rPr>
                <w:sz w:val="22"/>
                <w:szCs w:val="22"/>
              </w:rPr>
            </w:pPr>
          </w:p>
        </w:tc>
      </w:tr>
      <w:tr w:rsidR="00BE5BF6" w:rsidRPr="00C003F0" w:rsidTr="00D024DF">
        <w:tc>
          <w:tcPr>
            <w:tcW w:w="730" w:type="dxa"/>
          </w:tcPr>
          <w:p w:rsidR="00BE5BF6" w:rsidRPr="00343822" w:rsidRDefault="00BE5BF6" w:rsidP="00495EBE">
            <w:pPr>
              <w:jc w:val="center"/>
              <w:rPr>
                <w:sz w:val="22"/>
                <w:szCs w:val="22"/>
              </w:rPr>
            </w:pPr>
            <w:r w:rsidRPr="00343822">
              <w:rPr>
                <w:sz w:val="22"/>
                <w:szCs w:val="22"/>
              </w:rPr>
              <w:t>2</w:t>
            </w:r>
          </w:p>
        </w:tc>
        <w:tc>
          <w:tcPr>
            <w:tcW w:w="3235" w:type="dxa"/>
          </w:tcPr>
          <w:p w:rsidR="00BE5BF6" w:rsidRPr="00343822" w:rsidRDefault="00BE5BF6" w:rsidP="00495EBE">
            <w:pPr>
              <w:rPr>
                <w:sz w:val="22"/>
                <w:szCs w:val="22"/>
              </w:rPr>
            </w:pPr>
            <w:r w:rsidRPr="00343822">
              <w:rPr>
                <w:sz w:val="22"/>
                <w:szCs w:val="22"/>
              </w:rPr>
              <w:t>Негерметичность пакера-подвески хвостовика</w:t>
            </w:r>
          </w:p>
          <w:p w:rsidR="00BE5BF6" w:rsidRPr="00343822" w:rsidRDefault="00BE5BF6" w:rsidP="00495EBE">
            <w:pPr>
              <w:rPr>
                <w:sz w:val="22"/>
                <w:szCs w:val="22"/>
              </w:rPr>
            </w:pPr>
          </w:p>
          <w:p w:rsidR="00BE5BF6" w:rsidRPr="00343822" w:rsidRDefault="00BE5BF6" w:rsidP="00495EBE">
            <w:pPr>
              <w:rPr>
                <w:sz w:val="22"/>
                <w:szCs w:val="22"/>
              </w:rPr>
            </w:pPr>
            <w:r w:rsidRPr="00343822">
              <w:rPr>
                <w:sz w:val="22"/>
                <w:szCs w:val="22"/>
                <w:lang w:val="en-US"/>
              </w:rPr>
              <w:t>Leakage</w:t>
            </w:r>
            <w:r w:rsidRPr="00343822">
              <w:rPr>
                <w:sz w:val="22"/>
                <w:szCs w:val="22"/>
              </w:rPr>
              <w:t xml:space="preserve"> </w:t>
            </w:r>
            <w:r w:rsidRPr="00343822">
              <w:rPr>
                <w:sz w:val="22"/>
                <w:szCs w:val="22"/>
                <w:lang w:val="en-US"/>
              </w:rPr>
              <w:t>of</w:t>
            </w:r>
            <w:r w:rsidRPr="00343822">
              <w:rPr>
                <w:sz w:val="22"/>
                <w:szCs w:val="22"/>
              </w:rPr>
              <w:t xml:space="preserve"> </w:t>
            </w:r>
            <w:r w:rsidRPr="00343822">
              <w:rPr>
                <w:sz w:val="22"/>
                <w:szCs w:val="22"/>
                <w:lang w:val="en-US"/>
              </w:rPr>
              <w:t>liner</w:t>
            </w:r>
            <w:r w:rsidRPr="00343822">
              <w:rPr>
                <w:sz w:val="22"/>
                <w:szCs w:val="22"/>
              </w:rPr>
              <w:t>’</w:t>
            </w:r>
            <w:r w:rsidRPr="00343822">
              <w:rPr>
                <w:sz w:val="22"/>
                <w:szCs w:val="22"/>
                <w:lang w:val="en-US"/>
              </w:rPr>
              <w:t>s</w:t>
            </w:r>
            <w:r w:rsidRPr="00343822">
              <w:rPr>
                <w:sz w:val="22"/>
                <w:szCs w:val="22"/>
              </w:rPr>
              <w:t xml:space="preserve"> </w:t>
            </w:r>
            <w:r w:rsidRPr="00343822">
              <w:rPr>
                <w:sz w:val="22"/>
                <w:szCs w:val="22"/>
                <w:lang w:val="en-US"/>
              </w:rPr>
              <w:t>packer</w:t>
            </w:r>
            <w:r w:rsidRPr="00343822">
              <w:rPr>
                <w:sz w:val="22"/>
                <w:szCs w:val="22"/>
              </w:rPr>
              <w:t xml:space="preserve"> </w:t>
            </w:r>
            <w:r w:rsidRPr="00343822">
              <w:rPr>
                <w:sz w:val="22"/>
                <w:szCs w:val="22"/>
                <w:lang w:val="en-US"/>
              </w:rPr>
              <w:t>hanger</w:t>
            </w:r>
          </w:p>
        </w:tc>
        <w:tc>
          <w:tcPr>
            <w:tcW w:w="2117" w:type="dxa"/>
          </w:tcPr>
          <w:p w:rsidR="00BE5BF6" w:rsidRPr="00343822" w:rsidRDefault="00BE5BF6" w:rsidP="00495EBE">
            <w:pPr>
              <w:jc w:val="center"/>
              <w:rPr>
                <w:sz w:val="22"/>
                <w:szCs w:val="22"/>
              </w:rPr>
            </w:pPr>
            <w:r w:rsidRPr="00343822">
              <w:rPr>
                <w:sz w:val="22"/>
                <w:szCs w:val="22"/>
              </w:rPr>
              <w:t>Двухсторонний акт</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r w:rsidRPr="00343822">
              <w:rPr>
                <w:sz w:val="22"/>
                <w:szCs w:val="22"/>
                <w:lang w:val="en-US"/>
              </w:rPr>
              <w:t>Bilateral certificate</w:t>
            </w:r>
          </w:p>
        </w:tc>
        <w:tc>
          <w:tcPr>
            <w:tcW w:w="1634" w:type="dxa"/>
          </w:tcPr>
          <w:p w:rsidR="00BE5BF6" w:rsidRPr="00343822" w:rsidRDefault="00BE5BF6" w:rsidP="00495EBE">
            <w:pPr>
              <w:jc w:val="center"/>
              <w:rPr>
                <w:sz w:val="22"/>
                <w:szCs w:val="22"/>
              </w:rPr>
            </w:pPr>
            <w:r w:rsidRPr="00343822">
              <w:rPr>
                <w:sz w:val="22"/>
                <w:szCs w:val="22"/>
              </w:rPr>
              <w:t>0,80</w:t>
            </w:r>
          </w:p>
        </w:tc>
        <w:tc>
          <w:tcPr>
            <w:tcW w:w="2540" w:type="dxa"/>
          </w:tcPr>
          <w:p w:rsidR="00BE5BF6" w:rsidRPr="00343822" w:rsidRDefault="00BE5BF6" w:rsidP="00495EBE">
            <w:pPr>
              <w:jc w:val="center"/>
              <w:rPr>
                <w:sz w:val="22"/>
                <w:szCs w:val="22"/>
                <w:lang w:val="en-US"/>
              </w:rPr>
            </w:pPr>
            <w:r w:rsidRPr="00343822">
              <w:rPr>
                <w:sz w:val="22"/>
                <w:szCs w:val="22"/>
              </w:rPr>
              <w:t>Ликвидируется</w:t>
            </w:r>
            <w:r w:rsidRPr="00343822">
              <w:rPr>
                <w:sz w:val="22"/>
                <w:szCs w:val="22"/>
                <w:lang w:val="en-US"/>
              </w:rPr>
              <w:t xml:space="preserve"> </w:t>
            </w:r>
            <w:r w:rsidRPr="00343822">
              <w:rPr>
                <w:sz w:val="22"/>
                <w:szCs w:val="22"/>
              </w:rPr>
              <w:t>за</w:t>
            </w:r>
            <w:r w:rsidRPr="00343822">
              <w:rPr>
                <w:sz w:val="22"/>
                <w:szCs w:val="22"/>
                <w:lang w:val="en-US"/>
              </w:rPr>
              <w:t xml:space="preserve"> </w:t>
            </w:r>
            <w:r w:rsidRPr="00343822">
              <w:rPr>
                <w:sz w:val="22"/>
                <w:szCs w:val="22"/>
              </w:rPr>
              <w:t>счет</w:t>
            </w:r>
            <w:r w:rsidRPr="00343822">
              <w:rPr>
                <w:sz w:val="22"/>
                <w:szCs w:val="22"/>
                <w:lang w:val="en-US"/>
              </w:rPr>
              <w:t xml:space="preserve"> </w:t>
            </w:r>
            <w:r w:rsidRPr="00343822">
              <w:rPr>
                <w:sz w:val="22"/>
                <w:szCs w:val="22"/>
              </w:rPr>
              <w:t>Подрядчика</w:t>
            </w:r>
          </w:p>
          <w:p w:rsidR="00BE5BF6" w:rsidRPr="00343822" w:rsidRDefault="00BE5BF6" w:rsidP="00495EBE">
            <w:pPr>
              <w:jc w:val="center"/>
              <w:rPr>
                <w:sz w:val="22"/>
                <w:szCs w:val="22"/>
                <w:lang w:val="en-US"/>
              </w:rPr>
            </w:pPr>
          </w:p>
          <w:p w:rsidR="00BE5BF6" w:rsidRPr="00343822" w:rsidRDefault="00BE5BF6" w:rsidP="00495EBE">
            <w:pPr>
              <w:jc w:val="center"/>
              <w:rPr>
                <w:sz w:val="22"/>
                <w:szCs w:val="22"/>
                <w:lang w:val="en-US"/>
              </w:rPr>
            </w:pPr>
            <w:r w:rsidRPr="00343822">
              <w:rPr>
                <w:sz w:val="22"/>
                <w:szCs w:val="22"/>
                <w:lang w:val="en-US"/>
              </w:rPr>
              <w:t xml:space="preserve">To be rectified at the </w:t>
            </w:r>
            <w:r w:rsidR="00682965">
              <w:rPr>
                <w:sz w:val="22"/>
                <w:szCs w:val="22"/>
                <w:lang w:val="en-US"/>
              </w:rPr>
              <w:t>Client</w:t>
            </w:r>
            <w:r w:rsidRPr="00343822">
              <w:rPr>
                <w:sz w:val="22"/>
                <w:szCs w:val="22"/>
                <w:lang w:val="en-US"/>
              </w:rPr>
              <w:t>’s expense</w:t>
            </w:r>
          </w:p>
        </w:tc>
      </w:tr>
      <w:tr w:rsidR="00BE5BF6" w:rsidRPr="00343822" w:rsidTr="00D024DF">
        <w:tc>
          <w:tcPr>
            <w:tcW w:w="730" w:type="dxa"/>
          </w:tcPr>
          <w:p w:rsidR="00BE5BF6" w:rsidRPr="00343822" w:rsidRDefault="00BE5BF6" w:rsidP="00495EBE">
            <w:pPr>
              <w:jc w:val="center"/>
              <w:rPr>
                <w:sz w:val="22"/>
                <w:szCs w:val="22"/>
              </w:rPr>
            </w:pPr>
            <w:r w:rsidRPr="00343822">
              <w:rPr>
                <w:sz w:val="22"/>
                <w:szCs w:val="22"/>
              </w:rPr>
              <w:t>3</w:t>
            </w:r>
          </w:p>
        </w:tc>
        <w:tc>
          <w:tcPr>
            <w:tcW w:w="3235" w:type="dxa"/>
          </w:tcPr>
          <w:p w:rsidR="00BE5BF6" w:rsidRPr="00343822" w:rsidRDefault="00BE5BF6" w:rsidP="00495EBE">
            <w:pPr>
              <w:rPr>
                <w:sz w:val="22"/>
                <w:szCs w:val="22"/>
                <w:lang w:val="en-US"/>
              </w:rPr>
            </w:pPr>
            <w:r w:rsidRPr="00343822">
              <w:rPr>
                <w:sz w:val="22"/>
                <w:szCs w:val="22"/>
              </w:rPr>
              <w:t>Неоткрытие</w:t>
            </w:r>
            <w:r w:rsidRPr="00F4753B">
              <w:rPr>
                <w:sz w:val="22"/>
                <w:szCs w:val="22"/>
                <w:lang w:val="en-US"/>
              </w:rPr>
              <w:t xml:space="preserve"> </w:t>
            </w:r>
            <w:r w:rsidRPr="00343822">
              <w:rPr>
                <w:sz w:val="22"/>
                <w:szCs w:val="22"/>
              </w:rPr>
              <w:t>муфты</w:t>
            </w:r>
            <w:r w:rsidRPr="00343822">
              <w:rPr>
                <w:sz w:val="22"/>
                <w:szCs w:val="22"/>
                <w:lang w:val="en-US"/>
              </w:rPr>
              <w:t xml:space="preserve"> </w:t>
            </w:r>
            <w:r w:rsidRPr="00343822">
              <w:rPr>
                <w:sz w:val="22"/>
                <w:szCs w:val="22"/>
              </w:rPr>
              <w:t>ГРП</w:t>
            </w:r>
          </w:p>
          <w:p w:rsidR="00BE5BF6" w:rsidRPr="00343822" w:rsidRDefault="00BE5BF6" w:rsidP="00495EBE">
            <w:pPr>
              <w:rPr>
                <w:sz w:val="22"/>
                <w:szCs w:val="22"/>
                <w:lang w:val="en-US"/>
              </w:rPr>
            </w:pPr>
          </w:p>
          <w:p w:rsidR="00BE5BF6" w:rsidRPr="00343822" w:rsidRDefault="00BE5BF6" w:rsidP="00495EBE">
            <w:pPr>
              <w:rPr>
                <w:sz w:val="22"/>
                <w:szCs w:val="22"/>
                <w:lang w:val="en-US"/>
              </w:rPr>
            </w:pPr>
            <w:r>
              <w:rPr>
                <w:sz w:val="22"/>
                <w:szCs w:val="22"/>
                <w:lang w:val="en-US"/>
              </w:rPr>
              <w:t xml:space="preserve">Non-opening </w:t>
            </w:r>
            <w:r w:rsidRPr="00343822">
              <w:rPr>
                <w:sz w:val="22"/>
                <w:szCs w:val="22"/>
                <w:lang w:val="en-US"/>
              </w:rPr>
              <w:t xml:space="preserve"> of frac sleeve</w:t>
            </w:r>
          </w:p>
        </w:tc>
        <w:tc>
          <w:tcPr>
            <w:tcW w:w="2117" w:type="dxa"/>
          </w:tcPr>
          <w:p w:rsidR="00BE5BF6" w:rsidRPr="00343822" w:rsidRDefault="00BE5BF6" w:rsidP="00495EBE">
            <w:pPr>
              <w:jc w:val="center"/>
              <w:rPr>
                <w:sz w:val="22"/>
                <w:szCs w:val="22"/>
              </w:rPr>
            </w:pPr>
            <w:r w:rsidRPr="00343822">
              <w:rPr>
                <w:sz w:val="22"/>
                <w:szCs w:val="22"/>
              </w:rPr>
              <w:t>Двухсторонний акт</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r w:rsidRPr="00343822">
              <w:rPr>
                <w:sz w:val="22"/>
                <w:szCs w:val="22"/>
                <w:lang w:val="en-US"/>
              </w:rPr>
              <w:t>Bilateral certificate</w:t>
            </w:r>
          </w:p>
        </w:tc>
        <w:tc>
          <w:tcPr>
            <w:tcW w:w="1634" w:type="dxa"/>
          </w:tcPr>
          <w:p w:rsidR="00BE5BF6" w:rsidRPr="00343822" w:rsidRDefault="00BE5BF6" w:rsidP="00495EBE">
            <w:pPr>
              <w:jc w:val="center"/>
              <w:rPr>
                <w:sz w:val="22"/>
                <w:szCs w:val="22"/>
              </w:rPr>
            </w:pPr>
            <w:r w:rsidRPr="00343822">
              <w:rPr>
                <w:sz w:val="22"/>
                <w:szCs w:val="22"/>
              </w:rPr>
              <w:t>0,</w:t>
            </w:r>
            <w:r>
              <w:rPr>
                <w:sz w:val="22"/>
                <w:szCs w:val="22"/>
              </w:rPr>
              <w:t>8</w:t>
            </w:r>
            <w:r w:rsidRPr="00343822">
              <w:rPr>
                <w:sz w:val="22"/>
                <w:szCs w:val="22"/>
              </w:rPr>
              <w:t>0</w:t>
            </w:r>
          </w:p>
        </w:tc>
        <w:tc>
          <w:tcPr>
            <w:tcW w:w="2540" w:type="dxa"/>
          </w:tcPr>
          <w:p w:rsidR="00BE5BF6" w:rsidRPr="00343822" w:rsidRDefault="00BE5BF6" w:rsidP="00495EBE">
            <w:pPr>
              <w:jc w:val="center"/>
              <w:rPr>
                <w:sz w:val="22"/>
                <w:szCs w:val="22"/>
              </w:rPr>
            </w:pPr>
          </w:p>
        </w:tc>
      </w:tr>
      <w:tr w:rsidR="00BE5BF6" w:rsidRPr="00343822" w:rsidTr="00D024DF">
        <w:tc>
          <w:tcPr>
            <w:tcW w:w="730" w:type="dxa"/>
          </w:tcPr>
          <w:p w:rsidR="00BE5BF6" w:rsidRPr="00343822" w:rsidRDefault="00BE5BF6" w:rsidP="00495EBE">
            <w:pPr>
              <w:jc w:val="center"/>
              <w:rPr>
                <w:sz w:val="22"/>
                <w:szCs w:val="22"/>
              </w:rPr>
            </w:pPr>
            <w:r w:rsidRPr="00343822">
              <w:rPr>
                <w:sz w:val="22"/>
                <w:szCs w:val="22"/>
              </w:rPr>
              <w:t>4</w:t>
            </w:r>
          </w:p>
        </w:tc>
        <w:tc>
          <w:tcPr>
            <w:tcW w:w="3235" w:type="dxa"/>
          </w:tcPr>
          <w:p w:rsidR="00BE5BF6" w:rsidRPr="00343822" w:rsidRDefault="00BE5BF6" w:rsidP="00495EBE">
            <w:pPr>
              <w:rPr>
                <w:sz w:val="22"/>
                <w:szCs w:val="22"/>
              </w:rPr>
            </w:pPr>
            <w:r w:rsidRPr="00343822">
              <w:rPr>
                <w:sz w:val="22"/>
                <w:szCs w:val="22"/>
              </w:rPr>
              <w:t>Недохождение хвостовика до проектной глубины, в том числе перекрытие интервала установки глубинно-насосного оборудования</w:t>
            </w:r>
          </w:p>
          <w:p w:rsidR="00BE5BF6" w:rsidRPr="00343822" w:rsidRDefault="00BE5BF6" w:rsidP="00495EBE">
            <w:pPr>
              <w:rPr>
                <w:sz w:val="22"/>
                <w:szCs w:val="22"/>
              </w:rPr>
            </w:pPr>
          </w:p>
          <w:p w:rsidR="00BE5BF6" w:rsidRPr="00343822" w:rsidRDefault="00BE5BF6" w:rsidP="00495EBE">
            <w:pPr>
              <w:rPr>
                <w:sz w:val="22"/>
                <w:szCs w:val="22"/>
                <w:lang w:val="en-US"/>
              </w:rPr>
            </w:pPr>
            <w:r w:rsidRPr="00343822">
              <w:rPr>
                <w:sz w:val="22"/>
                <w:szCs w:val="22"/>
                <w:lang w:val="en-US"/>
              </w:rPr>
              <w:t>Failure to run-in the liner to the planned depth, including overlap with the setting depth of downhole equipment</w:t>
            </w:r>
          </w:p>
          <w:p w:rsidR="00BE5BF6" w:rsidRPr="00343822" w:rsidRDefault="00BE5BF6" w:rsidP="00495EBE">
            <w:pPr>
              <w:rPr>
                <w:sz w:val="22"/>
                <w:szCs w:val="22"/>
                <w:lang w:val="en-US"/>
              </w:rPr>
            </w:pPr>
          </w:p>
        </w:tc>
        <w:tc>
          <w:tcPr>
            <w:tcW w:w="2117" w:type="dxa"/>
          </w:tcPr>
          <w:p w:rsidR="00BE5BF6" w:rsidRPr="00343822" w:rsidRDefault="00BE5BF6" w:rsidP="00495EBE">
            <w:pPr>
              <w:jc w:val="center"/>
              <w:rPr>
                <w:sz w:val="22"/>
                <w:szCs w:val="22"/>
              </w:rPr>
            </w:pPr>
            <w:r w:rsidRPr="00343822">
              <w:rPr>
                <w:sz w:val="22"/>
                <w:szCs w:val="22"/>
              </w:rPr>
              <w:t>Двухсторонний акт</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r w:rsidRPr="00343822">
              <w:rPr>
                <w:sz w:val="22"/>
                <w:szCs w:val="22"/>
                <w:lang w:val="en-US"/>
              </w:rPr>
              <w:t>Bilateral certificate</w:t>
            </w:r>
          </w:p>
        </w:tc>
        <w:tc>
          <w:tcPr>
            <w:tcW w:w="1634" w:type="dxa"/>
          </w:tcPr>
          <w:p w:rsidR="00BE5BF6" w:rsidRPr="00343822" w:rsidRDefault="00BE5BF6" w:rsidP="00495EBE">
            <w:pPr>
              <w:jc w:val="center"/>
              <w:rPr>
                <w:sz w:val="22"/>
                <w:szCs w:val="22"/>
              </w:rPr>
            </w:pPr>
            <w:r w:rsidRPr="00343822">
              <w:rPr>
                <w:sz w:val="22"/>
                <w:szCs w:val="22"/>
              </w:rPr>
              <w:t>0,80</w:t>
            </w:r>
          </w:p>
        </w:tc>
        <w:tc>
          <w:tcPr>
            <w:tcW w:w="2540" w:type="dxa"/>
          </w:tcPr>
          <w:p w:rsidR="00BE5BF6" w:rsidRPr="00343822" w:rsidRDefault="00BE5BF6" w:rsidP="00495EBE">
            <w:pPr>
              <w:jc w:val="center"/>
              <w:rPr>
                <w:sz w:val="22"/>
                <w:szCs w:val="22"/>
              </w:rPr>
            </w:pPr>
          </w:p>
        </w:tc>
      </w:tr>
      <w:tr w:rsidR="00BE5BF6" w:rsidRPr="00343822" w:rsidTr="00D024DF">
        <w:tc>
          <w:tcPr>
            <w:tcW w:w="730" w:type="dxa"/>
          </w:tcPr>
          <w:p w:rsidR="00BE5BF6" w:rsidRPr="00343822" w:rsidRDefault="00BE5BF6" w:rsidP="00495EBE">
            <w:pPr>
              <w:jc w:val="center"/>
              <w:rPr>
                <w:sz w:val="22"/>
                <w:szCs w:val="22"/>
              </w:rPr>
            </w:pPr>
            <w:r w:rsidRPr="00343822">
              <w:rPr>
                <w:sz w:val="22"/>
                <w:szCs w:val="22"/>
              </w:rPr>
              <w:t>5</w:t>
            </w:r>
          </w:p>
        </w:tc>
        <w:tc>
          <w:tcPr>
            <w:tcW w:w="3235" w:type="dxa"/>
          </w:tcPr>
          <w:p w:rsidR="00BE5BF6" w:rsidRPr="00343822" w:rsidRDefault="00BE5BF6" w:rsidP="00495EBE">
            <w:pPr>
              <w:rPr>
                <w:sz w:val="22"/>
                <w:szCs w:val="22"/>
              </w:rPr>
            </w:pPr>
            <w:r>
              <w:rPr>
                <w:sz w:val="22"/>
                <w:szCs w:val="22"/>
              </w:rPr>
              <w:t>Допущенное Подрядчиком</w:t>
            </w:r>
            <w:r w:rsidRPr="00343822">
              <w:rPr>
                <w:sz w:val="22"/>
                <w:szCs w:val="22"/>
              </w:rPr>
              <w:t xml:space="preserve"> отклонение от плана работ на спуск хвостовика без согласования с Заказчиком (в том числе отклонение, допущенное буровым подрядчиком)</w:t>
            </w:r>
          </w:p>
          <w:p w:rsidR="00BE5BF6" w:rsidRPr="00343822" w:rsidRDefault="00BE5BF6" w:rsidP="00495EBE">
            <w:pPr>
              <w:rPr>
                <w:sz w:val="22"/>
                <w:szCs w:val="22"/>
              </w:rPr>
            </w:pPr>
          </w:p>
          <w:p w:rsidR="00BE5BF6" w:rsidRPr="00343822" w:rsidRDefault="00BE5BF6" w:rsidP="00495EBE">
            <w:pPr>
              <w:rPr>
                <w:sz w:val="22"/>
                <w:szCs w:val="22"/>
                <w:lang w:val="en-US"/>
              </w:rPr>
            </w:pPr>
            <w:r w:rsidRPr="00343822">
              <w:rPr>
                <w:sz w:val="22"/>
                <w:szCs w:val="22"/>
                <w:lang w:val="en-US"/>
              </w:rPr>
              <w:t xml:space="preserve">Contractor’s deviation from the work plan for liner R/I without approval from the </w:t>
            </w:r>
            <w:r w:rsidR="00682965">
              <w:rPr>
                <w:sz w:val="22"/>
                <w:szCs w:val="22"/>
                <w:lang w:val="en-US"/>
              </w:rPr>
              <w:t>Client</w:t>
            </w:r>
            <w:r w:rsidRPr="00343822">
              <w:rPr>
                <w:sz w:val="22"/>
                <w:szCs w:val="22"/>
                <w:lang w:val="en-US"/>
              </w:rPr>
              <w:t xml:space="preserve"> (including the deviation of the drilling contractor)</w:t>
            </w:r>
          </w:p>
          <w:p w:rsidR="00BE5BF6" w:rsidRPr="00343822" w:rsidRDefault="00BE5BF6" w:rsidP="00495EBE">
            <w:pPr>
              <w:rPr>
                <w:sz w:val="22"/>
                <w:szCs w:val="22"/>
                <w:lang w:val="en-US"/>
              </w:rPr>
            </w:pPr>
          </w:p>
        </w:tc>
        <w:tc>
          <w:tcPr>
            <w:tcW w:w="2117" w:type="dxa"/>
          </w:tcPr>
          <w:p w:rsidR="00BE5BF6" w:rsidRPr="00343822" w:rsidRDefault="00BE5BF6" w:rsidP="00495EBE">
            <w:pPr>
              <w:jc w:val="center"/>
              <w:rPr>
                <w:sz w:val="22"/>
                <w:szCs w:val="22"/>
              </w:rPr>
            </w:pPr>
            <w:r w:rsidRPr="00343822">
              <w:rPr>
                <w:sz w:val="22"/>
                <w:szCs w:val="22"/>
              </w:rPr>
              <w:t>Двухсторонний акт</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r w:rsidRPr="00343822">
              <w:rPr>
                <w:sz w:val="22"/>
                <w:szCs w:val="22"/>
                <w:lang w:val="en-US"/>
              </w:rPr>
              <w:t>Bilateral certificate</w:t>
            </w:r>
          </w:p>
        </w:tc>
        <w:tc>
          <w:tcPr>
            <w:tcW w:w="1634" w:type="dxa"/>
          </w:tcPr>
          <w:p w:rsidR="00BE5BF6" w:rsidRPr="00343822" w:rsidRDefault="00BE5BF6" w:rsidP="00495EBE">
            <w:pPr>
              <w:jc w:val="center"/>
              <w:rPr>
                <w:sz w:val="22"/>
                <w:szCs w:val="22"/>
              </w:rPr>
            </w:pPr>
            <w:r w:rsidRPr="00343822">
              <w:rPr>
                <w:sz w:val="22"/>
                <w:szCs w:val="22"/>
              </w:rPr>
              <w:t>0,95</w:t>
            </w:r>
          </w:p>
        </w:tc>
        <w:tc>
          <w:tcPr>
            <w:tcW w:w="2540" w:type="dxa"/>
          </w:tcPr>
          <w:p w:rsidR="00BE5BF6" w:rsidRPr="00343822" w:rsidRDefault="00BE5BF6" w:rsidP="00495EBE">
            <w:pPr>
              <w:jc w:val="center"/>
              <w:rPr>
                <w:sz w:val="22"/>
                <w:szCs w:val="22"/>
              </w:rPr>
            </w:pPr>
          </w:p>
        </w:tc>
      </w:tr>
      <w:tr w:rsidR="00BE5BF6" w:rsidRPr="00343822" w:rsidTr="00D024DF">
        <w:tc>
          <w:tcPr>
            <w:tcW w:w="730" w:type="dxa"/>
          </w:tcPr>
          <w:p w:rsidR="00BE5BF6" w:rsidRPr="00343822" w:rsidRDefault="00BE5BF6" w:rsidP="00495EBE">
            <w:pPr>
              <w:jc w:val="center"/>
              <w:rPr>
                <w:sz w:val="22"/>
                <w:szCs w:val="22"/>
              </w:rPr>
            </w:pPr>
            <w:r w:rsidRPr="00343822">
              <w:rPr>
                <w:sz w:val="22"/>
                <w:szCs w:val="22"/>
              </w:rPr>
              <w:t>6</w:t>
            </w:r>
          </w:p>
        </w:tc>
        <w:tc>
          <w:tcPr>
            <w:tcW w:w="3235" w:type="dxa"/>
          </w:tcPr>
          <w:p w:rsidR="00BE5BF6" w:rsidRPr="00343822" w:rsidRDefault="00BE5BF6" w:rsidP="00495EBE">
            <w:pPr>
              <w:rPr>
                <w:sz w:val="22"/>
                <w:szCs w:val="22"/>
              </w:rPr>
            </w:pPr>
            <w:r w:rsidRPr="00343822">
              <w:rPr>
                <w:sz w:val="22"/>
                <w:szCs w:val="22"/>
              </w:rPr>
              <w:t>Невыполнение распоряжений Заказчика (Супервайзера)</w:t>
            </w:r>
          </w:p>
          <w:p w:rsidR="00BE5BF6" w:rsidRPr="00343822" w:rsidRDefault="00BE5BF6" w:rsidP="00495EBE">
            <w:pPr>
              <w:rPr>
                <w:sz w:val="22"/>
                <w:szCs w:val="22"/>
              </w:rPr>
            </w:pPr>
          </w:p>
          <w:p w:rsidR="00BE5BF6" w:rsidRPr="00C42385" w:rsidRDefault="00BE5BF6" w:rsidP="00495EBE">
            <w:pPr>
              <w:rPr>
                <w:sz w:val="22"/>
                <w:szCs w:val="22"/>
              </w:rPr>
            </w:pPr>
            <w:r w:rsidRPr="00343822">
              <w:rPr>
                <w:sz w:val="22"/>
                <w:szCs w:val="22"/>
                <w:lang w:val="en-US"/>
              </w:rPr>
              <w:t>Failure</w:t>
            </w:r>
            <w:r w:rsidRPr="00C42385">
              <w:rPr>
                <w:sz w:val="22"/>
                <w:szCs w:val="22"/>
              </w:rPr>
              <w:t xml:space="preserve"> </w:t>
            </w:r>
            <w:r w:rsidRPr="00343822">
              <w:rPr>
                <w:sz w:val="22"/>
                <w:szCs w:val="22"/>
                <w:lang w:val="en-US"/>
              </w:rPr>
              <w:t>to</w:t>
            </w:r>
            <w:r w:rsidRPr="00C42385">
              <w:rPr>
                <w:sz w:val="22"/>
                <w:szCs w:val="22"/>
              </w:rPr>
              <w:t xml:space="preserve"> </w:t>
            </w:r>
            <w:r w:rsidRPr="00343822">
              <w:rPr>
                <w:sz w:val="22"/>
                <w:szCs w:val="22"/>
                <w:lang w:val="en-US"/>
              </w:rPr>
              <w:t>fulfill</w:t>
            </w:r>
            <w:r w:rsidRPr="00C42385">
              <w:rPr>
                <w:sz w:val="22"/>
                <w:szCs w:val="22"/>
              </w:rPr>
              <w:t xml:space="preserve"> </w:t>
            </w:r>
            <w:r w:rsidR="00682965">
              <w:rPr>
                <w:sz w:val="22"/>
                <w:szCs w:val="22"/>
                <w:lang w:val="en-US"/>
              </w:rPr>
              <w:t>Client</w:t>
            </w:r>
            <w:r w:rsidRPr="00C42385">
              <w:rPr>
                <w:sz w:val="22"/>
                <w:szCs w:val="22"/>
              </w:rPr>
              <w:t>’</w:t>
            </w:r>
            <w:r w:rsidRPr="00343822">
              <w:rPr>
                <w:sz w:val="22"/>
                <w:szCs w:val="22"/>
                <w:lang w:val="en-US"/>
              </w:rPr>
              <w:t>s</w:t>
            </w:r>
            <w:r w:rsidRPr="00C42385">
              <w:rPr>
                <w:sz w:val="22"/>
                <w:szCs w:val="22"/>
              </w:rPr>
              <w:t xml:space="preserve"> (</w:t>
            </w:r>
            <w:r w:rsidRPr="00343822">
              <w:rPr>
                <w:sz w:val="22"/>
                <w:szCs w:val="22"/>
                <w:lang w:val="en-US"/>
              </w:rPr>
              <w:t>Supervisor</w:t>
            </w:r>
            <w:r w:rsidRPr="00C42385">
              <w:rPr>
                <w:sz w:val="22"/>
                <w:szCs w:val="22"/>
              </w:rPr>
              <w:t>’</w:t>
            </w:r>
            <w:r w:rsidRPr="00343822">
              <w:rPr>
                <w:sz w:val="22"/>
                <w:szCs w:val="22"/>
                <w:lang w:val="en-US"/>
              </w:rPr>
              <w:t>s</w:t>
            </w:r>
            <w:r w:rsidRPr="00C42385">
              <w:rPr>
                <w:sz w:val="22"/>
                <w:szCs w:val="22"/>
              </w:rPr>
              <w:t xml:space="preserve">) </w:t>
            </w:r>
            <w:r w:rsidRPr="00343822">
              <w:rPr>
                <w:sz w:val="22"/>
                <w:szCs w:val="22"/>
                <w:lang w:val="en-US"/>
              </w:rPr>
              <w:t>instructions</w:t>
            </w:r>
          </w:p>
        </w:tc>
        <w:tc>
          <w:tcPr>
            <w:tcW w:w="2117" w:type="dxa"/>
          </w:tcPr>
          <w:p w:rsidR="00BE5BF6" w:rsidRPr="00343822" w:rsidRDefault="00BE5BF6" w:rsidP="00495EBE">
            <w:pPr>
              <w:jc w:val="center"/>
              <w:rPr>
                <w:sz w:val="22"/>
                <w:szCs w:val="22"/>
              </w:rPr>
            </w:pPr>
            <w:r w:rsidRPr="00343822">
              <w:rPr>
                <w:sz w:val="22"/>
                <w:szCs w:val="22"/>
              </w:rPr>
              <w:t>Двухсторонний акт</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r w:rsidRPr="00343822">
              <w:rPr>
                <w:sz w:val="22"/>
                <w:szCs w:val="22"/>
                <w:lang w:val="en-US"/>
              </w:rPr>
              <w:t>Bilateral certificate</w:t>
            </w:r>
          </w:p>
        </w:tc>
        <w:tc>
          <w:tcPr>
            <w:tcW w:w="1634" w:type="dxa"/>
          </w:tcPr>
          <w:p w:rsidR="00BE5BF6" w:rsidRPr="00343822" w:rsidRDefault="00BE5BF6" w:rsidP="00495EBE">
            <w:pPr>
              <w:jc w:val="center"/>
              <w:rPr>
                <w:sz w:val="22"/>
                <w:szCs w:val="22"/>
              </w:rPr>
            </w:pPr>
            <w:r w:rsidRPr="00343822">
              <w:rPr>
                <w:sz w:val="22"/>
                <w:szCs w:val="22"/>
              </w:rPr>
              <w:t>0,98</w:t>
            </w:r>
          </w:p>
        </w:tc>
        <w:tc>
          <w:tcPr>
            <w:tcW w:w="2540" w:type="dxa"/>
          </w:tcPr>
          <w:p w:rsidR="00BE5BF6" w:rsidRPr="00343822" w:rsidRDefault="00BE5BF6" w:rsidP="00495EBE">
            <w:pPr>
              <w:jc w:val="center"/>
              <w:rPr>
                <w:sz w:val="22"/>
                <w:szCs w:val="22"/>
              </w:rPr>
            </w:pPr>
          </w:p>
        </w:tc>
      </w:tr>
      <w:tr w:rsidR="00BE5BF6" w:rsidRPr="00343822" w:rsidTr="00D024DF">
        <w:tc>
          <w:tcPr>
            <w:tcW w:w="730" w:type="dxa"/>
          </w:tcPr>
          <w:p w:rsidR="00BE5BF6" w:rsidRPr="00343822" w:rsidRDefault="00BE5BF6" w:rsidP="00495EBE">
            <w:pPr>
              <w:jc w:val="center"/>
              <w:rPr>
                <w:sz w:val="22"/>
                <w:szCs w:val="22"/>
              </w:rPr>
            </w:pPr>
            <w:r w:rsidRPr="00343822">
              <w:rPr>
                <w:sz w:val="22"/>
                <w:szCs w:val="22"/>
              </w:rPr>
              <w:t>7</w:t>
            </w:r>
          </w:p>
        </w:tc>
        <w:tc>
          <w:tcPr>
            <w:tcW w:w="3235" w:type="dxa"/>
          </w:tcPr>
          <w:p w:rsidR="00BE5BF6" w:rsidRPr="00343822" w:rsidRDefault="00BE5BF6" w:rsidP="00495EBE">
            <w:pPr>
              <w:rPr>
                <w:sz w:val="22"/>
                <w:szCs w:val="22"/>
              </w:rPr>
            </w:pPr>
            <w:r w:rsidRPr="00343822">
              <w:rPr>
                <w:sz w:val="22"/>
                <w:szCs w:val="22"/>
              </w:rPr>
              <w:t>Отказ в предоставлении инженерных рекомендаций в письменном виде</w:t>
            </w:r>
          </w:p>
          <w:p w:rsidR="00BE5BF6" w:rsidRPr="00343822" w:rsidRDefault="00BE5BF6" w:rsidP="00495EBE">
            <w:pPr>
              <w:rPr>
                <w:sz w:val="22"/>
                <w:szCs w:val="22"/>
              </w:rPr>
            </w:pPr>
          </w:p>
          <w:p w:rsidR="00BE5BF6" w:rsidRPr="00343822" w:rsidRDefault="00BE5BF6" w:rsidP="00495EBE">
            <w:pPr>
              <w:rPr>
                <w:sz w:val="22"/>
                <w:szCs w:val="22"/>
                <w:lang w:val="en-US"/>
              </w:rPr>
            </w:pPr>
            <w:r w:rsidRPr="00343822">
              <w:rPr>
                <w:sz w:val="22"/>
                <w:szCs w:val="22"/>
                <w:lang w:val="en-US"/>
              </w:rPr>
              <w:t>Refusal to provide engineering recommendations in writing</w:t>
            </w:r>
          </w:p>
          <w:p w:rsidR="00BE5BF6" w:rsidRPr="00343822" w:rsidRDefault="00BE5BF6" w:rsidP="00495EBE">
            <w:pPr>
              <w:rPr>
                <w:sz w:val="22"/>
                <w:szCs w:val="22"/>
                <w:lang w:val="en-US"/>
              </w:rPr>
            </w:pPr>
          </w:p>
        </w:tc>
        <w:tc>
          <w:tcPr>
            <w:tcW w:w="2117" w:type="dxa"/>
          </w:tcPr>
          <w:p w:rsidR="00BE5BF6" w:rsidRPr="00343822" w:rsidRDefault="00BE5BF6" w:rsidP="00495EBE">
            <w:pPr>
              <w:jc w:val="center"/>
              <w:rPr>
                <w:sz w:val="22"/>
                <w:szCs w:val="22"/>
              </w:rPr>
            </w:pPr>
            <w:r w:rsidRPr="00343822">
              <w:rPr>
                <w:sz w:val="22"/>
                <w:szCs w:val="22"/>
              </w:rPr>
              <w:t>Двухсторонний акт</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r w:rsidRPr="00343822">
              <w:rPr>
                <w:sz w:val="22"/>
                <w:szCs w:val="22"/>
                <w:lang w:val="en-US"/>
              </w:rPr>
              <w:t>Bilateral certificate</w:t>
            </w:r>
          </w:p>
        </w:tc>
        <w:tc>
          <w:tcPr>
            <w:tcW w:w="1634" w:type="dxa"/>
          </w:tcPr>
          <w:p w:rsidR="00BE5BF6" w:rsidRPr="00343822" w:rsidRDefault="00BE5BF6" w:rsidP="00495EBE">
            <w:pPr>
              <w:jc w:val="center"/>
              <w:rPr>
                <w:sz w:val="22"/>
                <w:szCs w:val="22"/>
              </w:rPr>
            </w:pPr>
            <w:r w:rsidRPr="00343822">
              <w:rPr>
                <w:sz w:val="22"/>
                <w:szCs w:val="22"/>
              </w:rPr>
              <w:t>0,80</w:t>
            </w:r>
          </w:p>
        </w:tc>
        <w:tc>
          <w:tcPr>
            <w:tcW w:w="2540" w:type="dxa"/>
          </w:tcPr>
          <w:p w:rsidR="00BE5BF6" w:rsidRPr="00343822" w:rsidRDefault="00BE5BF6" w:rsidP="00495EBE">
            <w:pPr>
              <w:jc w:val="center"/>
              <w:rPr>
                <w:sz w:val="22"/>
                <w:szCs w:val="22"/>
              </w:rPr>
            </w:pPr>
          </w:p>
        </w:tc>
      </w:tr>
      <w:tr w:rsidR="00BE5BF6" w:rsidRPr="00343822" w:rsidTr="00D024DF">
        <w:tc>
          <w:tcPr>
            <w:tcW w:w="730" w:type="dxa"/>
          </w:tcPr>
          <w:p w:rsidR="00BE5BF6" w:rsidRPr="00343822" w:rsidRDefault="00BE5BF6" w:rsidP="00495EBE">
            <w:pPr>
              <w:jc w:val="center"/>
              <w:rPr>
                <w:sz w:val="22"/>
                <w:szCs w:val="22"/>
              </w:rPr>
            </w:pPr>
            <w:r w:rsidRPr="00343822">
              <w:rPr>
                <w:sz w:val="22"/>
                <w:szCs w:val="22"/>
              </w:rPr>
              <w:t>8</w:t>
            </w:r>
          </w:p>
        </w:tc>
        <w:tc>
          <w:tcPr>
            <w:tcW w:w="3235" w:type="dxa"/>
          </w:tcPr>
          <w:p w:rsidR="00BE5BF6" w:rsidRPr="00343822" w:rsidRDefault="00BE5BF6" w:rsidP="00495EBE">
            <w:pPr>
              <w:rPr>
                <w:sz w:val="22"/>
                <w:szCs w:val="22"/>
              </w:rPr>
            </w:pPr>
            <w:r w:rsidRPr="00343822">
              <w:rPr>
                <w:sz w:val="22"/>
                <w:szCs w:val="22"/>
              </w:rPr>
              <w:t>Непредоставление в установленный договором срок отчетности по оказанной услуге</w:t>
            </w:r>
          </w:p>
          <w:p w:rsidR="00BE5BF6" w:rsidRPr="00343822" w:rsidRDefault="00BE5BF6" w:rsidP="00495EBE">
            <w:pPr>
              <w:rPr>
                <w:sz w:val="22"/>
                <w:szCs w:val="22"/>
              </w:rPr>
            </w:pPr>
          </w:p>
          <w:p w:rsidR="00BE5BF6" w:rsidRPr="00343822" w:rsidRDefault="00BE5BF6" w:rsidP="00495EBE">
            <w:pPr>
              <w:rPr>
                <w:sz w:val="22"/>
                <w:szCs w:val="22"/>
                <w:lang w:val="en-US"/>
              </w:rPr>
            </w:pPr>
            <w:r w:rsidRPr="00343822">
              <w:rPr>
                <w:sz w:val="22"/>
                <w:szCs w:val="22"/>
                <w:lang w:val="en-US"/>
              </w:rPr>
              <w:t>Failure to provide reporting documents stipulated by the contract within the established timeline</w:t>
            </w:r>
          </w:p>
          <w:p w:rsidR="00BE5BF6" w:rsidRPr="00343822" w:rsidRDefault="00BE5BF6" w:rsidP="00495EBE">
            <w:pPr>
              <w:rPr>
                <w:sz w:val="22"/>
                <w:szCs w:val="22"/>
                <w:lang w:val="en-US"/>
              </w:rPr>
            </w:pPr>
          </w:p>
        </w:tc>
        <w:tc>
          <w:tcPr>
            <w:tcW w:w="2117" w:type="dxa"/>
          </w:tcPr>
          <w:p w:rsidR="00BE5BF6" w:rsidRPr="00343822" w:rsidRDefault="00BE5BF6" w:rsidP="00495EBE">
            <w:pPr>
              <w:jc w:val="center"/>
              <w:rPr>
                <w:sz w:val="22"/>
                <w:szCs w:val="22"/>
              </w:rPr>
            </w:pPr>
            <w:r w:rsidRPr="00343822">
              <w:rPr>
                <w:sz w:val="22"/>
                <w:szCs w:val="22"/>
              </w:rPr>
              <w:t>Двухсторонний акт</w:t>
            </w: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p>
          <w:p w:rsidR="00BE5BF6" w:rsidRPr="00343822" w:rsidRDefault="00BE5BF6" w:rsidP="00495EBE">
            <w:pPr>
              <w:jc w:val="center"/>
              <w:rPr>
                <w:sz w:val="22"/>
                <w:szCs w:val="22"/>
              </w:rPr>
            </w:pPr>
            <w:r w:rsidRPr="00343822">
              <w:rPr>
                <w:sz w:val="22"/>
                <w:szCs w:val="22"/>
                <w:lang w:val="en-US"/>
              </w:rPr>
              <w:t>Bilateral certificate</w:t>
            </w:r>
          </w:p>
          <w:p w:rsidR="00BE5BF6" w:rsidRPr="00343822" w:rsidRDefault="00BE5BF6" w:rsidP="00495EBE">
            <w:pPr>
              <w:jc w:val="center"/>
              <w:rPr>
                <w:sz w:val="22"/>
                <w:szCs w:val="22"/>
              </w:rPr>
            </w:pPr>
          </w:p>
        </w:tc>
        <w:tc>
          <w:tcPr>
            <w:tcW w:w="1634" w:type="dxa"/>
          </w:tcPr>
          <w:p w:rsidR="00BE5BF6" w:rsidRPr="00343822" w:rsidRDefault="00BE5BF6" w:rsidP="00495EBE">
            <w:pPr>
              <w:jc w:val="center"/>
              <w:rPr>
                <w:sz w:val="22"/>
                <w:szCs w:val="22"/>
              </w:rPr>
            </w:pPr>
            <w:r w:rsidRPr="00343822">
              <w:rPr>
                <w:sz w:val="22"/>
                <w:szCs w:val="22"/>
              </w:rPr>
              <w:t>0,98</w:t>
            </w:r>
          </w:p>
        </w:tc>
        <w:tc>
          <w:tcPr>
            <w:tcW w:w="2540" w:type="dxa"/>
          </w:tcPr>
          <w:p w:rsidR="00BE5BF6" w:rsidRPr="00343822" w:rsidRDefault="00BE5BF6" w:rsidP="00495EBE">
            <w:pPr>
              <w:jc w:val="center"/>
              <w:rPr>
                <w:sz w:val="22"/>
                <w:szCs w:val="22"/>
              </w:rPr>
            </w:pPr>
          </w:p>
        </w:tc>
      </w:tr>
      <w:tr w:rsidR="00BE5BF6" w:rsidRPr="00C003F0" w:rsidTr="00D024DF">
        <w:tc>
          <w:tcPr>
            <w:tcW w:w="10256" w:type="dxa"/>
            <w:gridSpan w:val="5"/>
          </w:tcPr>
          <w:p w:rsidR="00BE5BF6" w:rsidRPr="00343822" w:rsidRDefault="00BE5BF6" w:rsidP="00495EBE">
            <w:pPr>
              <w:jc w:val="both"/>
              <w:rPr>
                <w:sz w:val="22"/>
                <w:szCs w:val="22"/>
              </w:rPr>
            </w:pPr>
            <w:r w:rsidRPr="00343822">
              <w:rPr>
                <w:sz w:val="22"/>
                <w:szCs w:val="22"/>
              </w:rPr>
              <w:t>1. Коэффициент качества применяется к стоимости услуг по инженерно-технологическому сопровождению работ по сборке и установке технологической оснастки для многостадийного ГРП, спуску и креплению хвостовика.</w:t>
            </w:r>
          </w:p>
          <w:p w:rsidR="00BE5BF6" w:rsidRPr="00343822" w:rsidRDefault="00BE5BF6" w:rsidP="00495EBE">
            <w:pPr>
              <w:jc w:val="both"/>
              <w:rPr>
                <w:sz w:val="22"/>
                <w:szCs w:val="22"/>
              </w:rPr>
            </w:pPr>
          </w:p>
          <w:p w:rsidR="00BE5BF6" w:rsidRPr="00343822" w:rsidRDefault="00BE5BF6" w:rsidP="00495EBE">
            <w:pPr>
              <w:jc w:val="both"/>
              <w:rPr>
                <w:sz w:val="22"/>
                <w:szCs w:val="22"/>
                <w:lang w:val="en-US"/>
              </w:rPr>
            </w:pPr>
            <w:r w:rsidRPr="00343822">
              <w:rPr>
                <w:sz w:val="22"/>
                <w:szCs w:val="22"/>
                <w:lang w:val="en-US"/>
              </w:rPr>
              <w:t>The quality coefficient shall be applied to the cost of engineering support services (assembly and installation of multifrac accessories, running in and setting).</w:t>
            </w:r>
          </w:p>
          <w:p w:rsidR="00BE5BF6" w:rsidRPr="00343822" w:rsidRDefault="00BE5BF6" w:rsidP="00495EBE">
            <w:pPr>
              <w:jc w:val="both"/>
              <w:rPr>
                <w:sz w:val="22"/>
                <w:szCs w:val="22"/>
                <w:lang w:val="en-US"/>
              </w:rPr>
            </w:pPr>
          </w:p>
        </w:tc>
      </w:tr>
      <w:tr w:rsidR="00BE5BF6" w:rsidRPr="00C003F0" w:rsidTr="00D024DF">
        <w:tc>
          <w:tcPr>
            <w:tcW w:w="10256" w:type="dxa"/>
            <w:gridSpan w:val="5"/>
          </w:tcPr>
          <w:p w:rsidR="00BE5BF6" w:rsidRPr="00343822" w:rsidRDefault="00BE5BF6" w:rsidP="00495EBE">
            <w:pPr>
              <w:jc w:val="both"/>
              <w:rPr>
                <w:sz w:val="22"/>
                <w:szCs w:val="22"/>
              </w:rPr>
            </w:pPr>
            <w:r w:rsidRPr="00343822">
              <w:rPr>
                <w:sz w:val="22"/>
                <w:szCs w:val="22"/>
              </w:rPr>
              <w:t>2. Коэффициент качества определяется как произведение коэффициентов (К) по всем имевшим место обстоятельствам, но не может быть менее 0,8</w:t>
            </w:r>
          </w:p>
          <w:p w:rsidR="00BE5BF6" w:rsidRPr="00343822" w:rsidRDefault="00BE5BF6" w:rsidP="00495EBE">
            <w:pPr>
              <w:jc w:val="both"/>
              <w:rPr>
                <w:sz w:val="22"/>
                <w:szCs w:val="22"/>
              </w:rPr>
            </w:pPr>
          </w:p>
          <w:p w:rsidR="00BE5BF6" w:rsidRPr="00343822" w:rsidRDefault="00BE5BF6" w:rsidP="00495EBE">
            <w:pPr>
              <w:jc w:val="both"/>
              <w:rPr>
                <w:sz w:val="22"/>
                <w:szCs w:val="22"/>
                <w:lang w:val="en-US"/>
              </w:rPr>
            </w:pPr>
            <w:r w:rsidRPr="00343822">
              <w:rPr>
                <w:sz w:val="22"/>
                <w:szCs w:val="22"/>
                <w:lang w:val="en-US"/>
              </w:rPr>
              <w:t>The quality coefficient is determined as a product of (K) coefficients for all occurred circumstances, but it cannot be less than 0.8.</w:t>
            </w:r>
          </w:p>
          <w:p w:rsidR="00BE5BF6" w:rsidRPr="00343822" w:rsidRDefault="00BE5BF6" w:rsidP="00495EBE">
            <w:pPr>
              <w:jc w:val="both"/>
              <w:rPr>
                <w:sz w:val="22"/>
                <w:szCs w:val="22"/>
                <w:lang w:val="en-US"/>
              </w:rPr>
            </w:pPr>
          </w:p>
        </w:tc>
      </w:tr>
      <w:tr w:rsidR="00BE5BF6" w:rsidRPr="00C003F0" w:rsidTr="00D024DF">
        <w:tc>
          <w:tcPr>
            <w:tcW w:w="10256" w:type="dxa"/>
            <w:gridSpan w:val="5"/>
          </w:tcPr>
          <w:p w:rsidR="00BE5BF6" w:rsidRPr="00343822" w:rsidRDefault="00BE5BF6" w:rsidP="00495EBE">
            <w:pPr>
              <w:jc w:val="both"/>
              <w:rPr>
                <w:sz w:val="22"/>
                <w:szCs w:val="22"/>
              </w:rPr>
            </w:pPr>
            <w:r w:rsidRPr="00343822">
              <w:rPr>
                <w:sz w:val="22"/>
                <w:szCs w:val="22"/>
              </w:rPr>
              <w:t>3. Окончательная сумма, выплачивае</w:t>
            </w:r>
            <w:r>
              <w:rPr>
                <w:sz w:val="22"/>
                <w:szCs w:val="22"/>
              </w:rPr>
              <w:t>мая Подрядчику</w:t>
            </w:r>
            <w:r w:rsidRPr="00343822">
              <w:rPr>
                <w:sz w:val="22"/>
                <w:szCs w:val="22"/>
              </w:rPr>
              <w:t>, определяется как произведение коэффициента качества на общую стоимос</w:t>
            </w:r>
            <w:r>
              <w:rPr>
                <w:sz w:val="22"/>
                <w:szCs w:val="22"/>
              </w:rPr>
              <w:t>ть услуг, оказанных Подрядчиком</w:t>
            </w:r>
            <w:r w:rsidRPr="00343822">
              <w:rPr>
                <w:sz w:val="22"/>
                <w:szCs w:val="22"/>
              </w:rPr>
              <w:t xml:space="preserve"> на скважине.</w:t>
            </w:r>
          </w:p>
          <w:p w:rsidR="00BE5BF6" w:rsidRPr="00343822" w:rsidRDefault="00BE5BF6" w:rsidP="00495EBE">
            <w:pPr>
              <w:jc w:val="both"/>
              <w:rPr>
                <w:sz w:val="22"/>
                <w:szCs w:val="22"/>
              </w:rPr>
            </w:pPr>
          </w:p>
          <w:p w:rsidR="00BE5BF6" w:rsidRPr="00343822" w:rsidRDefault="00BE5BF6" w:rsidP="00495EBE">
            <w:pPr>
              <w:jc w:val="both"/>
              <w:rPr>
                <w:sz w:val="22"/>
                <w:szCs w:val="22"/>
                <w:lang w:val="en-US"/>
              </w:rPr>
            </w:pPr>
            <w:r w:rsidRPr="00343822">
              <w:rPr>
                <w:sz w:val="22"/>
                <w:szCs w:val="22"/>
                <w:lang w:val="en-US"/>
              </w:rPr>
              <w:t>The final amount payable to the Contractor is determined as a product of quality coefficient and the total cost of services provided by the Contractor in the well.</w:t>
            </w:r>
          </w:p>
        </w:tc>
      </w:tr>
    </w:tbl>
    <w:p w:rsidR="00AE1C73" w:rsidRPr="00495EBE" w:rsidRDefault="00AE1C73" w:rsidP="005F6462">
      <w:pPr>
        <w:ind w:firstLine="720"/>
        <w:rPr>
          <w:lang w:val="en-US"/>
        </w:rPr>
      </w:pPr>
    </w:p>
    <w:p w:rsidR="00BE5BF6" w:rsidRPr="00495EBE" w:rsidRDefault="00BE5BF6" w:rsidP="005F6462">
      <w:pPr>
        <w:ind w:firstLine="720"/>
        <w:rPr>
          <w:lang w:val="en-US"/>
        </w:rPr>
      </w:pPr>
    </w:p>
    <w:tbl>
      <w:tblPr>
        <w:tblpPr w:leftFromText="180" w:rightFromText="180" w:vertAnchor="text" w:horzAnchor="margin" w:tblpXSpec="center" w:tblpY="23"/>
        <w:tblW w:w="10773" w:type="dxa"/>
        <w:tblBorders>
          <w:insideH w:val="single" w:sz="4" w:space="0" w:color="auto"/>
        </w:tblBorders>
        <w:tblLayout w:type="fixed"/>
        <w:tblLook w:val="01E0" w:firstRow="1" w:lastRow="1" w:firstColumn="1" w:lastColumn="1" w:noHBand="0" w:noVBand="0"/>
      </w:tblPr>
      <w:tblGrid>
        <w:gridCol w:w="4964"/>
        <w:gridCol w:w="5809"/>
      </w:tblGrid>
      <w:tr w:rsidR="00BE5BF6" w:rsidRPr="008E5FAE" w:rsidTr="00495EBE">
        <w:trPr>
          <w:trHeight w:val="3405"/>
        </w:trPr>
        <w:tc>
          <w:tcPr>
            <w:tcW w:w="4964" w:type="dxa"/>
          </w:tcPr>
          <w:p w:rsidR="00BE5BF6" w:rsidRPr="00C95430" w:rsidRDefault="00BE5BF6" w:rsidP="00495EBE">
            <w:pPr>
              <w:rPr>
                <w:b/>
                <w:bCs/>
                <w:lang w:val="en-US"/>
              </w:rPr>
            </w:pPr>
          </w:p>
          <w:p w:rsidR="00BE5BF6" w:rsidRPr="008E5FAE" w:rsidRDefault="00BE5BF6" w:rsidP="00495EBE">
            <w:pPr>
              <w:rPr>
                <w:b/>
                <w:bCs/>
              </w:rPr>
            </w:pPr>
            <w:r w:rsidRPr="008E5FAE">
              <w:rPr>
                <w:b/>
                <w:bCs/>
              </w:rPr>
              <w:t xml:space="preserve">Заказчик </w:t>
            </w:r>
          </w:p>
          <w:p w:rsidR="00BE5BF6" w:rsidRPr="008E5FAE" w:rsidRDefault="00BE5BF6" w:rsidP="00495EBE">
            <w:r w:rsidRPr="008E5FAE">
              <w:t>Генеральный директор</w:t>
            </w:r>
          </w:p>
          <w:p w:rsidR="00BE5BF6" w:rsidRPr="008E5FAE" w:rsidRDefault="00BE5BF6" w:rsidP="00495EBE">
            <w:r>
              <w:t>ООО «Альянснефтегаз</w:t>
            </w:r>
            <w:r w:rsidRPr="008E5FAE">
              <w:t xml:space="preserve">» </w:t>
            </w:r>
          </w:p>
          <w:p w:rsidR="00BE5BF6" w:rsidRPr="008E5FAE" w:rsidRDefault="00BE5BF6" w:rsidP="00495EBE">
            <w:r w:rsidRPr="008E5FAE">
              <w:rPr>
                <w:b/>
              </w:rPr>
              <w:t>____________</w:t>
            </w:r>
          </w:p>
          <w:p w:rsidR="00BE5BF6" w:rsidRPr="008E5FAE" w:rsidRDefault="00BE5BF6" w:rsidP="00495EBE">
            <w:r>
              <w:t>А.В. Бакланов</w:t>
            </w:r>
          </w:p>
          <w:p w:rsidR="00BE5BF6" w:rsidRPr="008E5FAE" w:rsidRDefault="00BE5BF6" w:rsidP="00495EBE"/>
          <w:p w:rsidR="00BE5BF6" w:rsidRPr="008E5FAE" w:rsidRDefault="00BE5BF6" w:rsidP="00495EBE"/>
          <w:p w:rsidR="00BE5BF6" w:rsidRPr="008E5FAE" w:rsidRDefault="00BE5BF6" w:rsidP="00495EBE">
            <w:pPr>
              <w:rPr>
                <w:b/>
                <w:bCs/>
              </w:rPr>
            </w:pPr>
            <w:r w:rsidRPr="008E5FAE">
              <w:rPr>
                <w:b/>
                <w:bCs/>
              </w:rPr>
              <w:t>Подрядчик</w:t>
            </w:r>
          </w:p>
          <w:p w:rsidR="00BE5BF6" w:rsidRPr="008E5FAE" w:rsidRDefault="00BE5BF6" w:rsidP="00495EBE"/>
          <w:p w:rsidR="00BE5BF6" w:rsidRPr="008E5FAE" w:rsidRDefault="00BE5BF6" w:rsidP="00495EBE">
            <w:pPr>
              <w:rPr>
                <w:b/>
              </w:rPr>
            </w:pPr>
            <w:r w:rsidRPr="008E5FAE">
              <w:rPr>
                <w:b/>
              </w:rPr>
              <w:t>____________</w:t>
            </w:r>
          </w:p>
          <w:p w:rsidR="00BE5BF6" w:rsidRPr="008E5FAE" w:rsidRDefault="00BE5BF6" w:rsidP="00495EBE">
            <w:pPr>
              <w:rPr>
                <w:b/>
                <w:bCs/>
              </w:rPr>
            </w:pPr>
          </w:p>
        </w:tc>
        <w:tc>
          <w:tcPr>
            <w:tcW w:w="5809" w:type="dxa"/>
            <w:tcBorders>
              <w:top w:val="nil"/>
            </w:tcBorders>
          </w:tcPr>
          <w:p w:rsidR="00BE5BF6" w:rsidRPr="00180AB5" w:rsidRDefault="00BE5BF6" w:rsidP="00495EBE">
            <w:pPr>
              <w:rPr>
                <w:b/>
                <w:bCs/>
                <w:lang w:val="en-US"/>
              </w:rPr>
            </w:pPr>
          </w:p>
          <w:p w:rsidR="00BE5BF6" w:rsidRPr="008E5FAE" w:rsidRDefault="00BE5BF6" w:rsidP="00495EBE">
            <w:pPr>
              <w:rPr>
                <w:b/>
                <w:bCs/>
                <w:lang w:val="en-US"/>
              </w:rPr>
            </w:pPr>
            <w:r w:rsidRPr="008E5FAE">
              <w:rPr>
                <w:b/>
                <w:bCs/>
                <w:lang w:val="en-US"/>
              </w:rPr>
              <w:t>Client</w:t>
            </w:r>
            <w:r w:rsidRPr="008E5FAE" w:rsidDel="006C6D8D">
              <w:rPr>
                <w:b/>
                <w:bCs/>
                <w:lang w:val="en-US"/>
              </w:rPr>
              <w:t xml:space="preserve"> </w:t>
            </w:r>
          </w:p>
          <w:p w:rsidR="00BE5BF6" w:rsidRPr="008E5FAE" w:rsidRDefault="00BE5BF6" w:rsidP="00495EBE">
            <w:pPr>
              <w:rPr>
                <w:lang w:val="en-US"/>
              </w:rPr>
            </w:pPr>
            <w:r w:rsidRPr="008E5FAE">
              <w:rPr>
                <w:lang w:val="en-US"/>
              </w:rPr>
              <w:t>General Director</w:t>
            </w:r>
          </w:p>
          <w:p w:rsidR="00BE5BF6" w:rsidRPr="008E5FAE" w:rsidRDefault="00BE5BF6" w:rsidP="00495EBE">
            <w:pPr>
              <w:rPr>
                <w:lang w:val="en-US"/>
              </w:rPr>
            </w:pPr>
            <w:r w:rsidRPr="008E5FAE">
              <w:rPr>
                <w:lang w:val="en-US"/>
              </w:rPr>
              <w:t xml:space="preserve">LLC </w:t>
            </w:r>
            <w:r w:rsidR="000356E3">
              <w:rPr>
                <w:sz w:val="22"/>
                <w:szCs w:val="22"/>
                <w:lang w:val="en-US"/>
              </w:rPr>
              <w:t>Allianceneftegaz</w:t>
            </w:r>
          </w:p>
          <w:p w:rsidR="00BE5BF6" w:rsidRPr="008E5FAE" w:rsidRDefault="00BE5BF6" w:rsidP="00495EBE">
            <w:pPr>
              <w:rPr>
                <w:b/>
                <w:lang w:val="en-US"/>
              </w:rPr>
            </w:pPr>
            <w:r w:rsidRPr="008E5FAE">
              <w:rPr>
                <w:b/>
                <w:lang w:val="en-US"/>
              </w:rPr>
              <w:t>________________</w:t>
            </w:r>
          </w:p>
          <w:p w:rsidR="00BE5BF6" w:rsidRPr="008E5FAE" w:rsidRDefault="00BE5BF6" w:rsidP="00495EBE">
            <w:pPr>
              <w:rPr>
                <w:lang w:val="en-US"/>
              </w:rPr>
            </w:pPr>
            <w:r>
              <w:rPr>
                <w:lang w:val="en-US"/>
              </w:rPr>
              <w:t>A.B. Baklanov</w:t>
            </w:r>
            <w:r w:rsidRPr="008E5FAE">
              <w:rPr>
                <w:lang w:val="en-US"/>
              </w:rPr>
              <w:t xml:space="preserve">                    </w:t>
            </w:r>
          </w:p>
          <w:p w:rsidR="00BE5BF6" w:rsidRPr="008E5FAE" w:rsidRDefault="00BE5BF6" w:rsidP="00495EBE">
            <w:pPr>
              <w:rPr>
                <w:lang w:val="en-US"/>
              </w:rPr>
            </w:pPr>
          </w:p>
          <w:p w:rsidR="00BE5BF6" w:rsidRPr="008E5FAE" w:rsidRDefault="00BE5BF6" w:rsidP="00495EBE">
            <w:pPr>
              <w:rPr>
                <w:lang w:val="en-US"/>
              </w:rPr>
            </w:pPr>
          </w:p>
          <w:p w:rsidR="00BE5BF6" w:rsidRPr="008E5FAE" w:rsidRDefault="00BE5BF6" w:rsidP="00495EBE">
            <w:pPr>
              <w:rPr>
                <w:b/>
                <w:bCs/>
                <w:lang w:val="en-US"/>
              </w:rPr>
            </w:pPr>
            <w:r w:rsidRPr="008E5FAE">
              <w:rPr>
                <w:b/>
                <w:bCs/>
                <w:lang w:val="en-US"/>
              </w:rPr>
              <w:t>Contractor</w:t>
            </w:r>
          </w:p>
          <w:p w:rsidR="000356E3" w:rsidRDefault="000356E3" w:rsidP="00495EBE">
            <w:pPr>
              <w:rPr>
                <w:bCs/>
                <w:lang w:val="en-US"/>
              </w:rPr>
            </w:pPr>
          </w:p>
          <w:p w:rsidR="00BE5BF6" w:rsidRPr="008E5FAE" w:rsidRDefault="00BE5BF6" w:rsidP="00495EBE">
            <w:pPr>
              <w:rPr>
                <w:bCs/>
                <w:lang w:val="en-US"/>
              </w:rPr>
            </w:pPr>
            <w:r w:rsidRPr="008E5FAE">
              <w:rPr>
                <w:bCs/>
                <w:lang w:val="en-US"/>
              </w:rPr>
              <w:t>____________</w:t>
            </w:r>
          </w:p>
          <w:p w:rsidR="00BE5BF6" w:rsidRPr="008E5FAE" w:rsidRDefault="00BE5BF6" w:rsidP="00495EBE">
            <w:pPr>
              <w:rPr>
                <w:bCs/>
                <w:lang w:val="en-US"/>
              </w:rPr>
            </w:pPr>
          </w:p>
        </w:tc>
      </w:tr>
    </w:tbl>
    <w:p w:rsidR="00BE5BF6" w:rsidRPr="00BE5BF6" w:rsidRDefault="00BE5BF6" w:rsidP="005F6462">
      <w:pPr>
        <w:ind w:firstLine="720"/>
      </w:pPr>
    </w:p>
    <w:sectPr w:rsidR="00BE5BF6" w:rsidRPr="00BE5BF6" w:rsidSect="0060165A">
      <w:type w:val="continuous"/>
      <w:pgSz w:w="11906" w:h="16838"/>
      <w:pgMar w:top="709" w:right="850" w:bottom="1134"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F70" w:rsidRDefault="00691F70" w:rsidP="00C97570">
      <w:r>
        <w:separator/>
      </w:r>
    </w:p>
  </w:endnote>
  <w:endnote w:type="continuationSeparator" w:id="0">
    <w:p w:rsidR="00691F70" w:rsidRDefault="00691F70" w:rsidP="00C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ont184">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TZhongsong">
    <w:altName w:val="Arial Unicode MS"/>
    <w:charset w:val="86"/>
    <w:family w:val="auto"/>
    <w:pitch w:val="variable"/>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07" w:rsidRDefault="00FB6907">
    <w:pPr>
      <w:pStyle w:val="a7"/>
      <w:jc w:val="center"/>
    </w:pPr>
    <w:r>
      <w:rPr>
        <w:noProof/>
      </w:rPr>
      <w:fldChar w:fldCharType="begin"/>
    </w:r>
    <w:r>
      <w:rPr>
        <w:noProof/>
      </w:rPr>
      <w:instrText xml:space="preserve"> PAGE   \* MERGEFORMAT </w:instrText>
    </w:r>
    <w:r>
      <w:rPr>
        <w:noProof/>
      </w:rPr>
      <w:fldChar w:fldCharType="separate"/>
    </w:r>
    <w:r w:rsidR="005A2DC9">
      <w:rPr>
        <w:noProof/>
      </w:rPr>
      <w:t>1</w:t>
    </w:r>
    <w:r>
      <w:rPr>
        <w:noProof/>
      </w:rPr>
      <w:fldChar w:fldCharType="end"/>
    </w:r>
  </w:p>
  <w:p w:rsidR="00FB6907" w:rsidRDefault="00FB69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07" w:rsidRDefault="00FB69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F70" w:rsidRDefault="00691F70" w:rsidP="00C97570">
      <w:r>
        <w:separator/>
      </w:r>
    </w:p>
  </w:footnote>
  <w:footnote w:type="continuationSeparator" w:id="0">
    <w:p w:rsidR="00691F70" w:rsidRDefault="00691F70" w:rsidP="00C97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980BDFA"/>
    <w:lvl w:ilvl="0">
      <w:start w:val="1"/>
      <w:numFmt w:val="bullet"/>
      <w:pStyle w:val="a"/>
      <w:lvlText w:val=""/>
      <w:lvlJc w:val="left"/>
      <w:pPr>
        <w:tabs>
          <w:tab w:val="num" w:pos="360"/>
        </w:tabs>
        <w:ind w:left="360" w:hanging="360"/>
      </w:pPr>
      <w:rPr>
        <w:rFonts w:ascii="Symbol" w:hAnsi="Symbol" w:hint="default"/>
      </w:rPr>
    </w:lvl>
  </w:abstractNum>
  <w:abstractNum w:abstractNumId="1">
    <w:nsid w:val="0F34702E"/>
    <w:multiLevelType w:val="hybridMultilevel"/>
    <w:tmpl w:val="EEA85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5237D"/>
    <w:multiLevelType w:val="hybridMultilevel"/>
    <w:tmpl w:val="322C3618"/>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Wingding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Wingdings"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Wingdings"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
    <w:nsid w:val="32EB0E96"/>
    <w:multiLevelType w:val="multilevel"/>
    <w:tmpl w:val="EA1A9022"/>
    <w:lvl w:ilvl="0">
      <w:start w:val="1"/>
      <w:numFmt w:val="decimal"/>
      <w:lvlText w:val="%1."/>
      <w:lvlJc w:val="left"/>
      <w:pPr>
        <w:ind w:left="8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24"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388" w:hanging="1440"/>
      </w:pPr>
      <w:rPr>
        <w:rFonts w:hint="default"/>
      </w:rPr>
    </w:lvl>
    <w:lvl w:ilvl="7">
      <w:start w:val="1"/>
      <w:numFmt w:val="decimal"/>
      <w:isLgl/>
      <w:lvlText w:val="%1.%2.%3.%4.%5.%6.%7.%8."/>
      <w:lvlJc w:val="left"/>
      <w:pPr>
        <w:ind w:left="3636" w:hanging="1440"/>
      </w:pPr>
      <w:rPr>
        <w:rFonts w:hint="default"/>
      </w:rPr>
    </w:lvl>
    <w:lvl w:ilvl="8">
      <w:start w:val="1"/>
      <w:numFmt w:val="decimal"/>
      <w:isLgl/>
      <w:lvlText w:val="%1.%2.%3.%4.%5.%6.%7.%8.%9."/>
      <w:lvlJc w:val="left"/>
      <w:pPr>
        <w:ind w:left="4244" w:hanging="1800"/>
      </w:pPr>
      <w:rPr>
        <w:rFonts w:hint="default"/>
      </w:rPr>
    </w:lvl>
  </w:abstractNum>
  <w:abstractNum w:abstractNumId="4">
    <w:nsid w:val="35595961"/>
    <w:multiLevelType w:val="singleLevel"/>
    <w:tmpl w:val="B1245090"/>
    <w:lvl w:ilvl="0">
      <w:start w:val="1"/>
      <w:numFmt w:val="decimal"/>
      <w:pStyle w:val="2"/>
      <w:lvlText w:val="%1."/>
      <w:lvlJc w:val="left"/>
      <w:pPr>
        <w:tabs>
          <w:tab w:val="num" w:pos="360"/>
        </w:tabs>
        <w:ind w:left="360" w:hanging="360"/>
      </w:pPr>
      <w:rPr>
        <w:rFonts w:hint="default"/>
      </w:rPr>
    </w:lvl>
  </w:abstractNum>
  <w:abstractNum w:abstractNumId="5">
    <w:nsid w:val="3D0F1869"/>
    <w:multiLevelType w:val="hybridMultilevel"/>
    <w:tmpl w:val="381A8924"/>
    <w:lvl w:ilvl="0" w:tplc="44EA23C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74540D"/>
    <w:multiLevelType w:val="hybridMultilevel"/>
    <w:tmpl w:val="EC703170"/>
    <w:lvl w:ilvl="0" w:tplc="0419000F">
      <w:start w:val="1"/>
      <w:numFmt w:val="decimal"/>
      <w:lvlText w:val="%1."/>
      <w:lvlJc w:val="left"/>
      <w:pPr>
        <w:ind w:left="678" w:hanging="360"/>
      </w:pPr>
    </w:lvl>
    <w:lvl w:ilvl="1" w:tplc="04190001">
      <w:start w:val="1"/>
      <w:numFmt w:val="bullet"/>
      <w:lvlText w:val=""/>
      <w:lvlJc w:val="left"/>
      <w:pPr>
        <w:ind w:left="1069" w:hanging="360"/>
      </w:pPr>
      <w:rPr>
        <w:rFonts w:ascii="Symbol" w:hAnsi="Symbol" w:hint="default"/>
      </w:rPr>
    </w:lvl>
    <w:lvl w:ilvl="2" w:tplc="0419001B">
      <w:start w:val="1"/>
      <w:numFmt w:val="lowerRoman"/>
      <w:lvlText w:val="%3."/>
      <w:lvlJc w:val="right"/>
      <w:pPr>
        <w:ind w:left="2160" w:hanging="180"/>
      </w:pPr>
    </w:lvl>
    <w:lvl w:ilvl="3" w:tplc="E6BC3F7C">
      <w:start w:val="7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72356"/>
    <w:multiLevelType w:val="hybridMultilevel"/>
    <w:tmpl w:val="CA547D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D70687"/>
    <w:multiLevelType w:val="multilevel"/>
    <w:tmpl w:val="C29EBCD0"/>
    <w:lvl w:ilvl="0">
      <w:start w:val="9"/>
      <w:numFmt w:val="decimal"/>
      <w:pStyle w:val="ConsNonformat"/>
      <w:lvlText w:val="%1."/>
      <w:lvlJc w:val="left"/>
      <w:pPr>
        <w:tabs>
          <w:tab w:val="num" w:pos="1218"/>
        </w:tabs>
        <w:ind w:left="1218" w:hanging="360"/>
      </w:pPr>
      <w:rPr>
        <w:rFonts w:hint="default"/>
      </w:rPr>
    </w:lvl>
    <w:lvl w:ilvl="1">
      <w:start w:val="1"/>
      <w:numFmt w:val="decimal"/>
      <w:lvlRestart w:val="0"/>
      <w:isLgl/>
      <w:lvlText w:val="%1.%2."/>
      <w:lvlJc w:val="left"/>
      <w:pPr>
        <w:tabs>
          <w:tab w:val="num" w:pos="4337"/>
        </w:tabs>
        <w:ind w:left="4337" w:hanging="360"/>
      </w:pPr>
      <w:rPr>
        <w:rFonts w:hint="default"/>
      </w:rPr>
    </w:lvl>
    <w:lvl w:ilvl="2">
      <w:start w:val="2"/>
      <w:numFmt w:val="decimal"/>
      <w:lvlRestart w:val="0"/>
      <w:isLgl/>
      <w:lvlText w:val="%1.%2.%3."/>
      <w:lvlJc w:val="left"/>
      <w:pPr>
        <w:tabs>
          <w:tab w:val="num" w:pos="4554"/>
        </w:tabs>
        <w:ind w:left="4554" w:hanging="720"/>
      </w:pPr>
      <w:rPr>
        <w:rFonts w:hint="default"/>
      </w:rPr>
    </w:lvl>
    <w:lvl w:ilvl="3">
      <w:start w:val="1"/>
      <w:numFmt w:val="decimal"/>
      <w:lvlText w:val="%1.%2.%3.%4."/>
      <w:lvlJc w:val="left"/>
      <w:pPr>
        <w:tabs>
          <w:tab w:val="num" w:pos="5121"/>
        </w:tabs>
        <w:ind w:left="5121" w:hanging="720"/>
      </w:pPr>
      <w:rPr>
        <w:rFonts w:hint="default"/>
      </w:rPr>
    </w:lvl>
    <w:lvl w:ilvl="4">
      <w:start w:val="1"/>
      <w:numFmt w:val="decimal"/>
      <w:lvlText w:val="%1.%2.%3.%4.%5."/>
      <w:lvlJc w:val="left"/>
      <w:pPr>
        <w:tabs>
          <w:tab w:val="num" w:pos="6048"/>
        </w:tabs>
        <w:ind w:left="6048" w:hanging="1080"/>
      </w:pPr>
      <w:rPr>
        <w:rFonts w:hint="default"/>
      </w:rPr>
    </w:lvl>
    <w:lvl w:ilvl="5">
      <w:start w:val="1"/>
      <w:numFmt w:val="decimal"/>
      <w:lvlText w:val="%1.%2.%3.%4.%5.%6."/>
      <w:lvlJc w:val="left"/>
      <w:pPr>
        <w:tabs>
          <w:tab w:val="num" w:pos="6615"/>
        </w:tabs>
        <w:ind w:left="6615" w:hanging="1080"/>
      </w:pPr>
      <w:rPr>
        <w:rFonts w:hint="default"/>
      </w:rPr>
    </w:lvl>
    <w:lvl w:ilvl="6">
      <w:start w:val="1"/>
      <w:numFmt w:val="decimal"/>
      <w:lvlText w:val="%1.%2.%3.%4.%5.%6.%7."/>
      <w:lvlJc w:val="left"/>
      <w:pPr>
        <w:tabs>
          <w:tab w:val="num" w:pos="7182"/>
        </w:tabs>
        <w:ind w:left="7182" w:hanging="1080"/>
      </w:pPr>
      <w:rPr>
        <w:rFonts w:hint="default"/>
      </w:rPr>
    </w:lvl>
    <w:lvl w:ilvl="7">
      <w:start w:val="1"/>
      <w:numFmt w:val="decimal"/>
      <w:lvlText w:val="%1.%2.%3.%4.%5.%6.%7.%8."/>
      <w:lvlJc w:val="left"/>
      <w:pPr>
        <w:tabs>
          <w:tab w:val="num" w:pos="8109"/>
        </w:tabs>
        <w:ind w:left="8109" w:hanging="1440"/>
      </w:pPr>
      <w:rPr>
        <w:rFonts w:hint="default"/>
      </w:rPr>
    </w:lvl>
    <w:lvl w:ilvl="8">
      <w:start w:val="1"/>
      <w:numFmt w:val="decimal"/>
      <w:lvlText w:val="%1.%2.%3.%4.%5.%6.%7.%8.%9."/>
      <w:lvlJc w:val="left"/>
      <w:pPr>
        <w:tabs>
          <w:tab w:val="num" w:pos="8676"/>
        </w:tabs>
        <w:ind w:left="8676" w:hanging="1440"/>
      </w:pPr>
      <w:rPr>
        <w:rFonts w:hint="default"/>
      </w:rPr>
    </w:lvl>
  </w:abstractNum>
  <w:abstractNum w:abstractNumId="9">
    <w:nsid w:val="475F3FE5"/>
    <w:multiLevelType w:val="multilevel"/>
    <w:tmpl w:val="C4F0AA00"/>
    <w:lvl w:ilvl="0">
      <w:start w:val="1"/>
      <w:numFmt w:val="decimal"/>
      <w:lvlText w:val="%1."/>
      <w:lvlJc w:val="left"/>
      <w:pPr>
        <w:tabs>
          <w:tab w:val="num" w:pos="720"/>
        </w:tabs>
        <w:ind w:left="720" w:hanging="360"/>
      </w:pPr>
      <w:rPr>
        <w:rFonts w:hint="default"/>
      </w:rPr>
    </w:lvl>
    <w:lvl w:ilvl="1">
      <w:start w:val="1"/>
      <w:numFmt w:val="decimal"/>
      <w:lvlRestart w:val="0"/>
      <w:isLgl/>
      <w:lvlText w:val="%1.%2."/>
      <w:lvlJc w:val="left"/>
      <w:pPr>
        <w:tabs>
          <w:tab w:val="num" w:pos="1997"/>
        </w:tabs>
        <w:ind w:left="1997" w:hanging="360"/>
      </w:pPr>
      <w:rPr>
        <w:rFonts w:hint="default"/>
      </w:rPr>
    </w:lvl>
    <w:lvl w:ilvl="2">
      <w:start w:val="1"/>
      <w:numFmt w:val="decimal"/>
      <w:lvlRestart w:val="0"/>
      <w:isLgl/>
      <w:lvlText w:val="%1.%2.%3."/>
      <w:lvlJc w:val="left"/>
      <w:pPr>
        <w:tabs>
          <w:tab w:val="num" w:pos="2214"/>
        </w:tabs>
        <w:ind w:left="2214" w:hanging="720"/>
      </w:pPr>
      <w:rPr>
        <w:rFonts w:hint="default"/>
      </w:rPr>
    </w:lvl>
    <w:lvl w:ilvl="3">
      <w:start w:val="1"/>
      <w:numFmt w:val="decimal"/>
      <w:lvlText w:val="%1.%2.%3.%4."/>
      <w:lvlJc w:val="left"/>
      <w:pPr>
        <w:tabs>
          <w:tab w:val="num" w:pos="2781"/>
        </w:tabs>
        <w:ind w:left="2781" w:hanging="720"/>
      </w:pPr>
      <w:rPr>
        <w:rFonts w:hint="default"/>
      </w:rPr>
    </w:lvl>
    <w:lvl w:ilvl="4">
      <w:start w:val="1"/>
      <w:numFmt w:val="decimal"/>
      <w:lvlText w:val="%1.%2.%3.%4.%5."/>
      <w:lvlJc w:val="left"/>
      <w:pPr>
        <w:tabs>
          <w:tab w:val="num" w:pos="3708"/>
        </w:tabs>
        <w:ind w:left="3708" w:hanging="1080"/>
      </w:pPr>
      <w:rPr>
        <w:rFonts w:hint="default"/>
      </w:rPr>
    </w:lvl>
    <w:lvl w:ilvl="5">
      <w:start w:val="1"/>
      <w:numFmt w:val="decimal"/>
      <w:lvlText w:val="%1.%2.%3.%4.%5.%6."/>
      <w:lvlJc w:val="left"/>
      <w:pPr>
        <w:tabs>
          <w:tab w:val="num" w:pos="4275"/>
        </w:tabs>
        <w:ind w:left="4275" w:hanging="1080"/>
      </w:pPr>
      <w:rPr>
        <w:rFonts w:hint="default"/>
      </w:rPr>
    </w:lvl>
    <w:lvl w:ilvl="6">
      <w:start w:val="1"/>
      <w:numFmt w:val="decimal"/>
      <w:lvlText w:val="%1.%2.%3.%4.%5.%6.%7."/>
      <w:lvlJc w:val="left"/>
      <w:pPr>
        <w:tabs>
          <w:tab w:val="num" w:pos="4842"/>
        </w:tabs>
        <w:ind w:left="4842" w:hanging="1080"/>
      </w:pPr>
      <w:rPr>
        <w:rFonts w:hint="default"/>
      </w:rPr>
    </w:lvl>
    <w:lvl w:ilvl="7">
      <w:start w:val="1"/>
      <w:numFmt w:val="decimal"/>
      <w:lvlText w:val="%1.%2.%3.%4.%5.%6.%7.%8."/>
      <w:lvlJc w:val="left"/>
      <w:pPr>
        <w:tabs>
          <w:tab w:val="num" w:pos="5769"/>
        </w:tabs>
        <w:ind w:left="5769"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0">
    <w:nsid w:val="50E64DC1"/>
    <w:multiLevelType w:val="multilevel"/>
    <w:tmpl w:val="43685D28"/>
    <w:lvl w:ilvl="0">
      <w:start w:val="2"/>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1637"/>
        </w:tabs>
        <w:ind w:left="1637" w:hanging="360"/>
      </w:pPr>
      <w:rPr>
        <w:rFonts w:hint="default"/>
      </w:rPr>
    </w:lvl>
    <w:lvl w:ilvl="2">
      <w:start w:val="1"/>
      <w:numFmt w:val="bullet"/>
      <w:lvlText w:val=""/>
      <w:lvlJc w:val="left"/>
      <w:pPr>
        <w:tabs>
          <w:tab w:val="num" w:pos="1494"/>
        </w:tabs>
        <w:ind w:left="1494" w:hanging="360"/>
      </w:pPr>
      <w:rPr>
        <w:rFonts w:ascii="Symbol" w:hAnsi="Symbol"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5A121CC6"/>
    <w:multiLevelType w:val="hybridMultilevel"/>
    <w:tmpl w:val="3258B52A"/>
    <w:lvl w:ilvl="0" w:tplc="44EA23C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4000DE"/>
    <w:multiLevelType w:val="hybridMultilevel"/>
    <w:tmpl w:val="F3E6660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F7635A4"/>
    <w:multiLevelType w:val="hybridMultilevel"/>
    <w:tmpl w:val="EEA85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0"/>
  </w:num>
  <w:num w:numId="5">
    <w:abstractNumId w:val="5"/>
  </w:num>
  <w:num w:numId="6">
    <w:abstractNumId w:val="9"/>
  </w:num>
  <w:num w:numId="7">
    <w:abstractNumId w:val="0"/>
  </w:num>
  <w:num w:numId="8">
    <w:abstractNumId w:val="7"/>
  </w:num>
  <w:num w:numId="9">
    <w:abstractNumId w:val="6"/>
  </w:num>
  <w:num w:numId="10">
    <w:abstractNumId w:val="2"/>
  </w:num>
  <w:num w:numId="11">
    <w:abstractNumId w:val="3"/>
  </w:num>
  <w:num w:numId="12">
    <w:abstractNumId w:val="1"/>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0C"/>
    <w:rsid w:val="00000471"/>
    <w:rsid w:val="00004122"/>
    <w:rsid w:val="000068E2"/>
    <w:rsid w:val="0000725E"/>
    <w:rsid w:val="00007C89"/>
    <w:rsid w:val="0001101E"/>
    <w:rsid w:val="0001356C"/>
    <w:rsid w:val="000139F7"/>
    <w:rsid w:val="00014E8E"/>
    <w:rsid w:val="00015319"/>
    <w:rsid w:val="000163C9"/>
    <w:rsid w:val="00016425"/>
    <w:rsid w:val="00020247"/>
    <w:rsid w:val="00020A60"/>
    <w:rsid w:val="00021122"/>
    <w:rsid w:val="00021727"/>
    <w:rsid w:val="000219B4"/>
    <w:rsid w:val="00022467"/>
    <w:rsid w:val="00022D82"/>
    <w:rsid w:val="00026F6E"/>
    <w:rsid w:val="00030CE1"/>
    <w:rsid w:val="00031A4D"/>
    <w:rsid w:val="000323BE"/>
    <w:rsid w:val="0003416D"/>
    <w:rsid w:val="00034350"/>
    <w:rsid w:val="00034B37"/>
    <w:rsid w:val="000356E3"/>
    <w:rsid w:val="00036906"/>
    <w:rsid w:val="00036BF1"/>
    <w:rsid w:val="00037A76"/>
    <w:rsid w:val="00040B9D"/>
    <w:rsid w:val="00041CFB"/>
    <w:rsid w:val="000428B1"/>
    <w:rsid w:val="0004422B"/>
    <w:rsid w:val="00044824"/>
    <w:rsid w:val="000456F7"/>
    <w:rsid w:val="0004586D"/>
    <w:rsid w:val="000460AE"/>
    <w:rsid w:val="00046CB3"/>
    <w:rsid w:val="00051E63"/>
    <w:rsid w:val="00052AB0"/>
    <w:rsid w:val="00052C04"/>
    <w:rsid w:val="000556BA"/>
    <w:rsid w:val="00055E4B"/>
    <w:rsid w:val="000560B1"/>
    <w:rsid w:val="00056E66"/>
    <w:rsid w:val="0005744F"/>
    <w:rsid w:val="000602F3"/>
    <w:rsid w:val="00061DA4"/>
    <w:rsid w:val="0006244A"/>
    <w:rsid w:val="00062D1F"/>
    <w:rsid w:val="00063FF1"/>
    <w:rsid w:val="000660D6"/>
    <w:rsid w:val="00066D1A"/>
    <w:rsid w:val="000701EA"/>
    <w:rsid w:val="00071F78"/>
    <w:rsid w:val="0007298F"/>
    <w:rsid w:val="0007559E"/>
    <w:rsid w:val="00075CE3"/>
    <w:rsid w:val="00077ECF"/>
    <w:rsid w:val="000804FC"/>
    <w:rsid w:val="000820BC"/>
    <w:rsid w:val="00082152"/>
    <w:rsid w:val="00082208"/>
    <w:rsid w:val="000839AC"/>
    <w:rsid w:val="000839AF"/>
    <w:rsid w:val="00083E3B"/>
    <w:rsid w:val="000840D3"/>
    <w:rsid w:val="00084A06"/>
    <w:rsid w:val="000857F5"/>
    <w:rsid w:val="00086ECF"/>
    <w:rsid w:val="00087208"/>
    <w:rsid w:val="000872B6"/>
    <w:rsid w:val="00090313"/>
    <w:rsid w:val="0009091D"/>
    <w:rsid w:val="00090B43"/>
    <w:rsid w:val="00091259"/>
    <w:rsid w:val="000913B9"/>
    <w:rsid w:val="00092331"/>
    <w:rsid w:val="0009247C"/>
    <w:rsid w:val="00093611"/>
    <w:rsid w:val="0009432C"/>
    <w:rsid w:val="00094DA5"/>
    <w:rsid w:val="00095089"/>
    <w:rsid w:val="0009558A"/>
    <w:rsid w:val="00096172"/>
    <w:rsid w:val="00096D43"/>
    <w:rsid w:val="00096E5F"/>
    <w:rsid w:val="00097656"/>
    <w:rsid w:val="000A21C8"/>
    <w:rsid w:val="000A2956"/>
    <w:rsid w:val="000A3815"/>
    <w:rsid w:val="000A3CF8"/>
    <w:rsid w:val="000A419E"/>
    <w:rsid w:val="000A4A39"/>
    <w:rsid w:val="000A68CA"/>
    <w:rsid w:val="000A6C56"/>
    <w:rsid w:val="000B0246"/>
    <w:rsid w:val="000B0600"/>
    <w:rsid w:val="000B0AF8"/>
    <w:rsid w:val="000B112B"/>
    <w:rsid w:val="000B2AD9"/>
    <w:rsid w:val="000B6495"/>
    <w:rsid w:val="000B724A"/>
    <w:rsid w:val="000C0A46"/>
    <w:rsid w:val="000C103F"/>
    <w:rsid w:val="000C10F6"/>
    <w:rsid w:val="000C1898"/>
    <w:rsid w:val="000C34C5"/>
    <w:rsid w:val="000C4E87"/>
    <w:rsid w:val="000C6548"/>
    <w:rsid w:val="000D09EC"/>
    <w:rsid w:val="000D150F"/>
    <w:rsid w:val="000D1A14"/>
    <w:rsid w:val="000D1F46"/>
    <w:rsid w:val="000D2E85"/>
    <w:rsid w:val="000D2FC6"/>
    <w:rsid w:val="000D33F9"/>
    <w:rsid w:val="000D3923"/>
    <w:rsid w:val="000D4C3F"/>
    <w:rsid w:val="000D56B0"/>
    <w:rsid w:val="000D6337"/>
    <w:rsid w:val="000D6A20"/>
    <w:rsid w:val="000D6A41"/>
    <w:rsid w:val="000E08D5"/>
    <w:rsid w:val="000E2BD6"/>
    <w:rsid w:val="000E3E27"/>
    <w:rsid w:val="000E54FB"/>
    <w:rsid w:val="000E5FDE"/>
    <w:rsid w:val="000F1213"/>
    <w:rsid w:val="000F1271"/>
    <w:rsid w:val="000F1E66"/>
    <w:rsid w:val="000F398E"/>
    <w:rsid w:val="00102919"/>
    <w:rsid w:val="00102A9D"/>
    <w:rsid w:val="00103C44"/>
    <w:rsid w:val="001047D9"/>
    <w:rsid w:val="00104FA2"/>
    <w:rsid w:val="00105EF7"/>
    <w:rsid w:val="00107D3D"/>
    <w:rsid w:val="001110DB"/>
    <w:rsid w:val="00111666"/>
    <w:rsid w:val="0011174F"/>
    <w:rsid w:val="00111CD5"/>
    <w:rsid w:val="001121D4"/>
    <w:rsid w:val="00112975"/>
    <w:rsid w:val="00112B0D"/>
    <w:rsid w:val="001153E6"/>
    <w:rsid w:val="00116763"/>
    <w:rsid w:val="001174A6"/>
    <w:rsid w:val="001202B0"/>
    <w:rsid w:val="00120BA8"/>
    <w:rsid w:val="001215F9"/>
    <w:rsid w:val="00122C78"/>
    <w:rsid w:val="0012371C"/>
    <w:rsid w:val="00124AEE"/>
    <w:rsid w:val="00125168"/>
    <w:rsid w:val="00125FFE"/>
    <w:rsid w:val="00126E8D"/>
    <w:rsid w:val="00127BAC"/>
    <w:rsid w:val="00127E24"/>
    <w:rsid w:val="0013216F"/>
    <w:rsid w:val="00134C12"/>
    <w:rsid w:val="001364F3"/>
    <w:rsid w:val="001371DC"/>
    <w:rsid w:val="00141517"/>
    <w:rsid w:val="00141CCC"/>
    <w:rsid w:val="00143602"/>
    <w:rsid w:val="00143A92"/>
    <w:rsid w:val="00143F3D"/>
    <w:rsid w:val="001474F4"/>
    <w:rsid w:val="00147F90"/>
    <w:rsid w:val="00150A0F"/>
    <w:rsid w:val="00150B4A"/>
    <w:rsid w:val="001511DF"/>
    <w:rsid w:val="00151633"/>
    <w:rsid w:val="001525F1"/>
    <w:rsid w:val="0015418B"/>
    <w:rsid w:val="001546BE"/>
    <w:rsid w:val="001561A2"/>
    <w:rsid w:val="00156EA5"/>
    <w:rsid w:val="00157997"/>
    <w:rsid w:val="00160D67"/>
    <w:rsid w:val="00161B5D"/>
    <w:rsid w:val="00161B99"/>
    <w:rsid w:val="001622AE"/>
    <w:rsid w:val="00162937"/>
    <w:rsid w:val="0016418D"/>
    <w:rsid w:val="0016432A"/>
    <w:rsid w:val="00164390"/>
    <w:rsid w:val="00164D4E"/>
    <w:rsid w:val="00165456"/>
    <w:rsid w:val="00166216"/>
    <w:rsid w:val="00166262"/>
    <w:rsid w:val="001674BE"/>
    <w:rsid w:val="001676B8"/>
    <w:rsid w:val="001676C5"/>
    <w:rsid w:val="00170462"/>
    <w:rsid w:val="001724BB"/>
    <w:rsid w:val="00172A2C"/>
    <w:rsid w:val="00172A79"/>
    <w:rsid w:val="00172AEF"/>
    <w:rsid w:val="00173208"/>
    <w:rsid w:val="0017453E"/>
    <w:rsid w:val="00175052"/>
    <w:rsid w:val="00176CA1"/>
    <w:rsid w:val="00180599"/>
    <w:rsid w:val="00180AB5"/>
    <w:rsid w:val="0018141C"/>
    <w:rsid w:val="001816BA"/>
    <w:rsid w:val="00181AB0"/>
    <w:rsid w:val="00184340"/>
    <w:rsid w:val="00184684"/>
    <w:rsid w:val="00185052"/>
    <w:rsid w:val="00185256"/>
    <w:rsid w:val="00185B37"/>
    <w:rsid w:val="00187EF6"/>
    <w:rsid w:val="00190DE6"/>
    <w:rsid w:val="001935F3"/>
    <w:rsid w:val="00194445"/>
    <w:rsid w:val="00194497"/>
    <w:rsid w:val="00195D2F"/>
    <w:rsid w:val="001963B4"/>
    <w:rsid w:val="00197DAD"/>
    <w:rsid w:val="001A0145"/>
    <w:rsid w:val="001A1BA8"/>
    <w:rsid w:val="001A23A4"/>
    <w:rsid w:val="001A3622"/>
    <w:rsid w:val="001A3EFC"/>
    <w:rsid w:val="001A50DA"/>
    <w:rsid w:val="001A51EB"/>
    <w:rsid w:val="001A59DE"/>
    <w:rsid w:val="001A6288"/>
    <w:rsid w:val="001A7B13"/>
    <w:rsid w:val="001B160F"/>
    <w:rsid w:val="001B2552"/>
    <w:rsid w:val="001B3961"/>
    <w:rsid w:val="001B4DCE"/>
    <w:rsid w:val="001B5D28"/>
    <w:rsid w:val="001B5D82"/>
    <w:rsid w:val="001B77D0"/>
    <w:rsid w:val="001C02A6"/>
    <w:rsid w:val="001C05B0"/>
    <w:rsid w:val="001C2771"/>
    <w:rsid w:val="001C2E32"/>
    <w:rsid w:val="001C34D0"/>
    <w:rsid w:val="001C3DBF"/>
    <w:rsid w:val="001C3E2E"/>
    <w:rsid w:val="001C4611"/>
    <w:rsid w:val="001C532B"/>
    <w:rsid w:val="001C63E2"/>
    <w:rsid w:val="001C67E4"/>
    <w:rsid w:val="001D01B7"/>
    <w:rsid w:val="001D16D5"/>
    <w:rsid w:val="001D54B8"/>
    <w:rsid w:val="001D5E37"/>
    <w:rsid w:val="001D637B"/>
    <w:rsid w:val="001D66A0"/>
    <w:rsid w:val="001D6D94"/>
    <w:rsid w:val="001D7A9D"/>
    <w:rsid w:val="001D7D56"/>
    <w:rsid w:val="001E08C3"/>
    <w:rsid w:val="001E0B01"/>
    <w:rsid w:val="001E16DB"/>
    <w:rsid w:val="001E1E51"/>
    <w:rsid w:val="001E2603"/>
    <w:rsid w:val="001E2C3E"/>
    <w:rsid w:val="001E2CC0"/>
    <w:rsid w:val="001E3841"/>
    <w:rsid w:val="001E3B17"/>
    <w:rsid w:val="001E4972"/>
    <w:rsid w:val="001E4D15"/>
    <w:rsid w:val="001E575A"/>
    <w:rsid w:val="001E604D"/>
    <w:rsid w:val="001F06C4"/>
    <w:rsid w:val="001F0B5F"/>
    <w:rsid w:val="001F1642"/>
    <w:rsid w:val="001F1974"/>
    <w:rsid w:val="001F1A0E"/>
    <w:rsid w:val="001F23F5"/>
    <w:rsid w:val="001F3742"/>
    <w:rsid w:val="001F7239"/>
    <w:rsid w:val="0020055C"/>
    <w:rsid w:val="002018DB"/>
    <w:rsid w:val="002026B4"/>
    <w:rsid w:val="00202E3A"/>
    <w:rsid w:val="002032C3"/>
    <w:rsid w:val="002038E7"/>
    <w:rsid w:val="0020736F"/>
    <w:rsid w:val="0021116E"/>
    <w:rsid w:val="00211557"/>
    <w:rsid w:val="002126CD"/>
    <w:rsid w:val="00212788"/>
    <w:rsid w:val="00212BFE"/>
    <w:rsid w:val="00213507"/>
    <w:rsid w:val="00213CF8"/>
    <w:rsid w:val="002141CC"/>
    <w:rsid w:val="00215410"/>
    <w:rsid w:val="002163D3"/>
    <w:rsid w:val="00217FB0"/>
    <w:rsid w:val="002210A0"/>
    <w:rsid w:val="00222574"/>
    <w:rsid w:val="00222651"/>
    <w:rsid w:val="0022338E"/>
    <w:rsid w:val="0022384C"/>
    <w:rsid w:val="00224344"/>
    <w:rsid w:val="00224C69"/>
    <w:rsid w:val="00224DF6"/>
    <w:rsid w:val="002257F6"/>
    <w:rsid w:val="0023045D"/>
    <w:rsid w:val="00230957"/>
    <w:rsid w:val="002315CD"/>
    <w:rsid w:val="00231B4A"/>
    <w:rsid w:val="002328F3"/>
    <w:rsid w:val="00232A94"/>
    <w:rsid w:val="00232EF1"/>
    <w:rsid w:val="002332F1"/>
    <w:rsid w:val="00233683"/>
    <w:rsid w:val="002337CB"/>
    <w:rsid w:val="00233972"/>
    <w:rsid w:val="00236A06"/>
    <w:rsid w:val="0023732A"/>
    <w:rsid w:val="0023749B"/>
    <w:rsid w:val="002410B1"/>
    <w:rsid w:val="00241960"/>
    <w:rsid w:val="00242565"/>
    <w:rsid w:val="0024269F"/>
    <w:rsid w:val="00242F15"/>
    <w:rsid w:val="00243274"/>
    <w:rsid w:val="0024358C"/>
    <w:rsid w:val="00243774"/>
    <w:rsid w:val="00244463"/>
    <w:rsid w:val="002449EF"/>
    <w:rsid w:val="00246596"/>
    <w:rsid w:val="00246B91"/>
    <w:rsid w:val="0024742E"/>
    <w:rsid w:val="00250046"/>
    <w:rsid w:val="00251282"/>
    <w:rsid w:val="00251DDB"/>
    <w:rsid w:val="0025209F"/>
    <w:rsid w:val="002543DE"/>
    <w:rsid w:val="00255C4F"/>
    <w:rsid w:val="0026017F"/>
    <w:rsid w:val="002609BD"/>
    <w:rsid w:val="00261066"/>
    <w:rsid w:val="00262766"/>
    <w:rsid w:val="002636C5"/>
    <w:rsid w:val="00263D04"/>
    <w:rsid w:val="00264952"/>
    <w:rsid w:val="00264D8C"/>
    <w:rsid w:val="002653B1"/>
    <w:rsid w:val="00267605"/>
    <w:rsid w:val="00270BB7"/>
    <w:rsid w:val="00271523"/>
    <w:rsid w:val="002715AB"/>
    <w:rsid w:val="002727F9"/>
    <w:rsid w:val="00272F14"/>
    <w:rsid w:val="002738F2"/>
    <w:rsid w:val="00273923"/>
    <w:rsid w:val="00273ADE"/>
    <w:rsid w:val="00274A57"/>
    <w:rsid w:val="00274EFD"/>
    <w:rsid w:val="002750C0"/>
    <w:rsid w:val="002751C5"/>
    <w:rsid w:val="0027584B"/>
    <w:rsid w:val="0027684F"/>
    <w:rsid w:val="00276959"/>
    <w:rsid w:val="00276BB5"/>
    <w:rsid w:val="00277335"/>
    <w:rsid w:val="00277B7D"/>
    <w:rsid w:val="00277B9D"/>
    <w:rsid w:val="0028142F"/>
    <w:rsid w:val="0028373A"/>
    <w:rsid w:val="00284707"/>
    <w:rsid w:val="00285638"/>
    <w:rsid w:val="002864A2"/>
    <w:rsid w:val="002864DC"/>
    <w:rsid w:val="00286769"/>
    <w:rsid w:val="002935EB"/>
    <w:rsid w:val="002940D7"/>
    <w:rsid w:val="002942AF"/>
    <w:rsid w:val="00294C62"/>
    <w:rsid w:val="00294CF4"/>
    <w:rsid w:val="002952D4"/>
    <w:rsid w:val="0029586C"/>
    <w:rsid w:val="002A0879"/>
    <w:rsid w:val="002A0D6D"/>
    <w:rsid w:val="002A2899"/>
    <w:rsid w:val="002A2A74"/>
    <w:rsid w:val="002A30C5"/>
    <w:rsid w:val="002A63DA"/>
    <w:rsid w:val="002B0FF6"/>
    <w:rsid w:val="002B242A"/>
    <w:rsid w:val="002B302A"/>
    <w:rsid w:val="002B34BE"/>
    <w:rsid w:val="002B3F13"/>
    <w:rsid w:val="002B4E2E"/>
    <w:rsid w:val="002B6514"/>
    <w:rsid w:val="002B74BD"/>
    <w:rsid w:val="002C0650"/>
    <w:rsid w:val="002C4026"/>
    <w:rsid w:val="002C43C9"/>
    <w:rsid w:val="002C47B1"/>
    <w:rsid w:val="002C4A2D"/>
    <w:rsid w:val="002C7175"/>
    <w:rsid w:val="002C7B67"/>
    <w:rsid w:val="002D017B"/>
    <w:rsid w:val="002D0714"/>
    <w:rsid w:val="002D0764"/>
    <w:rsid w:val="002D1B69"/>
    <w:rsid w:val="002D2C8D"/>
    <w:rsid w:val="002D2EF2"/>
    <w:rsid w:val="002D4543"/>
    <w:rsid w:val="002D4EFB"/>
    <w:rsid w:val="002D4FD5"/>
    <w:rsid w:val="002D54D1"/>
    <w:rsid w:val="002D675E"/>
    <w:rsid w:val="002E004D"/>
    <w:rsid w:val="002E0DCA"/>
    <w:rsid w:val="002E1A6F"/>
    <w:rsid w:val="002E215A"/>
    <w:rsid w:val="002E23FA"/>
    <w:rsid w:val="002E28A9"/>
    <w:rsid w:val="002E3001"/>
    <w:rsid w:val="002E3AD5"/>
    <w:rsid w:val="002E3E03"/>
    <w:rsid w:val="002E40D3"/>
    <w:rsid w:val="002E4B62"/>
    <w:rsid w:val="002E51D8"/>
    <w:rsid w:val="002E53A5"/>
    <w:rsid w:val="002E5D40"/>
    <w:rsid w:val="002E6059"/>
    <w:rsid w:val="002E6291"/>
    <w:rsid w:val="002E7ADD"/>
    <w:rsid w:val="002F0BF4"/>
    <w:rsid w:val="002F0BFC"/>
    <w:rsid w:val="002F33D1"/>
    <w:rsid w:val="002F4628"/>
    <w:rsid w:val="002F6100"/>
    <w:rsid w:val="002F6430"/>
    <w:rsid w:val="00300BBE"/>
    <w:rsid w:val="00300F72"/>
    <w:rsid w:val="00302B40"/>
    <w:rsid w:val="00302FFD"/>
    <w:rsid w:val="00304848"/>
    <w:rsid w:val="00304BE7"/>
    <w:rsid w:val="00305002"/>
    <w:rsid w:val="0030530A"/>
    <w:rsid w:val="003060FC"/>
    <w:rsid w:val="0030696A"/>
    <w:rsid w:val="003109BE"/>
    <w:rsid w:val="00310DB3"/>
    <w:rsid w:val="00312467"/>
    <w:rsid w:val="00313581"/>
    <w:rsid w:val="00314D35"/>
    <w:rsid w:val="00315E91"/>
    <w:rsid w:val="0031668A"/>
    <w:rsid w:val="00320CE8"/>
    <w:rsid w:val="0032293B"/>
    <w:rsid w:val="0032298C"/>
    <w:rsid w:val="00322CBA"/>
    <w:rsid w:val="00322D79"/>
    <w:rsid w:val="00324B30"/>
    <w:rsid w:val="003253A3"/>
    <w:rsid w:val="00325CD2"/>
    <w:rsid w:val="003266CA"/>
    <w:rsid w:val="00326737"/>
    <w:rsid w:val="003267AC"/>
    <w:rsid w:val="00326A50"/>
    <w:rsid w:val="00327416"/>
    <w:rsid w:val="00327CD0"/>
    <w:rsid w:val="003311B5"/>
    <w:rsid w:val="00332954"/>
    <w:rsid w:val="00332BEB"/>
    <w:rsid w:val="00333072"/>
    <w:rsid w:val="00333CFF"/>
    <w:rsid w:val="0033511A"/>
    <w:rsid w:val="00335819"/>
    <w:rsid w:val="00335AA4"/>
    <w:rsid w:val="00335EA6"/>
    <w:rsid w:val="00336069"/>
    <w:rsid w:val="003368B5"/>
    <w:rsid w:val="0034311E"/>
    <w:rsid w:val="00343DC3"/>
    <w:rsid w:val="00343E04"/>
    <w:rsid w:val="00343E46"/>
    <w:rsid w:val="00344106"/>
    <w:rsid w:val="003445BD"/>
    <w:rsid w:val="0034464C"/>
    <w:rsid w:val="003452D4"/>
    <w:rsid w:val="00345440"/>
    <w:rsid w:val="0034594D"/>
    <w:rsid w:val="00346E62"/>
    <w:rsid w:val="0034748D"/>
    <w:rsid w:val="00350CD0"/>
    <w:rsid w:val="00351533"/>
    <w:rsid w:val="0035154B"/>
    <w:rsid w:val="00351F3C"/>
    <w:rsid w:val="00353861"/>
    <w:rsid w:val="0035428B"/>
    <w:rsid w:val="00354648"/>
    <w:rsid w:val="00354713"/>
    <w:rsid w:val="003562F0"/>
    <w:rsid w:val="00356489"/>
    <w:rsid w:val="00356762"/>
    <w:rsid w:val="003567AD"/>
    <w:rsid w:val="00357CC9"/>
    <w:rsid w:val="00361A00"/>
    <w:rsid w:val="00362CE1"/>
    <w:rsid w:val="00362E73"/>
    <w:rsid w:val="003631D3"/>
    <w:rsid w:val="00366737"/>
    <w:rsid w:val="00366786"/>
    <w:rsid w:val="003673DB"/>
    <w:rsid w:val="00367831"/>
    <w:rsid w:val="0037033E"/>
    <w:rsid w:val="003706F7"/>
    <w:rsid w:val="00370B38"/>
    <w:rsid w:val="00372341"/>
    <w:rsid w:val="00373215"/>
    <w:rsid w:val="00374B26"/>
    <w:rsid w:val="0037640B"/>
    <w:rsid w:val="00376E5B"/>
    <w:rsid w:val="00377EBB"/>
    <w:rsid w:val="0038024B"/>
    <w:rsid w:val="00380850"/>
    <w:rsid w:val="00381FA7"/>
    <w:rsid w:val="00383A10"/>
    <w:rsid w:val="00384C24"/>
    <w:rsid w:val="00384F1C"/>
    <w:rsid w:val="003856F0"/>
    <w:rsid w:val="00385E1B"/>
    <w:rsid w:val="0038625F"/>
    <w:rsid w:val="0039097C"/>
    <w:rsid w:val="003909DF"/>
    <w:rsid w:val="00391042"/>
    <w:rsid w:val="003916A2"/>
    <w:rsid w:val="00392E99"/>
    <w:rsid w:val="00393463"/>
    <w:rsid w:val="0039409C"/>
    <w:rsid w:val="003949DB"/>
    <w:rsid w:val="00394A2A"/>
    <w:rsid w:val="0039559D"/>
    <w:rsid w:val="003956DC"/>
    <w:rsid w:val="0039643C"/>
    <w:rsid w:val="00397097"/>
    <w:rsid w:val="003A198B"/>
    <w:rsid w:val="003A5F4D"/>
    <w:rsid w:val="003A6AC8"/>
    <w:rsid w:val="003A6FEA"/>
    <w:rsid w:val="003A7A10"/>
    <w:rsid w:val="003A7A3B"/>
    <w:rsid w:val="003B1DBB"/>
    <w:rsid w:val="003B2E88"/>
    <w:rsid w:val="003B5391"/>
    <w:rsid w:val="003B54D2"/>
    <w:rsid w:val="003B729E"/>
    <w:rsid w:val="003B753F"/>
    <w:rsid w:val="003C06D8"/>
    <w:rsid w:val="003C1863"/>
    <w:rsid w:val="003C284D"/>
    <w:rsid w:val="003C29C4"/>
    <w:rsid w:val="003C2CB8"/>
    <w:rsid w:val="003C398A"/>
    <w:rsid w:val="003C4377"/>
    <w:rsid w:val="003C4694"/>
    <w:rsid w:val="003C790D"/>
    <w:rsid w:val="003D120F"/>
    <w:rsid w:val="003D1D9D"/>
    <w:rsid w:val="003D248B"/>
    <w:rsid w:val="003D2940"/>
    <w:rsid w:val="003D3F37"/>
    <w:rsid w:val="003D42D0"/>
    <w:rsid w:val="003D4E93"/>
    <w:rsid w:val="003D5BCF"/>
    <w:rsid w:val="003D71AC"/>
    <w:rsid w:val="003D766B"/>
    <w:rsid w:val="003E05D0"/>
    <w:rsid w:val="003E13B7"/>
    <w:rsid w:val="003E15CF"/>
    <w:rsid w:val="003E188A"/>
    <w:rsid w:val="003E332C"/>
    <w:rsid w:val="003E45F7"/>
    <w:rsid w:val="003E70B4"/>
    <w:rsid w:val="003E7554"/>
    <w:rsid w:val="003E7DE1"/>
    <w:rsid w:val="003F026F"/>
    <w:rsid w:val="003F26F9"/>
    <w:rsid w:val="003F3380"/>
    <w:rsid w:val="003F43B3"/>
    <w:rsid w:val="003F4664"/>
    <w:rsid w:val="003F7694"/>
    <w:rsid w:val="0040023F"/>
    <w:rsid w:val="004002CC"/>
    <w:rsid w:val="0040048E"/>
    <w:rsid w:val="004009BA"/>
    <w:rsid w:val="00401ABA"/>
    <w:rsid w:val="00402C91"/>
    <w:rsid w:val="004033E6"/>
    <w:rsid w:val="0040470C"/>
    <w:rsid w:val="00405705"/>
    <w:rsid w:val="0040583A"/>
    <w:rsid w:val="0040670F"/>
    <w:rsid w:val="00407044"/>
    <w:rsid w:val="00407657"/>
    <w:rsid w:val="00407FEB"/>
    <w:rsid w:val="004120B5"/>
    <w:rsid w:val="0041331E"/>
    <w:rsid w:val="00413524"/>
    <w:rsid w:val="00413CCE"/>
    <w:rsid w:val="00415273"/>
    <w:rsid w:val="00415AFA"/>
    <w:rsid w:val="00415D50"/>
    <w:rsid w:val="00415D84"/>
    <w:rsid w:val="00417296"/>
    <w:rsid w:val="00420E4C"/>
    <w:rsid w:val="00421509"/>
    <w:rsid w:val="00421C40"/>
    <w:rsid w:val="004245C5"/>
    <w:rsid w:val="00430082"/>
    <w:rsid w:val="00430C2F"/>
    <w:rsid w:val="004310D3"/>
    <w:rsid w:val="00431308"/>
    <w:rsid w:val="00431F7C"/>
    <w:rsid w:val="00432465"/>
    <w:rsid w:val="004324BF"/>
    <w:rsid w:val="004327A0"/>
    <w:rsid w:val="00433390"/>
    <w:rsid w:val="004337D7"/>
    <w:rsid w:val="00433B36"/>
    <w:rsid w:val="00433D86"/>
    <w:rsid w:val="004350BF"/>
    <w:rsid w:val="00435442"/>
    <w:rsid w:val="00435BDD"/>
    <w:rsid w:val="00435D43"/>
    <w:rsid w:val="00436086"/>
    <w:rsid w:val="0044224A"/>
    <w:rsid w:val="00442437"/>
    <w:rsid w:val="004432B2"/>
    <w:rsid w:val="0044474C"/>
    <w:rsid w:val="0044490B"/>
    <w:rsid w:val="004451EA"/>
    <w:rsid w:val="00445BE6"/>
    <w:rsid w:val="00446AFF"/>
    <w:rsid w:val="00446F9B"/>
    <w:rsid w:val="00451258"/>
    <w:rsid w:val="00452C25"/>
    <w:rsid w:val="00453E1F"/>
    <w:rsid w:val="00454A94"/>
    <w:rsid w:val="004557B0"/>
    <w:rsid w:val="00455A34"/>
    <w:rsid w:val="004567EF"/>
    <w:rsid w:val="00456A47"/>
    <w:rsid w:val="0046218B"/>
    <w:rsid w:val="00462191"/>
    <w:rsid w:val="0046287A"/>
    <w:rsid w:val="00464E3F"/>
    <w:rsid w:val="0046576E"/>
    <w:rsid w:val="0046589E"/>
    <w:rsid w:val="00465986"/>
    <w:rsid w:val="00465BB3"/>
    <w:rsid w:val="004663FD"/>
    <w:rsid w:val="004675A7"/>
    <w:rsid w:val="004677AC"/>
    <w:rsid w:val="00471CD0"/>
    <w:rsid w:val="00473D91"/>
    <w:rsid w:val="00474563"/>
    <w:rsid w:val="00474607"/>
    <w:rsid w:val="00475F8F"/>
    <w:rsid w:val="00476443"/>
    <w:rsid w:val="00476C60"/>
    <w:rsid w:val="00476DF0"/>
    <w:rsid w:val="004819FE"/>
    <w:rsid w:val="00482D46"/>
    <w:rsid w:val="00483C45"/>
    <w:rsid w:val="00483F05"/>
    <w:rsid w:val="0048434F"/>
    <w:rsid w:val="0048458D"/>
    <w:rsid w:val="0048608B"/>
    <w:rsid w:val="004863BB"/>
    <w:rsid w:val="00486A91"/>
    <w:rsid w:val="00487902"/>
    <w:rsid w:val="00490A1C"/>
    <w:rsid w:val="00490D75"/>
    <w:rsid w:val="004913F7"/>
    <w:rsid w:val="004915C8"/>
    <w:rsid w:val="00492093"/>
    <w:rsid w:val="00492B0C"/>
    <w:rsid w:val="00493121"/>
    <w:rsid w:val="004939F6"/>
    <w:rsid w:val="00493DCF"/>
    <w:rsid w:val="004943C3"/>
    <w:rsid w:val="0049449F"/>
    <w:rsid w:val="00495EBE"/>
    <w:rsid w:val="00497B5A"/>
    <w:rsid w:val="004A0003"/>
    <w:rsid w:val="004A03D9"/>
    <w:rsid w:val="004A052B"/>
    <w:rsid w:val="004A14B0"/>
    <w:rsid w:val="004A15F7"/>
    <w:rsid w:val="004A1F9C"/>
    <w:rsid w:val="004A2AEF"/>
    <w:rsid w:val="004A3806"/>
    <w:rsid w:val="004A466A"/>
    <w:rsid w:val="004A7BBF"/>
    <w:rsid w:val="004A7E30"/>
    <w:rsid w:val="004B2155"/>
    <w:rsid w:val="004B3A9A"/>
    <w:rsid w:val="004B3CA0"/>
    <w:rsid w:val="004B6824"/>
    <w:rsid w:val="004B707B"/>
    <w:rsid w:val="004B72DE"/>
    <w:rsid w:val="004B75C1"/>
    <w:rsid w:val="004C3E29"/>
    <w:rsid w:val="004C479C"/>
    <w:rsid w:val="004C5170"/>
    <w:rsid w:val="004C531C"/>
    <w:rsid w:val="004C6F90"/>
    <w:rsid w:val="004D00CE"/>
    <w:rsid w:val="004D02D8"/>
    <w:rsid w:val="004D04B5"/>
    <w:rsid w:val="004D05FC"/>
    <w:rsid w:val="004D0819"/>
    <w:rsid w:val="004D09D1"/>
    <w:rsid w:val="004D0B49"/>
    <w:rsid w:val="004D1CEC"/>
    <w:rsid w:val="004D49A7"/>
    <w:rsid w:val="004D5FB2"/>
    <w:rsid w:val="004D7D07"/>
    <w:rsid w:val="004E06E4"/>
    <w:rsid w:val="004E0AAC"/>
    <w:rsid w:val="004E112F"/>
    <w:rsid w:val="004E28F0"/>
    <w:rsid w:val="004E2DC9"/>
    <w:rsid w:val="004E358F"/>
    <w:rsid w:val="004E3948"/>
    <w:rsid w:val="004E4866"/>
    <w:rsid w:val="004E6882"/>
    <w:rsid w:val="004E7942"/>
    <w:rsid w:val="004F0EA9"/>
    <w:rsid w:val="004F1F1A"/>
    <w:rsid w:val="004F2A31"/>
    <w:rsid w:val="004F34E9"/>
    <w:rsid w:val="004F44B7"/>
    <w:rsid w:val="004F4BA1"/>
    <w:rsid w:val="004F4D5A"/>
    <w:rsid w:val="004F4EE8"/>
    <w:rsid w:val="004F67DF"/>
    <w:rsid w:val="004F6E98"/>
    <w:rsid w:val="00500000"/>
    <w:rsid w:val="00500143"/>
    <w:rsid w:val="0050150B"/>
    <w:rsid w:val="00502352"/>
    <w:rsid w:val="0050273F"/>
    <w:rsid w:val="0050373E"/>
    <w:rsid w:val="00503DFF"/>
    <w:rsid w:val="00504049"/>
    <w:rsid w:val="00504E1B"/>
    <w:rsid w:val="00505BE7"/>
    <w:rsid w:val="00505CA7"/>
    <w:rsid w:val="0050657B"/>
    <w:rsid w:val="0051041F"/>
    <w:rsid w:val="00510EE0"/>
    <w:rsid w:val="00511634"/>
    <w:rsid w:val="005129AE"/>
    <w:rsid w:val="00512B41"/>
    <w:rsid w:val="0051387D"/>
    <w:rsid w:val="00513AC1"/>
    <w:rsid w:val="00513C0A"/>
    <w:rsid w:val="0051424D"/>
    <w:rsid w:val="0051612D"/>
    <w:rsid w:val="00520021"/>
    <w:rsid w:val="00520B6E"/>
    <w:rsid w:val="00520C19"/>
    <w:rsid w:val="00521056"/>
    <w:rsid w:val="0052297F"/>
    <w:rsid w:val="00523894"/>
    <w:rsid w:val="00524A62"/>
    <w:rsid w:val="0052507E"/>
    <w:rsid w:val="00525DF4"/>
    <w:rsid w:val="00526A73"/>
    <w:rsid w:val="00527204"/>
    <w:rsid w:val="00531CFB"/>
    <w:rsid w:val="00531E0D"/>
    <w:rsid w:val="005337B6"/>
    <w:rsid w:val="005352CA"/>
    <w:rsid w:val="00536940"/>
    <w:rsid w:val="00536CB9"/>
    <w:rsid w:val="00540BF2"/>
    <w:rsid w:val="0054100E"/>
    <w:rsid w:val="005412A3"/>
    <w:rsid w:val="00542E90"/>
    <w:rsid w:val="005439EF"/>
    <w:rsid w:val="00543DF9"/>
    <w:rsid w:val="0054513E"/>
    <w:rsid w:val="005451C7"/>
    <w:rsid w:val="00546508"/>
    <w:rsid w:val="00546FEC"/>
    <w:rsid w:val="00547685"/>
    <w:rsid w:val="00547834"/>
    <w:rsid w:val="00551B99"/>
    <w:rsid w:val="005525CB"/>
    <w:rsid w:val="005529A8"/>
    <w:rsid w:val="005548B4"/>
    <w:rsid w:val="00554BB5"/>
    <w:rsid w:val="00556015"/>
    <w:rsid w:val="00556B25"/>
    <w:rsid w:val="00556B78"/>
    <w:rsid w:val="00557231"/>
    <w:rsid w:val="00557863"/>
    <w:rsid w:val="00557BF1"/>
    <w:rsid w:val="00557CFC"/>
    <w:rsid w:val="00557DAC"/>
    <w:rsid w:val="00557DF6"/>
    <w:rsid w:val="0056048F"/>
    <w:rsid w:val="00562ED0"/>
    <w:rsid w:val="00563E01"/>
    <w:rsid w:val="00564677"/>
    <w:rsid w:val="00564882"/>
    <w:rsid w:val="00565F40"/>
    <w:rsid w:val="005674BD"/>
    <w:rsid w:val="005702C8"/>
    <w:rsid w:val="00570FCE"/>
    <w:rsid w:val="00572194"/>
    <w:rsid w:val="00573A6A"/>
    <w:rsid w:val="00573E10"/>
    <w:rsid w:val="00575265"/>
    <w:rsid w:val="00576586"/>
    <w:rsid w:val="0057681D"/>
    <w:rsid w:val="005774B9"/>
    <w:rsid w:val="005800C3"/>
    <w:rsid w:val="0058066B"/>
    <w:rsid w:val="00580BBB"/>
    <w:rsid w:val="005817B7"/>
    <w:rsid w:val="00581E81"/>
    <w:rsid w:val="0058342E"/>
    <w:rsid w:val="005852DE"/>
    <w:rsid w:val="00586853"/>
    <w:rsid w:val="00590107"/>
    <w:rsid w:val="00591F3F"/>
    <w:rsid w:val="005929E8"/>
    <w:rsid w:val="005930B1"/>
    <w:rsid w:val="005933A6"/>
    <w:rsid w:val="0059369C"/>
    <w:rsid w:val="005939A1"/>
    <w:rsid w:val="00594FD4"/>
    <w:rsid w:val="0059514E"/>
    <w:rsid w:val="005970E6"/>
    <w:rsid w:val="00597ECD"/>
    <w:rsid w:val="005A07A1"/>
    <w:rsid w:val="005A137D"/>
    <w:rsid w:val="005A1A54"/>
    <w:rsid w:val="005A24C0"/>
    <w:rsid w:val="005A2DC9"/>
    <w:rsid w:val="005A2EBD"/>
    <w:rsid w:val="005A30AD"/>
    <w:rsid w:val="005A339E"/>
    <w:rsid w:val="005A3598"/>
    <w:rsid w:val="005A36C3"/>
    <w:rsid w:val="005A3B70"/>
    <w:rsid w:val="005A41AF"/>
    <w:rsid w:val="005A4DBF"/>
    <w:rsid w:val="005A5A4D"/>
    <w:rsid w:val="005A71E8"/>
    <w:rsid w:val="005A793B"/>
    <w:rsid w:val="005A79A4"/>
    <w:rsid w:val="005A7D5D"/>
    <w:rsid w:val="005B16C7"/>
    <w:rsid w:val="005B27E5"/>
    <w:rsid w:val="005B2840"/>
    <w:rsid w:val="005B3B61"/>
    <w:rsid w:val="005B633C"/>
    <w:rsid w:val="005C1C7E"/>
    <w:rsid w:val="005C30CC"/>
    <w:rsid w:val="005C36D9"/>
    <w:rsid w:val="005C44AE"/>
    <w:rsid w:val="005C48F3"/>
    <w:rsid w:val="005C507E"/>
    <w:rsid w:val="005C5640"/>
    <w:rsid w:val="005C5895"/>
    <w:rsid w:val="005C6D65"/>
    <w:rsid w:val="005C71AE"/>
    <w:rsid w:val="005C78DB"/>
    <w:rsid w:val="005C7944"/>
    <w:rsid w:val="005D12A0"/>
    <w:rsid w:val="005D2472"/>
    <w:rsid w:val="005D2F1D"/>
    <w:rsid w:val="005D3E0F"/>
    <w:rsid w:val="005D464B"/>
    <w:rsid w:val="005D57F6"/>
    <w:rsid w:val="005D59B5"/>
    <w:rsid w:val="005D6C25"/>
    <w:rsid w:val="005D702C"/>
    <w:rsid w:val="005D706B"/>
    <w:rsid w:val="005D711A"/>
    <w:rsid w:val="005E026B"/>
    <w:rsid w:val="005E0C1F"/>
    <w:rsid w:val="005E2840"/>
    <w:rsid w:val="005E29B2"/>
    <w:rsid w:val="005E2FD8"/>
    <w:rsid w:val="005E3B9F"/>
    <w:rsid w:val="005E48E6"/>
    <w:rsid w:val="005E4E55"/>
    <w:rsid w:val="005E53C8"/>
    <w:rsid w:val="005E53E8"/>
    <w:rsid w:val="005E5F5B"/>
    <w:rsid w:val="005E74D6"/>
    <w:rsid w:val="005F06F6"/>
    <w:rsid w:val="005F2583"/>
    <w:rsid w:val="005F3686"/>
    <w:rsid w:val="005F5E47"/>
    <w:rsid w:val="005F6462"/>
    <w:rsid w:val="005F68B0"/>
    <w:rsid w:val="005F6EEB"/>
    <w:rsid w:val="005F7B04"/>
    <w:rsid w:val="0060057B"/>
    <w:rsid w:val="0060165A"/>
    <w:rsid w:val="00602751"/>
    <w:rsid w:val="00603CB0"/>
    <w:rsid w:val="006040A6"/>
    <w:rsid w:val="00605D42"/>
    <w:rsid w:val="00610292"/>
    <w:rsid w:val="00610746"/>
    <w:rsid w:val="00610A79"/>
    <w:rsid w:val="00611075"/>
    <w:rsid w:val="0061172B"/>
    <w:rsid w:val="006120E7"/>
    <w:rsid w:val="00612871"/>
    <w:rsid w:val="006147CE"/>
    <w:rsid w:val="006148B1"/>
    <w:rsid w:val="00614E3D"/>
    <w:rsid w:val="00615130"/>
    <w:rsid w:val="00615619"/>
    <w:rsid w:val="0061607B"/>
    <w:rsid w:val="006161F6"/>
    <w:rsid w:val="00616849"/>
    <w:rsid w:val="00616F47"/>
    <w:rsid w:val="00620219"/>
    <w:rsid w:val="006220DB"/>
    <w:rsid w:val="006229CF"/>
    <w:rsid w:val="0063073A"/>
    <w:rsid w:val="00630F75"/>
    <w:rsid w:val="0063277A"/>
    <w:rsid w:val="00632DFE"/>
    <w:rsid w:val="006333A1"/>
    <w:rsid w:val="006336E4"/>
    <w:rsid w:val="006339F1"/>
    <w:rsid w:val="00634350"/>
    <w:rsid w:val="00634764"/>
    <w:rsid w:val="006356A8"/>
    <w:rsid w:val="00635A93"/>
    <w:rsid w:val="00635AAC"/>
    <w:rsid w:val="00635DFE"/>
    <w:rsid w:val="00637BBD"/>
    <w:rsid w:val="00641566"/>
    <w:rsid w:val="006418F3"/>
    <w:rsid w:val="00641DD2"/>
    <w:rsid w:val="00643F8F"/>
    <w:rsid w:val="0064475D"/>
    <w:rsid w:val="0064561B"/>
    <w:rsid w:val="00645B45"/>
    <w:rsid w:val="006465EF"/>
    <w:rsid w:val="00652E34"/>
    <w:rsid w:val="006533F6"/>
    <w:rsid w:val="006543E7"/>
    <w:rsid w:val="00654F06"/>
    <w:rsid w:val="006561D3"/>
    <w:rsid w:val="0065666D"/>
    <w:rsid w:val="0066090C"/>
    <w:rsid w:val="0066161A"/>
    <w:rsid w:val="00662036"/>
    <w:rsid w:val="00663484"/>
    <w:rsid w:val="00663B4A"/>
    <w:rsid w:val="00664766"/>
    <w:rsid w:val="006706E5"/>
    <w:rsid w:val="00670A56"/>
    <w:rsid w:val="00672A19"/>
    <w:rsid w:val="006732E3"/>
    <w:rsid w:val="00673D30"/>
    <w:rsid w:val="00674194"/>
    <w:rsid w:val="00676F3E"/>
    <w:rsid w:val="00677775"/>
    <w:rsid w:val="00680FFD"/>
    <w:rsid w:val="00682688"/>
    <w:rsid w:val="00682965"/>
    <w:rsid w:val="00682CC6"/>
    <w:rsid w:val="00682FC0"/>
    <w:rsid w:val="00683428"/>
    <w:rsid w:val="00683C91"/>
    <w:rsid w:val="00685598"/>
    <w:rsid w:val="00687F58"/>
    <w:rsid w:val="006906ED"/>
    <w:rsid w:val="00691F70"/>
    <w:rsid w:val="0069278C"/>
    <w:rsid w:val="00693F00"/>
    <w:rsid w:val="006941CD"/>
    <w:rsid w:val="00694737"/>
    <w:rsid w:val="00694832"/>
    <w:rsid w:val="00694F47"/>
    <w:rsid w:val="006957EF"/>
    <w:rsid w:val="0069645B"/>
    <w:rsid w:val="00697E63"/>
    <w:rsid w:val="006A02D4"/>
    <w:rsid w:val="006A107A"/>
    <w:rsid w:val="006A2A4B"/>
    <w:rsid w:val="006A2C6E"/>
    <w:rsid w:val="006A2E2D"/>
    <w:rsid w:val="006A2FEB"/>
    <w:rsid w:val="006A3F42"/>
    <w:rsid w:val="006A405B"/>
    <w:rsid w:val="006A46CA"/>
    <w:rsid w:val="006A5153"/>
    <w:rsid w:val="006A55C9"/>
    <w:rsid w:val="006A64BD"/>
    <w:rsid w:val="006A74A3"/>
    <w:rsid w:val="006A773E"/>
    <w:rsid w:val="006A7FB7"/>
    <w:rsid w:val="006B2330"/>
    <w:rsid w:val="006B2900"/>
    <w:rsid w:val="006B5B33"/>
    <w:rsid w:val="006B69B9"/>
    <w:rsid w:val="006B72BC"/>
    <w:rsid w:val="006C166D"/>
    <w:rsid w:val="006C3B5D"/>
    <w:rsid w:val="006C4FA4"/>
    <w:rsid w:val="006C7EC8"/>
    <w:rsid w:val="006D1438"/>
    <w:rsid w:val="006D15E9"/>
    <w:rsid w:val="006D198B"/>
    <w:rsid w:val="006D32F2"/>
    <w:rsid w:val="006D3542"/>
    <w:rsid w:val="006D55D8"/>
    <w:rsid w:val="006D5D12"/>
    <w:rsid w:val="006D6083"/>
    <w:rsid w:val="006D61A6"/>
    <w:rsid w:val="006E0ACC"/>
    <w:rsid w:val="006E19AC"/>
    <w:rsid w:val="006E2C53"/>
    <w:rsid w:val="006E57E7"/>
    <w:rsid w:val="006E5BD4"/>
    <w:rsid w:val="006E63B1"/>
    <w:rsid w:val="006E6AC4"/>
    <w:rsid w:val="006E6F7E"/>
    <w:rsid w:val="006E7C53"/>
    <w:rsid w:val="006F085D"/>
    <w:rsid w:val="006F1EF7"/>
    <w:rsid w:val="006F2170"/>
    <w:rsid w:val="006F2A57"/>
    <w:rsid w:val="006F4A87"/>
    <w:rsid w:val="006F5528"/>
    <w:rsid w:val="006F64C2"/>
    <w:rsid w:val="006F689B"/>
    <w:rsid w:val="006F6E5F"/>
    <w:rsid w:val="006F7585"/>
    <w:rsid w:val="006F7C70"/>
    <w:rsid w:val="0070045B"/>
    <w:rsid w:val="007029DD"/>
    <w:rsid w:val="00703501"/>
    <w:rsid w:val="00703FBA"/>
    <w:rsid w:val="007070E0"/>
    <w:rsid w:val="0070748D"/>
    <w:rsid w:val="007078B7"/>
    <w:rsid w:val="007112FE"/>
    <w:rsid w:val="00711E52"/>
    <w:rsid w:val="0071214A"/>
    <w:rsid w:val="0071386F"/>
    <w:rsid w:val="00714FCA"/>
    <w:rsid w:val="007153BD"/>
    <w:rsid w:val="00717531"/>
    <w:rsid w:val="007209E9"/>
    <w:rsid w:val="00720B3C"/>
    <w:rsid w:val="007264AB"/>
    <w:rsid w:val="00726A1F"/>
    <w:rsid w:val="007270D7"/>
    <w:rsid w:val="00727F90"/>
    <w:rsid w:val="00730B4D"/>
    <w:rsid w:val="00731070"/>
    <w:rsid w:val="00731E09"/>
    <w:rsid w:val="007334BE"/>
    <w:rsid w:val="00733DE0"/>
    <w:rsid w:val="007356FE"/>
    <w:rsid w:val="00736C48"/>
    <w:rsid w:val="00740372"/>
    <w:rsid w:val="00740756"/>
    <w:rsid w:val="00741171"/>
    <w:rsid w:val="00741F61"/>
    <w:rsid w:val="00741F9E"/>
    <w:rsid w:val="0074330F"/>
    <w:rsid w:val="00744437"/>
    <w:rsid w:val="00744622"/>
    <w:rsid w:val="0074466A"/>
    <w:rsid w:val="007473DA"/>
    <w:rsid w:val="00750502"/>
    <w:rsid w:val="00750993"/>
    <w:rsid w:val="00750BC5"/>
    <w:rsid w:val="00750D2B"/>
    <w:rsid w:val="00750E3C"/>
    <w:rsid w:val="00752F6D"/>
    <w:rsid w:val="007539B1"/>
    <w:rsid w:val="00754D64"/>
    <w:rsid w:val="007553AD"/>
    <w:rsid w:val="0075620E"/>
    <w:rsid w:val="00756C31"/>
    <w:rsid w:val="007601FE"/>
    <w:rsid w:val="00761334"/>
    <w:rsid w:val="0076172E"/>
    <w:rsid w:val="007624B6"/>
    <w:rsid w:val="007628A4"/>
    <w:rsid w:val="00762A75"/>
    <w:rsid w:val="00764882"/>
    <w:rsid w:val="00765B5D"/>
    <w:rsid w:val="00766480"/>
    <w:rsid w:val="00766DF2"/>
    <w:rsid w:val="0077174C"/>
    <w:rsid w:val="00771DAB"/>
    <w:rsid w:val="00772E8C"/>
    <w:rsid w:val="00774165"/>
    <w:rsid w:val="00774B87"/>
    <w:rsid w:val="007762BE"/>
    <w:rsid w:val="00780C0C"/>
    <w:rsid w:val="00780F20"/>
    <w:rsid w:val="00782702"/>
    <w:rsid w:val="00783419"/>
    <w:rsid w:val="007839B8"/>
    <w:rsid w:val="00783EE8"/>
    <w:rsid w:val="007851C7"/>
    <w:rsid w:val="00787DA2"/>
    <w:rsid w:val="00787EBA"/>
    <w:rsid w:val="00790146"/>
    <w:rsid w:val="0079060C"/>
    <w:rsid w:val="00790E2A"/>
    <w:rsid w:val="00792C0D"/>
    <w:rsid w:val="00793B6E"/>
    <w:rsid w:val="0079472F"/>
    <w:rsid w:val="007952BF"/>
    <w:rsid w:val="007957A6"/>
    <w:rsid w:val="007959BE"/>
    <w:rsid w:val="0079655B"/>
    <w:rsid w:val="007A0199"/>
    <w:rsid w:val="007A1EE4"/>
    <w:rsid w:val="007A2D23"/>
    <w:rsid w:val="007A2F87"/>
    <w:rsid w:val="007A3550"/>
    <w:rsid w:val="007A3B60"/>
    <w:rsid w:val="007A3C15"/>
    <w:rsid w:val="007A45EF"/>
    <w:rsid w:val="007A473B"/>
    <w:rsid w:val="007A494D"/>
    <w:rsid w:val="007A4DA9"/>
    <w:rsid w:val="007A5C3D"/>
    <w:rsid w:val="007A5E98"/>
    <w:rsid w:val="007A66A6"/>
    <w:rsid w:val="007A6A0F"/>
    <w:rsid w:val="007A7D96"/>
    <w:rsid w:val="007A7EB1"/>
    <w:rsid w:val="007B02FD"/>
    <w:rsid w:val="007B0846"/>
    <w:rsid w:val="007B1841"/>
    <w:rsid w:val="007B1B9E"/>
    <w:rsid w:val="007B2CED"/>
    <w:rsid w:val="007B42F5"/>
    <w:rsid w:val="007B44B3"/>
    <w:rsid w:val="007B55F9"/>
    <w:rsid w:val="007B755F"/>
    <w:rsid w:val="007B7C45"/>
    <w:rsid w:val="007B7EF7"/>
    <w:rsid w:val="007C0CAB"/>
    <w:rsid w:val="007C1240"/>
    <w:rsid w:val="007C3D8A"/>
    <w:rsid w:val="007C4FBA"/>
    <w:rsid w:val="007C5DD9"/>
    <w:rsid w:val="007C7A68"/>
    <w:rsid w:val="007D1242"/>
    <w:rsid w:val="007D1BFB"/>
    <w:rsid w:val="007D26B0"/>
    <w:rsid w:val="007D2C6A"/>
    <w:rsid w:val="007D3E6A"/>
    <w:rsid w:val="007D47B9"/>
    <w:rsid w:val="007E0264"/>
    <w:rsid w:val="007E0B86"/>
    <w:rsid w:val="007E15C0"/>
    <w:rsid w:val="007E1872"/>
    <w:rsid w:val="007E2DFE"/>
    <w:rsid w:val="007E34E7"/>
    <w:rsid w:val="007E47D5"/>
    <w:rsid w:val="007E5C4A"/>
    <w:rsid w:val="007E5FCB"/>
    <w:rsid w:val="007E67FE"/>
    <w:rsid w:val="007E6BFA"/>
    <w:rsid w:val="007F07F4"/>
    <w:rsid w:val="007F158F"/>
    <w:rsid w:val="007F17B9"/>
    <w:rsid w:val="007F1B2C"/>
    <w:rsid w:val="007F1B8D"/>
    <w:rsid w:val="007F356A"/>
    <w:rsid w:val="007F3AC5"/>
    <w:rsid w:val="007F4360"/>
    <w:rsid w:val="007F5010"/>
    <w:rsid w:val="007F657C"/>
    <w:rsid w:val="007F6AA4"/>
    <w:rsid w:val="007F6FD3"/>
    <w:rsid w:val="007F70BB"/>
    <w:rsid w:val="007F7190"/>
    <w:rsid w:val="007F7778"/>
    <w:rsid w:val="007F78C8"/>
    <w:rsid w:val="0080073B"/>
    <w:rsid w:val="00800D90"/>
    <w:rsid w:val="008017CF"/>
    <w:rsid w:val="008030B2"/>
    <w:rsid w:val="008035F5"/>
    <w:rsid w:val="00803CE6"/>
    <w:rsid w:val="008041A7"/>
    <w:rsid w:val="00804A6D"/>
    <w:rsid w:val="00804FF9"/>
    <w:rsid w:val="00805C72"/>
    <w:rsid w:val="00805F78"/>
    <w:rsid w:val="00806771"/>
    <w:rsid w:val="00810264"/>
    <w:rsid w:val="0081066D"/>
    <w:rsid w:val="008108C0"/>
    <w:rsid w:val="00811839"/>
    <w:rsid w:val="008124D2"/>
    <w:rsid w:val="00812A0E"/>
    <w:rsid w:val="00812B1A"/>
    <w:rsid w:val="00812FA1"/>
    <w:rsid w:val="00812FD7"/>
    <w:rsid w:val="008136A6"/>
    <w:rsid w:val="00814393"/>
    <w:rsid w:val="00814FFD"/>
    <w:rsid w:val="008165C1"/>
    <w:rsid w:val="00816653"/>
    <w:rsid w:val="00817634"/>
    <w:rsid w:val="00817989"/>
    <w:rsid w:val="008203E6"/>
    <w:rsid w:val="008205C5"/>
    <w:rsid w:val="008213BD"/>
    <w:rsid w:val="00822217"/>
    <w:rsid w:val="00823A8F"/>
    <w:rsid w:val="00825D18"/>
    <w:rsid w:val="00826443"/>
    <w:rsid w:val="00826F7F"/>
    <w:rsid w:val="00827161"/>
    <w:rsid w:val="008272B5"/>
    <w:rsid w:val="008273B1"/>
    <w:rsid w:val="008276E9"/>
    <w:rsid w:val="00827A22"/>
    <w:rsid w:val="00830C5C"/>
    <w:rsid w:val="00831796"/>
    <w:rsid w:val="00831B8C"/>
    <w:rsid w:val="00832ADB"/>
    <w:rsid w:val="00833816"/>
    <w:rsid w:val="00834A6F"/>
    <w:rsid w:val="00834E1E"/>
    <w:rsid w:val="0083526B"/>
    <w:rsid w:val="008357CF"/>
    <w:rsid w:val="0083627C"/>
    <w:rsid w:val="00836C1C"/>
    <w:rsid w:val="0083705E"/>
    <w:rsid w:val="00837F24"/>
    <w:rsid w:val="008412CC"/>
    <w:rsid w:val="00842EA5"/>
    <w:rsid w:val="00843AC6"/>
    <w:rsid w:val="008455AB"/>
    <w:rsid w:val="0084691D"/>
    <w:rsid w:val="0084735A"/>
    <w:rsid w:val="00847EE9"/>
    <w:rsid w:val="0085003D"/>
    <w:rsid w:val="00850B9F"/>
    <w:rsid w:val="00851CCA"/>
    <w:rsid w:val="00852A2D"/>
    <w:rsid w:val="00853898"/>
    <w:rsid w:val="00853BB3"/>
    <w:rsid w:val="00853C4F"/>
    <w:rsid w:val="00853D7C"/>
    <w:rsid w:val="0085545E"/>
    <w:rsid w:val="00856263"/>
    <w:rsid w:val="00856D45"/>
    <w:rsid w:val="008624C4"/>
    <w:rsid w:val="00862CA2"/>
    <w:rsid w:val="00863394"/>
    <w:rsid w:val="00864BB5"/>
    <w:rsid w:val="0087039D"/>
    <w:rsid w:val="0087057B"/>
    <w:rsid w:val="00870AAE"/>
    <w:rsid w:val="00872A7A"/>
    <w:rsid w:val="00872E79"/>
    <w:rsid w:val="0087364A"/>
    <w:rsid w:val="00873A9F"/>
    <w:rsid w:val="00875969"/>
    <w:rsid w:val="0087777C"/>
    <w:rsid w:val="00880829"/>
    <w:rsid w:val="00882386"/>
    <w:rsid w:val="00882ABE"/>
    <w:rsid w:val="00883D12"/>
    <w:rsid w:val="00884CEC"/>
    <w:rsid w:val="0088542C"/>
    <w:rsid w:val="00887343"/>
    <w:rsid w:val="0088776C"/>
    <w:rsid w:val="00891EB7"/>
    <w:rsid w:val="00892AD7"/>
    <w:rsid w:val="00892FB3"/>
    <w:rsid w:val="008931FF"/>
    <w:rsid w:val="0089378E"/>
    <w:rsid w:val="008939C6"/>
    <w:rsid w:val="00893E9E"/>
    <w:rsid w:val="00897765"/>
    <w:rsid w:val="008A16E5"/>
    <w:rsid w:val="008A1AA5"/>
    <w:rsid w:val="008A248F"/>
    <w:rsid w:val="008A31AB"/>
    <w:rsid w:val="008A361B"/>
    <w:rsid w:val="008A5060"/>
    <w:rsid w:val="008A50D4"/>
    <w:rsid w:val="008A5667"/>
    <w:rsid w:val="008A6A3E"/>
    <w:rsid w:val="008A6F6A"/>
    <w:rsid w:val="008A725D"/>
    <w:rsid w:val="008A7B0F"/>
    <w:rsid w:val="008B0415"/>
    <w:rsid w:val="008B05F6"/>
    <w:rsid w:val="008B09C6"/>
    <w:rsid w:val="008B14FC"/>
    <w:rsid w:val="008B1C4E"/>
    <w:rsid w:val="008B263D"/>
    <w:rsid w:val="008B5A2C"/>
    <w:rsid w:val="008C3568"/>
    <w:rsid w:val="008C485B"/>
    <w:rsid w:val="008C5F17"/>
    <w:rsid w:val="008C645E"/>
    <w:rsid w:val="008C6D28"/>
    <w:rsid w:val="008C720C"/>
    <w:rsid w:val="008C73E2"/>
    <w:rsid w:val="008C7A5C"/>
    <w:rsid w:val="008C7B7C"/>
    <w:rsid w:val="008D25F4"/>
    <w:rsid w:val="008D2715"/>
    <w:rsid w:val="008D282F"/>
    <w:rsid w:val="008D4191"/>
    <w:rsid w:val="008D5263"/>
    <w:rsid w:val="008D5564"/>
    <w:rsid w:val="008D767A"/>
    <w:rsid w:val="008D7785"/>
    <w:rsid w:val="008E00C7"/>
    <w:rsid w:val="008E0E25"/>
    <w:rsid w:val="008E1392"/>
    <w:rsid w:val="008E13EC"/>
    <w:rsid w:val="008E1552"/>
    <w:rsid w:val="008E1A42"/>
    <w:rsid w:val="008E2451"/>
    <w:rsid w:val="008E2E83"/>
    <w:rsid w:val="008E3645"/>
    <w:rsid w:val="008E5FAE"/>
    <w:rsid w:val="008E6E68"/>
    <w:rsid w:val="008E72A2"/>
    <w:rsid w:val="008F07E0"/>
    <w:rsid w:val="008F0BC1"/>
    <w:rsid w:val="008F0D46"/>
    <w:rsid w:val="008F1116"/>
    <w:rsid w:val="008F20AF"/>
    <w:rsid w:val="008F2168"/>
    <w:rsid w:val="008F23A6"/>
    <w:rsid w:val="008F3DA1"/>
    <w:rsid w:val="008F469F"/>
    <w:rsid w:val="008F4991"/>
    <w:rsid w:val="008F6AEC"/>
    <w:rsid w:val="008F6B3D"/>
    <w:rsid w:val="008F6CEA"/>
    <w:rsid w:val="008F7A8E"/>
    <w:rsid w:val="009002C9"/>
    <w:rsid w:val="00903F82"/>
    <w:rsid w:val="00904135"/>
    <w:rsid w:val="00904381"/>
    <w:rsid w:val="0090679A"/>
    <w:rsid w:val="00906895"/>
    <w:rsid w:val="00906C8E"/>
    <w:rsid w:val="009116B4"/>
    <w:rsid w:val="00912111"/>
    <w:rsid w:val="00912625"/>
    <w:rsid w:val="00914D84"/>
    <w:rsid w:val="00914DB9"/>
    <w:rsid w:val="00915488"/>
    <w:rsid w:val="00916254"/>
    <w:rsid w:val="009162DD"/>
    <w:rsid w:val="00917EBB"/>
    <w:rsid w:val="009208B0"/>
    <w:rsid w:val="009238CC"/>
    <w:rsid w:val="00924C1A"/>
    <w:rsid w:val="00926548"/>
    <w:rsid w:val="009265CB"/>
    <w:rsid w:val="00926C7B"/>
    <w:rsid w:val="00931427"/>
    <w:rsid w:val="0093144B"/>
    <w:rsid w:val="0093226C"/>
    <w:rsid w:val="00932B54"/>
    <w:rsid w:val="009339E9"/>
    <w:rsid w:val="0093402A"/>
    <w:rsid w:val="0093475F"/>
    <w:rsid w:val="009355C9"/>
    <w:rsid w:val="0093665E"/>
    <w:rsid w:val="009430FE"/>
    <w:rsid w:val="00944EEA"/>
    <w:rsid w:val="0094550E"/>
    <w:rsid w:val="00945564"/>
    <w:rsid w:val="00945D17"/>
    <w:rsid w:val="009464AC"/>
    <w:rsid w:val="009467E3"/>
    <w:rsid w:val="009469E0"/>
    <w:rsid w:val="009479F0"/>
    <w:rsid w:val="00950DA5"/>
    <w:rsid w:val="009528C0"/>
    <w:rsid w:val="00953F9E"/>
    <w:rsid w:val="00956FB8"/>
    <w:rsid w:val="009608E2"/>
    <w:rsid w:val="00961799"/>
    <w:rsid w:val="00961EB7"/>
    <w:rsid w:val="009626C5"/>
    <w:rsid w:val="00963027"/>
    <w:rsid w:val="00963B80"/>
    <w:rsid w:val="00965848"/>
    <w:rsid w:val="0096586B"/>
    <w:rsid w:val="00967935"/>
    <w:rsid w:val="00967E6E"/>
    <w:rsid w:val="00971F29"/>
    <w:rsid w:val="00972036"/>
    <w:rsid w:val="009722C9"/>
    <w:rsid w:val="00972330"/>
    <w:rsid w:val="00972C92"/>
    <w:rsid w:val="0097389B"/>
    <w:rsid w:val="00974F43"/>
    <w:rsid w:val="009750A2"/>
    <w:rsid w:val="00975994"/>
    <w:rsid w:val="00980960"/>
    <w:rsid w:val="00982234"/>
    <w:rsid w:val="0098232B"/>
    <w:rsid w:val="009834CF"/>
    <w:rsid w:val="009839B8"/>
    <w:rsid w:val="009850C7"/>
    <w:rsid w:val="00985420"/>
    <w:rsid w:val="009865D1"/>
    <w:rsid w:val="0098777D"/>
    <w:rsid w:val="00991705"/>
    <w:rsid w:val="009928FB"/>
    <w:rsid w:val="00993A35"/>
    <w:rsid w:val="00993E4F"/>
    <w:rsid w:val="00995232"/>
    <w:rsid w:val="00995321"/>
    <w:rsid w:val="00995504"/>
    <w:rsid w:val="009964D0"/>
    <w:rsid w:val="00996DE3"/>
    <w:rsid w:val="00996DF4"/>
    <w:rsid w:val="00997AFF"/>
    <w:rsid w:val="00997E11"/>
    <w:rsid w:val="009A00D0"/>
    <w:rsid w:val="009A0BA7"/>
    <w:rsid w:val="009A26B4"/>
    <w:rsid w:val="009A6548"/>
    <w:rsid w:val="009A7494"/>
    <w:rsid w:val="009A7B2C"/>
    <w:rsid w:val="009B03B7"/>
    <w:rsid w:val="009B0710"/>
    <w:rsid w:val="009B0ED6"/>
    <w:rsid w:val="009B28D9"/>
    <w:rsid w:val="009B35C7"/>
    <w:rsid w:val="009B44D7"/>
    <w:rsid w:val="009B55AE"/>
    <w:rsid w:val="009B5A93"/>
    <w:rsid w:val="009B7A44"/>
    <w:rsid w:val="009C321B"/>
    <w:rsid w:val="009C3F36"/>
    <w:rsid w:val="009C4278"/>
    <w:rsid w:val="009C551F"/>
    <w:rsid w:val="009C5755"/>
    <w:rsid w:val="009C6BBA"/>
    <w:rsid w:val="009C7355"/>
    <w:rsid w:val="009C7C64"/>
    <w:rsid w:val="009D0CBB"/>
    <w:rsid w:val="009D2A5C"/>
    <w:rsid w:val="009D31FA"/>
    <w:rsid w:val="009D3EB6"/>
    <w:rsid w:val="009D5C41"/>
    <w:rsid w:val="009D70CE"/>
    <w:rsid w:val="009D7451"/>
    <w:rsid w:val="009D7BF3"/>
    <w:rsid w:val="009D7F89"/>
    <w:rsid w:val="009E01B8"/>
    <w:rsid w:val="009E0897"/>
    <w:rsid w:val="009E1A26"/>
    <w:rsid w:val="009E1E54"/>
    <w:rsid w:val="009E3F1C"/>
    <w:rsid w:val="009E407E"/>
    <w:rsid w:val="009E40CF"/>
    <w:rsid w:val="009E47CC"/>
    <w:rsid w:val="009E4A87"/>
    <w:rsid w:val="009E4B60"/>
    <w:rsid w:val="009E5368"/>
    <w:rsid w:val="009E5889"/>
    <w:rsid w:val="009E5D85"/>
    <w:rsid w:val="009E6102"/>
    <w:rsid w:val="009E7B38"/>
    <w:rsid w:val="009F0152"/>
    <w:rsid w:val="009F1550"/>
    <w:rsid w:val="009F19F9"/>
    <w:rsid w:val="009F2823"/>
    <w:rsid w:val="009F2D19"/>
    <w:rsid w:val="009F5893"/>
    <w:rsid w:val="009F6176"/>
    <w:rsid w:val="009F6656"/>
    <w:rsid w:val="009F6B83"/>
    <w:rsid w:val="009F6F07"/>
    <w:rsid w:val="009F77F7"/>
    <w:rsid w:val="00A00F21"/>
    <w:rsid w:val="00A013DD"/>
    <w:rsid w:val="00A038A0"/>
    <w:rsid w:val="00A03E95"/>
    <w:rsid w:val="00A04F7E"/>
    <w:rsid w:val="00A0623C"/>
    <w:rsid w:val="00A06A89"/>
    <w:rsid w:val="00A06B0B"/>
    <w:rsid w:val="00A07996"/>
    <w:rsid w:val="00A07A93"/>
    <w:rsid w:val="00A07C8C"/>
    <w:rsid w:val="00A10CC6"/>
    <w:rsid w:val="00A14E3A"/>
    <w:rsid w:val="00A15D47"/>
    <w:rsid w:val="00A17FD3"/>
    <w:rsid w:val="00A20045"/>
    <w:rsid w:val="00A205D9"/>
    <w:rsid w:val="00A212E5"/>
    <w:rsid w:val="00A21697"/>
    <w:rsid w:val="00A21A90"/>
    <w:rsid w:val="00A22898"/>
    <w:rsid w:val="00A23413"/>
    <w:rsid w:val="00A24C30"/>
    <w:rsid w:val="00A25C18"/>
    <w:rsid w:val="00A25ED9"/>
    <w:rsid w:val="00A2631E"/>
    <w:rsid w:val="00A26334"/>
    <w:rsid w:val="00A2638F"/>
    <w:rsid w:val="00A26561"/>
    <w:rsid w:val="00A276FE"/>
    <w:rsid w:val="00A27BE5"/>
    <w:rsid w:val="00A30111"/>
    <w:rsid w:val="00A301B2"/>
    <w:rsid w:val="00A3174A"/>
    <w:rsid w:val="00A319CE"/>
    <w:rsid w:val="00A3275E"/>
    <w:rsid w:val="00A337F5"/>
    <w:rsid w:val="00A35CBC"/>
    <w:rsid w:val="00A361F5"/>
    <w:rsid w:val="00A363A3"/>
    <w:rsid w:val="00A37EBA"/>
    <w:rsid w:val="00A37F7A"/>
    <w:rsid w:val="00A401F3"/>
    <w:rsid w:val="00A41D4C"/>
    <w:rsid w:val="00A424F3"/>
    <w:rsid w:val="00A448BE"/>
    <w:rsid w:val="00A45C19"/>
    <w:rsid w:val="00A45CC9"/>
    <w:rsid w:val="00A468A3"/>
    <w:rsid w:val="00A46B81"/>
    <w:rsid w:val="00A46F0B"/>
    <w:rsid w:val="00A47C98"/>
    <w:rsid w:val="00A51510"/>
    <w:rsid w:val="00A52FFD"/>
    <w:rsid w:val="00A53890"/>
    <w:rsid w:val="00A541B1"/>
    <w:rsid w:val="00A55031"/>
    <w:rsid w:val="00A5555E"/>
    <w:rsid w:val="00A56B6D"/>
    <w:rsid w:val="00A608BE"/>
    <w:rsid w:val="00A612C4"/>
    <w:rsid w:val="00A623EF"/>
    <w:rsid w:val="00A644C4"/>
    <w:rsid w:val="00A64DB5"/>
    <w:rsid w:val="00A65F24"/>
    <w:rsid w:val="00A660EE"/>
    <w:rsid w:val="00A6655E"/>
    <w:rsid w:val="00A66756"/>
    <w:rsid w:val="00A710FA"/>
    <w:rsid w:val="00A71722"/>
    <w:rsid w:val="00A71A73"/>
    <w:rsid w:val="00A71D93"/>
    <w:rsid w:val="00A7274A"/>
    <w:rsid w:val="00A72FFC"/>
    <w:rsid w:val="00A7336A"/>
    <w:rsid w:val="00A74141"/>
    <w:rsid w:val="00A74291"/>
    <w:rsid w:val="00A75001"/>
    <w:rsid w:val="00A758B7"/>
    <w:rsid w:val="00A75FF1"/>
    <w:rsid w:val="00A760A6"/>
    <w:rsid w:val="00A7620F"/>
    <w:rsid w:val="00A77C93"/>
    <w:rsid w:val="00A80A76"/>
    <w:rsid w:val="00A80AB9"/>
    <w:rsid w:val="00A82356"/>
    <w:rsid w:val="00A846CD"/>
    <w:rsid w:val="00A86CAA"/>
    <w:rsid w:val="00A8721F"/>
    <w:rsid w:val="00A87F82"/>
    <w:rsid w:val="00A90401"/>
    <w:rsid w:val="00A92314"/>
    <w:rsid w:val="00A94110"/>
    <w:rsid w:val="00A94953"/>
    <w:rsid w:val="00A95479"/>
    <w:rsid w:val="00A95627"/>
    <w:rsid w:val="00A95E7D"/>
    <w:rsid w:val="00A96041"/>
    <w:rsid w:val="00A97AC2"/>
    <w:rsid w:val="00A97B38"/>
    <w:rsid w:val="00A97D0F"/>
    <w:rsid w:val="00AA09CF"/>
    <w:rsid w:val="00AA0CB6"/>
    <w:rsid w:val="00AA348A"/>
    <w:rsid w:val="00AA4951"/>
    <w:rsid w:val="00AA49A2"/>
    <w:rsid w:val="00AA4B86"/>
    <w:rsid w:val="00AA4F3F"/>
    <w:rsid w:val="00AA587E"/>
    <w:rsid w:val="00AA7323"/>
    <w:rsid w:val="00AA7F24"/>
    <w:rsid w:val="00AB01C4"/>
    <w:rsid w:val="00AB26B8"/>
    <w:rsid w:val="00AB2E55"/>
    <w:rsid w:val="00AB42ED"/>
    <w:rsid w:val="00AB43C5"/>
    <w:rsid w:val="00AB4E8E"/>
    <w:rsid w:val="00AB5AA5"/>
    <w:rsid w:val="00AB7541"/>
    <w:rsid w:val="00AB7781"/>
    <w:rsid w:val="00AB7D97"/>
    <w:rsid w:val="00AC03D7"/>
    <w:rsid w:val="00AC12AC"/>
    <w:rsid w:val="00AC27A7"/>
    <w:rsid w:val="00AC34ED"/>
    <w:rsid w:val="00AC35A3"/>
    <w:rsid w:val="00AC39D5"/>
    <w:rsid w:val="00AC3C1D"/>
    <w:rsid w:val="00AC498B"/>
    <w:rsid w:val="00AC5290"/>
    <w:rsid w:val="00AC60A9"/>
    <w:rsid w:val="00AC6D40"/>
    <w:rsid w:val="00AD061B"/>
    <w:rsid w:val="00AD1443"/>
    <w:rsid w:val="00AD16A4"/>
    <w:rsid w:val="00AD2940"/>
    <w:rsid w:val="00AD296D"/>
    <w:rsid w:val="00AD32E1"/>
    <w:rsid w:val="00AD45A3"/>
    <w:rsid w:val="00AD467B"/>
    <w:rsid w:val="00AD4D0A"/>
    <w:rsid w:val="00AD50D5"/>
    <w:rsid w:val="00AD516D"/>
    <w:rsid w:val="00AD5532"/>
    <w:rsid w:val="00AD57D0"/>
    <w:rsid w:val="00AD6B53"/>
    <w:rsid w:val="00AD712B"/>
    <w:rsid w:val="00AE065C"/>
    <w:rsid w:val="00AE1C73"/>
    <w:rsid w:val="00AE2222"/>
    <w:rsid w:val="00AE2650"/>
    <w:rsid w:val="00AE4DD2"/>
    <w:rsid w:val="00AE5494"/>
    <w:rsid w:val="00AE5518"/>
    <w:rsid w:val="00AE5F9F"/>
    <w:rsid w:val="00AE7501"/>
    <w:rsid w:val="00AF197C"/>
    <w:rsid w:val="00AF1A3B"/>
    <w:rsid w:val="00AF1CE9"/>
    <w:rsid w:val="00AF1D06"/>
    <w:rsid w:val="00AF1D4F"/>
    <w:rsid w:val="00AF1EC7"/>
    <w:rsid w:val="00AF3AA9"/>
    <w:rsid w:val="00AF3F57"/>
    <w:rsid w:val="00AF43C2"/>
    <w:rsid w:val="00AF505A"/>
    <w:rsid w:val="00AF627C"/>
    <w:rsid w:val="00AF6E66"/>
    <w:rsid w:val="00AF7E2A"/>
    <w:rsid w:val="00B01886"/>
    <w:rsid w:val="00B01A38"/>
    <w:rsid w:val="00B028C2"/>
    <w:rsid w:val="00B03363"/>
    <w:rsid w:val="00B10655"/>
    <w:rsid w:val="00B12440"/>
    <w:rsid w:val="00B12AB3"/>
    <w:rsid w:val="00B1313B"/>
    <w:rsid w:val="00B13AF5"/>
    <w:rsid w:val="00B175FA"/>
    <w:rsid w:val="00B2195D"/>
    <w:rsid w:val="00B21D5F"/>
    <w:rsid w:val="00B21F7A"/>
    <w:rsid w:val="00B2219C"/>
    <w:rsid w:val="00B22259"/>
    <w:rsid w:val="00B232B4"/>
    <w:rsid w:val="00B23F0F"/>
    <w:rsid w:val="00B24BE1"/>
    <w:rsid w:val="00B24C07"/>
    <w:rsid w:val="00B26176"/>
    <w:rsid w:val="00B261BA"/>
    <w:rsid w:val="00B27249"/>
    <w:rsid w:val="00B27A8A"/>
    <w:rsid w:val="00B31DE9"/>
    <w:rsid w:val="00B32468"/>
    <w:rsid w:val="00B33CF2"/>
    <w:rsid w:val="00B34400"/>
    <w:rsid w:val="00B35CAC"/>
    <w:rsid w:val="00B3613E"/>
    <w:rsid w:val="00B36C4F"/>
    <w:rsid w:val="00B37E98"/>
    <w:rsid w:val="00B41FFC"/>
    <w:rsid w:val="00B4212D"/>
    <w:rsid w:val="00B4354B"/>
    <w:rsid w:val="00B451C3"/>
    <w:rsid w:val="00B45981"/>
    <w:rsid w:val="00B4628A"/>
    <w:rsid w:val="00B464D0"/>
    <w:rsid w:val="00B47C10"/>
    <w:rsid w:val="00B500D1"/>
    <w:rsid w:val="00B50256"/>
    <w:rsid w:val="00B51042"/>
    <w:rsid w:val="00B51552"/>
    <w:rsid w:val="00B516A3"/>
    <w:rsid w:val="00B52A4F"/>
    <w:rsid w:val="00B52F29"/>
    <w:rsid w:val="00B534B9"/>
    <w:rsid w:val="00B536D5"/>
    <w:rsid w:val="00B53B16"/>
    <w:rsid w:val="00B53EF9"/>
    <w:rsid w:val="00B54571"/>
    <w:rsid w:val="00B54E8A"/>
    <w:rsid w:val="00B5507E"/>
    <w:rsid w:val="00B554B0"/>
    <w:rsid w:val="00B55F0C"/>
    <w:rsid w:val="00B5634D"/>
    <w:rsid w:val="00B57902"/>
    <w:rsid w:val="00B57C1C"/>
    <w:rsid w:val="00B57E10"/>
    <w:rsid w:val="00B61322"/>
    <w:rsid w:val="00B6144B"/>
    <w:rsid w:val="00B6339D"/>
    <w:rsid w:val="00B65058"/>
    <w:rsid w:val="00B65095"/>
    <w:rsid w:val="00B654CE"/>
    <w:rsid w:val="00B66BED"/>
    <w:rsid w:val="00B70220"/>
    <w:rsid w:val="00B71A60"/>
    <w:rsid w:val="00B7235F"/>
    <w:rsid w:val="00B729B7"/>
    <w:rsid w:val="00B73716"/>
    <w:rsid w:val="00B74FE6"/>
    <w:rsid w:val="00B75849"/>
    <w:rsid w:val="00B768A7"/>
    <w:rsid w:val="00B77421"/>
    <w:rsid w:val="00B7778B"/>
    <w:rsid w:val="00B83B31"/>
    <w:rsid w:val="00B83B85"/>
    <w:rsid w:val="00B840AB"/>
    <w:rsid w:val="00B848D2"/>
    <w:rsid w:val="00B86307"/>
    <w:rsid w:val="00B90D7F"/>
    <w:rsid w:val="00B90F60"/>
    <w:rsid w:val="00B91150"/>
    <w:rsid w:val="00B9138B"/>
    <w:rsid w:val="00B918F3"/>
    <w:rsid w:val="00B9257C"/>
    <w:rsid w:val="00B926AD"/>
    <w:rsid w:val="00B92D4B"/>
    <w:rsid w:val="00B946BF"/>
    <w:rsid w:val="00B96BCF"/>
    <w:rsid w:val="00B971FC"/>
    <w:rsid w:val="00B97BD0"/>
    <w:rsid w:val="00BA03C3"/>
    <w:rsid w:val="00BA1AD1"/>
    <w:rsid w:val="00BA24FD"/>
    <w:rsid w:val="00BA31D5"/>
    <w:rsid w:val="00BA3447"/>
    <w:rsid w:val="00BA3C88"/>
    <w:rsid w:val="00BA5637"/>
    <w:rsid w:val="00BA6BA3"/>
    <w:rsid w:val="00BA7D34"/>
    <w:rsid w:val="00BB1B7B"/>
    <w:rsid w:val="00BB1E46"/>
    <w:rsid w:val="00BB4CB7"/>
    <w:rsid w:val="00BB4DEE"/>
    <w:rsid w:val="00BB56F3"/>
    <w:rsid w:val="00BB6CE1"/>
    <w:rsid w:val="00BB7A5D"/>
    <w:rsid w:val="00BC04CA"/>
    <w:rsid w:val="00BC0CDE"/>
    <w:rsid w:val="00BC16B1"/>
    <w:rsid w:val="00BC2BD5"/>
    <w:rsid w:val="00BC322E"/>
    <w:rsid w:val="00BC4805"/>
    <w:rsid w:val="00BC4838"/>
    <w:rsid w:val="00BC4EF9"/>
    <w:rsid w:val="00BC5B0D"/>
    <w:rsid w:val="00BC738C"/>
    <w:rsid w:val="00BC7442"/>
    <w:rsid w:val="00BC7890"/>
    <w:rsid w:val="00BD0FC1"/>
    <w:rsid w:val="00BD41D3"/>
    <w:rsid w:val="00BD6090"/>
    <w:rsid w:val="00BD62B8"/>
    <w:rsid w:val="00BD78D4"/>
    <w:rsid w:val="00BE0218"/>
    <w:rsid w:val="00BE0B85"/>
    <w:rsid w:val="00BE0F1E"/>
    <w:rsid w:val="00BE115E"/>
    <w:rsid w:val="00BE1C08"/>
    <w:rsid w:val="00BE2569"/>
    <w:rsid w:val="00BE45D0"/>
    <w:rsid w:val="00BE4712"/>
    <w:rsid w:val="00BE4B05"/>
    <w:rsid w:val="00BE5BF6"/>
    <w:rsid w:val="00BE6F5A"/>
    <w:rsid w:val="00BE748A"/>
    <w:rsid w:val="00BE7B29"/>
    <w:rsid w:val="00BF2793"/>
    <w:rsid w:val="00BF2A19"/>
    <w:rsid w:val="00BF2BDE"/>
    <w:rsid w:val="00BF339C"/>
    <w:rsid w:val="00BF51C0"/>
    <w:rsid w:val="00BF537A"/>
    <w:rsid w:val="00BF5731"/>
    <w:rsid w:val="00BF6E11"/>
    <w:rsid w:val="00BF7064"/>
    <w:rsid w:val="00C003F0"/>
    <w:rsid w:val="00C01C69"/>
    <w:rsid w:val="00C03104"/>
    <w:rsid w:val="00C038CD"/>
    <w:rsid w:val="00C03C01"/>
    <w:rsid w:val="00C049B9"/>
    <w:rsid w:val="00C04C12"/>
    <w:rsid w:val="00C05E23"/>
    <w:rsid w:val="00C06093"/>
    <w:rsid w:val="00C10C3F"/>
    <w:rsid w:val="00C11D42"/>
    <w:rsid w:val="00C138EE"/>
    <w:rsid w:val="00C14464"/>
    <w:rsid w:val="00C15257"/>
    <w:rsid w:val="00C15481"/>
    <w:rsid w:val="00C15BAC"/>
    <w:rsid w:val="00C176FB"/>
    <w:rsid w:val="00C1799A"/>
    <w:rsid w:val="00C20890"/>
    <w:rsid w:val="00C20C31"/>
    <w:rsid w:val="00C20DC8"/>
    <w:rsid w:val="00C237EE"/>
    <w:rsid w:val="00C23B89"/>
    <w:rsid w:val="00C24509"/>
    <w:rsid w:val="00C253C2"/>
    <w:rsid w:val="00C26E43"/>
    <w:rsid w:val="00C2752C"/>
    <w:rsid w:val="00C3019A"/>
    <w:rsid w:val="00C303ED"/>
    <w:rsid w:val="00C30447"/>
    <w:rsid w:val="00C311FC"/>
    <w:rsid w:val="00C313A0"/>
    <w:rsid w:val="00C31400"/>
    <w:rsid w:val="00C318AC"/>
    <w:rsid w:val="00C334D9"/>
    <w:rsid w:val="00C351C4"/>
    <w:rsid w:val="00C357A8"/>
    <w:rsid w:val="00C35FF7"/>
    <w:rsid w:val="00C36A3E"/>
    <w:rsid w:val="00C3739C"/>
    <w:rsid w:val="00C377E1"/>
    <w:rsid w:val="00C41BB5"/>
    <w:rsid w:val="00C41C92"/>
    <w:rsid w:val="00C41D37"/>
    <w:rsid w:val="00C42385"/>
    <w:rsid w:val="00C42CAE"/>
    <w:rsid w:val="00C45012"/>
    <w:rsid w:val="00C45920"/>
    <w:rsid w:val="00C45D57"/>
    <w:rsid w:val="00C46D9F"/>
    <w:rsid w:val="00C47008"/>
    <w:rsid w:val="00C470A4"/>
    <w:rsid w:val="00C50187"/>
    <w:rsid w:val="00C51ACA"/>
    <w:rsid w:val="00C51F66"/>
    <w:rsid w:val="00C53215"/>
    <w:rsid w:val="00C55042"/>
    <w:rsid w:val="00C57F77"/>
    <w:rsid w:val="00C607C8"/>
    <w:rsid w:val="00C60862"/>
    <w:rsid w:val="00C6121E"/>
    <w:rsid w:val="00C6277E"/>
    <w:rsid w:val="00C6293E"/>
    <w:rsid w:val="00C62A32"/>
    <w:rsid w:val="00C6479F"/>
    <w:rsid w:val="00C64DCF"/>
    <w:rsid w:val="00C654B4"/>
    <w:rsid w:val="00C663D4"/>
    <w:rsid w:val="00C70612"/>
    <w:rsid w:val="00C711C4"/>
    <w:rsid w:val="00C72183"/>
    <w:rsid w:val="00C7229B"/>
    <w:rsid w:val="00C72B58"/>
    <w:rsid w:val="00C73613"/>
    <w:rsid w:val="00C7412B"/>
    <w:rsid w:val="00C74828"/>
    <w:rsid w:val="00C74EC5"/>
    <w:rsid w:val="00C755FF"/>
    <w:rsid w:val="00C75BF8"/>
    <w:rsid w:val="00C769CA"/>
    <w:rsid w:val="00C804D0"/>
    <w:rsid w:val="00C80C9C"/>
    <w:rsid w:val="00C82015"/>
    <w:rsid w:val="00C8249E"/>
    <w:rsid w:val="00C82B95"/>
    <w:rsid w:val="00C83752"/>
    <w:rsid w:val="00C85591"/>
    <w:rsid w:val="00C86243"/>
    <w:rsid w:val="00C865D9"/>
    <w:rsid w:val="00C869A3"/>
    <w:rsid w:val="00C87212"/>
    <w:rsid w:val="00C87BB9"/>
    <w:rsid w:val="00C9001F"/>
    <w:rsid w:val="00C901A5"/>
    <w:rsid w:val="00C92916"/>
    <w:rsid w:val="00C939A9"/>
    <w:rsid w:val="00C94913"/>
    <w:rsid w:val="00C95430"/>
    <w:rsid w:val="00C958F9"/>
    <w:rsid w:val="00C962A5"/>
    <w:rsid w:val="00C972B4"/>
    <w:rsid w:val="00C97570"/>
    <w:rsid w:val="00CA1E5E"/>
    <w:rsid w:val="00CA2772"/>
    <w:rsid w:val="00CA298D"/>
    <w:rsid w:val="00CA2C02"/>
    <w:rsid w:val="00CA35A4"/>
    <w:rsid w:val="00CA3CDC"/>
    <w:rsid w:val="00CA3DA0"/>
    <w:rsid w:val="00CA4747"/>
    <w:rsid w:val="00CA5706"/>
    <w:rsid w:val="00CA6F45"/>
    <w:rsid w:val="00CA73A9"/>
    <w:rsid w:val="00CB271F"/>
    <w:rsid w:val="00CB324F"/>
    <w:rsid w:val="00CB5D07"/>
    <w:rsid w:val="00CB76A1"/>
    <w:rsid w:val="00CB7FC5"/>
    <w:rsid w:val="00CC01DB"/>
    <w:rsid w:val="00CC07D2"/>
    <w:rsid w:val="00CC0F47"/>
    <w:rsid w:val="00CC118B"/>
    <w:rsid w:val="00CC1317"/>
    <w:rsid w:val="00CC1FC6"/>
    <w:rsid w:val="00CC33FA"/>
    <w:rsid w:val="00CC4FAC"/>
    <w:rsid w:val="00CC5579"/>
    <w:rsid w:val="00CD001D"/>
    <w:rsid w:val="00CD0933"/>
    <w:rsid w:val="00CD2066"/>
    <w:rsid w:val="00CD2117"/>
    <w:rsid w:val="00CD3387"/>
    <w:rsid w:val="00CD33EB"/>
    <w:rsid w:val="00CD3695"/>
    <w:rsid w:val="00CD6EB3"/>
    <w:rsid w:val="00CD73C0"/>
    <w:rsid w:val="00CD7ACE"/>
    <w:rsid w:val="00CE2EA9"/>
    <w:rsid w:val="00CE3ADA"/>
    <w:rsid w:val="00CE48C5"/>
    <w:rsid w:val="00CE48FA"/>
    <w:rsid w:val="00CE49FC"/>
    <w:rsid w:val="00CE4B06"/>
    <w:rsid w:val="00CE4CC4"/>
    <w:rsid w:val="00CE50D4"/>
    <w:rsid w:val="00CE5CDC"/>
    <w:rsid w:val="00CE71F5"/>
    <w:rsid w:val="00CF0CC1"/>
    <w:rsid w:val="00CF107C"/>
    <w:rsid w:val="00CF10CF"/>
    <w:rsid w:val="00CF35D0"/>
    <w:rsid w:val="00CF4048"/>
    <w:rsid w:val="00CF4174"/>
    <w:rsid w:val="00CF4257"/>
    <w:rsid w:val="00CF442F"/>
    <w:rsid w:val="00CF4B76"/>
    <w:rsid w:val="00CF589C"/>
    <w:rsid w:val="00CF647C"/>
    <w:rsid w:val="00CF6827"/>
    <w:rsid w:val="00CF7280"/>
    <w:rsid w:val="00CF7646"/>
    <w:rsid w:val="00CF789C"/>
    <w:rsid w:val="00D024DF"/>
    <w:rsid w:val="00D03052"/>
    <w:rsid w:val="00D031CC"/>
    <w:rsid w:val="00D04D48"/>
    <w:rsid w:val="00D04F4C"/>
    <w:rsid w:val="00D0542F"/>
    <w:rsid w:val="00D058BE"/>
    <w:rsid w:val="00D05A00"/>
    <w:rsid w:val="00D067F8"/>
    <w:rsid w:val="00D06892"/>
    <w:rsid w:val="00D06D18"/>
    <w:rsid w:val="00D07A92"/>
    <w:rsid w:val="00D10371"/>
    <w:rsid w:val="00D10FD6"/>
    <w:rsid w:val="00D1148A"/>
    <w:rsid w:val="00D114ED"/>
    <w:rsid w:val="00D121A8"/>
    <w:rsid w:val="00D125CD"/>
    <w:rsid w:val="00D12DBD"/>
    <w:rsid w:val="00D13A91"/>
    <w:rsid w:val="00D13F05"/>
    <w:rsid w:val="00D14DB2"/>
    <w:rsid w:val="00D157C2"/>
    <w:rsid w:val="00D16CA6"/>
    <w:rsid w:val="00D1724C"/>
    <w:rsid w:val="00D17871"/>
    <w:rsid w:val="00D17F87"/>
    <w:rsid w:val="00D207D9"/>
    <w:rsid w:val="00D20833"/>
    <w:rsid w:val="00D20C20"/>
    <w:rsid w:val="00D20EC5"/>
    <w:rsid w:val="00D220D8"/>
    <w:rsid w:val="00D22BFF"/>
    <w:rsid w:val="00D23630"/>
    <w:rsid w:val="00D239C6"/>
    <w:rsid w:val="00D23BE4"/>
    <w:rsid w:val="00D23E89"/>
    <w:rsid w:val="00D24BB6"/>
    <w:rsid w:val="00D24C66"/>
    <w:rsid w:val="00D250BB"/>
    <w:rsid w:val="00D26523"/>
    <w:rsid w:val="00D2659D"/>
    <w:rsid w:val="00D26611"/>
    <w:rsid w:val="00D30BB9"/>
    <w:rsid w:val="00D315FB"/>
    <w:rsid w:val="00D3199B"/>
    <w:rsid w:val="00D34083"/>
    <w:rsid w:val="00D34F4F"/>
    <w:rsid w:val="00D35AAD"/>
    <w:rsid w:val="00D370BF"/>
    <w:rsid w:val="00D408D0"/>
    <w:rsid w:val="00D40A04"/>
    <w:rsid w:val="00D41177"/>
    <w:rsid w:val="00D425D4"/>
    <w:rsid w:val="00D427D5"/>
    <w:rsid w:val="00D43AD2"/>
    <w:rsid w:val="00D43ECC"/>
    <w:rsid w:val="00D47155"/>
    <w:rsid w:val="00D475B7"/>
    <w:rsid w:val="00D50EC8"/>
    <w:rsid w:val="00D51E3D"/>
    <w:rsid w:val="00D5216F"/>
    <w:rsid w:val="00D5309C"/>
    <w:rsid w:val="00D5501A"/>
    <w:rsid w:val="00D55249"/>
    <w:rsid w:val="00D552D9"/>
    <w:rsid w:val="00D55933"/>
    <w:rsid w:val="00D5634E"/>
    <w:rsid w:val="00D56C43"/>
    <w:rsid w:val="00D5778F"/>
    <w:rsid w:val="00D57C81"/>
    <w:rsid w:val="00D60A7E"/>
    <w:rsid w:val="00D60E93"/>
    <w:rsid w:val="00D61A1E"/>
    <w:rsid w:val="00D62B5F"/>
    <w:rsid w:val="00D64455"/>
    <w:rsid w:val="00D66174"/>
    <w:rsid w:val="00D7080A"/>
    <w:rsid w:val="00D713A0"/>
    <w:rsid w:val="00D71A94"/>
    <w:rsid w:val="00D72178"/>
    <w:rsid w:val="00D7256A"/>
    <w:rsid w:val="00D73093"/>
    <w:rsid w:val="00D732A4"/>
    <w:rsid w:val="00D75130"/>
    <w:rsid w:val="00D75350"/>
    <w:rsid w:val="00D768A1"/>
    <w:rsid w:val="00D76C86"/>
    <w:rsid w:val="00D80C5D"/>
    <w:rsid w:val="00D81054"/>
    <w:rsid w:val="00D8192F"/>
    <w:rsid w:val="00D81AC0"/>
    <w:rsid w:val="00D81FDD"/>
    <w:rsid w:val="00D82EE4"/>
    <w:rsid w:val="00D837D5"/>
    <w:rsid w:val="00D84EF6"/>
    <w:rsid w:val="00D85F79"/>
    <w:rsid w:val="00D864CD"/>
    <w:rsid w:val="00D90F72"/>
    <w:rsid w:val="00D9115D"/>
    <w:rsid w:val="00D91B00"/>
    <w:rsid w:val="00D9267D"/>
    <w:rsid w:val="00D92D67"/>
    <w:rsid w:val="00D933D5"/>
    <w:rsid w:val="00D94B14"/>
    <w:rsid w:val="00D950FD"/>
    <w:rsid w:val="00D966D1"/>
    <w:rsid w:val="00D97634"/>
    <w:rsid w:val="00DA174B"/>
    <w:rsid w:val="00DA2EF5"/>
    <w:rsid w:val="00DA44B1"/>
    <w:rsid w:val="00DA63FE"/>
    <w:rsid w:val="00DA64E6"/>
    <w:rsid w:val="00DB0E45"/>
    <w:rsid w:val="00DB14D9"/>
    <w:rsid w:val="00DB1BE8"/>
    <w:rsid w:val="00DB2EC3"/>
    <w:rsid w:val="00DB3C2A"/>
    <w:rsid w:val="00DB403D"/>
    <w:rsid w:val="00DB41EE"/>
    <w:rsid w:val="00DB49E3"/>
    <w:rsid w:val="00DB52C3"/>
    <w:rsid w:val="00DC0904"/>
    <w:rsid w:val="00DC0BFD"/>
    <w:rsid w:val="00DC0E91"/>
    <w:rsid w:val="00DC1269"/>
    <w:rsid w:val="00DC1864"/>
    <w:rsid w:val="00DC207D"/>
    <w:rsid w:val="00DC33F9"/>
    <w:rsid w:val="00DC57C1"/>
    <w:rsid w:val="00DC5AA4"/>
    <w:rsid w:val="00DC6890"/>
    <w:rsid w:val="00DC7A72"/>
    <w:rsid w:val="00DD0B34"/>
    <w:rsid w:val="00DD1603"/>
    <w:rsid w:val="00DD194B"/>
    <w:rsid w:val="00DD2878"/>
    <w:rsid w:val="00DD32CC"/>
    <w:rsid w:val="00DD3A6E"/>
    <w:rsid w:val="00DD3C0D"/>
    <w:rsid w:val="00DD4890"/>
    <w:rsid w:val="00DD4BCC"/>
    <w:rsid w:val="00DD5592"/>
    <w:rsid w:val="00DD582C"/>
    <w:rsid w:val="00DD5AD4"/>
    <w:rsid w:val="00DD5F9B"/>
    <w:rsid w:val="00DD61BB"/>
    <w:rsid w:val="00DD7FE9"/>
    <w:rsid w:val="00DE0EF2"/>
    <w:rsid w:val="00DE1C24"/>
    <w:rsid w:val="00DE217F"/>
    <w:rsid w:val="00DE36E7"/>
    <w:rsid w:val="00DE4218"/>
    <w:rsid w:val="00DE5124"/>
    <w:rsid w:val="00DE65E7"/>
    <w:rsid w:val="00DE66C9"/>
    <w:rsid w:val="00DE7088"/>
    <w:rsid w:val="00DF1F4A"/>
    <w:rsid w:val="00DF242A"/>
    <w:rsid w:val="00DF2D1A"/>
    <w:rsid w:val="00DF3A22"/>
    <w:rsid w:val="00DF3A81"/>
    <w:rsid w:val="00DF3CF6"/>
    <w:rsid w:val="00DF436B"/>
    <w:rsid w:val="00DF4A8B"/>
    <w:rsid w:val="00DF5E07"/>
    <w:rsid w:val="00DF7340"/>
    <w:rsid w:val="00DF7683"/>
    <w:rsid w:val="00E00FB8"/>
    <w:rsid w:val="00E0148B"/>
    <w:rsid w:val="00E014AF"/>
    <w:rsid w:val="00E01BCA"/>
    <w:rsid w:val="00E02ABD"/>
    <w:rsid w:val="00E04DE3"/>
    <w:rsid w:val="00E0550A"/>
    <w:rsid w:val="00E05581"/>
    <w:rsid w:val="00E05B9E"/>
    <w:rsid w:val="00E065C3"/>
    <w:rsid w:val="00E065F5"/>
    <w:rsid w:val="00E06E9E"/>
    <w:rsid w:val="00E07F65"/>
    <w:rsid w:val="00E10413"/>
    <w:rsid w:val="00E10DFF"/>
    <w:rsid w:val="00E10FD2"/>
    <w:rsid w:val="00E121F3"/>
    <w:rsid w:val="00E123AA"/>
    <w:rsid w:val="00E12FDF"/>
    <w:rsid w:val="00E1473D"/>
    <w:rsid w:val="00E1515B"/>
    <w:rsid w:val="00E15A48"/>
    <w:rsid w:val="00E16125"/>
    <w:rsid w:val="00E16544"/>
    <w:rsid w:val="00E176F5"/>
    <w:rsid w:val="00E20A12"/>
    <w:rsid w:val="00E215FC"/>
    <w:rsid w:val="00E225B6"/>
    <w:rsid w:val="00E227FB"/>
    <w:rsid w:val="00E240D2"/>
    <w:rsid w:val="00E2461E"/>
    <w:rsid w:val="00E24C00"/>
    <w:rsid w:val="00E24F83"/>
    <w:rsid w:val="00E257F2"/>
    <w:rsid w:val="00E25D1C"/>
    <w:rsid w:val="00E2685F"/>
    <w:rsid w:val="00E26FA7"/>
    <w:rsid w:val="00E303B4"/>
    <w:rsid w:val="00E304A0"/>
    <w:rsid w:val="00E315F6"/>
    <w:rsid w:val="00E31828"/>
    <w:rsid w:val="00E31840"/>
    <w:rsid w:val="00E32784"/>
    <w:rsid w:val="00E33990"/>
    <w:rsid w:val="00E34D37"/>
    <w:rsid w:val="00E35ADC"/>
    <w:rsid w:val="00E36276"/>
    <w:rsid w:val="00E36B34"/>
    <w:rsid w:val="00E40858"/>
    <w:rsid w:val="00E40D00"/>
    <w:rsid w:val="00E420E3"/>
    <w:rsid w:val="00E4294D"/>
    <w:rsid w:val="00E42AEA"/>
    <w:rsid w:val="00E42FEE"/>
    <w:rsid w:val="00E431DE"/>
    <w:rsid w:val="00E43FDE"/>
    <w:rsid w:val="00E44843"/>
    <w:rsid w:val="00E45A95"/>
    <w:rsid w:val="00E45DC1"/>
    <w:rsid w:val="00E46A31"/>
    <w:rsid w:val="00E47B39"/>
    <w:rsid w:val="00E5009F"/>
    <w:rsid w:val="00E51775"/>
    <w:rsid w:val="00E519BB"/>
    <w:rsid w:val="00E51E87"/>
    <w:rsid w:val="00E52789"/>
    <w:rsid w:val="00E5384F"/>
    <w:rsid w:val="00E563F8"/>
    <w:rsid w:val="00E56888"/>
    <w:rsid w:val="00E568BC"/>
    <w:rsid w:val="00E571A5"/>
    <w:rsid w:val="00E576EF"/>
    <w:rsid w:val="00E57DE2"/>
    <w:rsid w:val="00E6116D"/>
    <w:rsid w:val="00E626D1"/>
    <w:rsid w:val="00E62C26"/>
    <w:rsid w:val="00E63217"/>
    <w:rsid w:val="00E632F3"/>
    <w:rsid w:val="00E64020"/>
    <w:rsid w:val="00E64168"/>
    <w:rsid w:val="00E64436"/>
    <w:rsid w:val="00E659F4"/>
    <w:rsid w:val="00E67445"/>
    <w:rsid w:val="00E67E78"/>
    <w:rsid w:val="00E700AC"/>
    <w:rsid w:val="00E70709"/>
    <w:rsid w:val="00E70CB3"/>
    <w:rsid w:val="00E732B7"/>
    <w:rsid w:val="00E74356"/>
    <w:rsid w:val="00E7437A"/>
    <w:rsid w:val="00E7441C"/>
    <w:rsid w:val="00E7475A"/>
    <w:rsid w:val="00E764B6"/>
    <w:rsid w:val="00E76E22"/>
    <w:rsid w:val="00E774E7"/>
    <w:rsid w:val="00E7794B"/>
    <w:rsid w:val="00E84940"/>
    <w:rsid w:val="00E8547F"/>
    <w:rsid w:val="00E85BD0"/>
    <w:rsid w:val="00E85C2F"/>
    <w:rsid w:val="00E862BE"/>
    <w:rsid w:val="00E86D36"/>
    <w:rsid w:val="00E904C1"/>
    <w:rsid w:val="00E90C96"/>
    <w:rsid w:val="00E913FF"/>
    <w:rsid w:val="00E9277C"/>
    <w:rsid w:val="00E92904"/>
    <w:rsid w:val="00E93206"/>
    <w:rsid w:val="00E936CC"/>
    <w:rsid w:val="00E93F96"/>
    <w:rsid w:val="00E94EE8"/>
    <w:rsid w:val="00E960D4"/>
    <w:rsid w:val="00EA4052"/>
    <w:rsid w:val="00EA553F"/>
    <w:rsid w:val="00EB0673"/>
    <w:rsid w:val="00EB1738"/>
    <w:rsid w:val="00EB1748"/>
    <w:rsid w:val="00EB1781"/>
    <w:rsid w:val="00EB1DA3"/>
    <w:rsid w:val="00EB24E2"/>
    <w:rsid w:val="00EB2A22"/>
    <w:rsid w:val="00EB31E0"/>
    <w:rsid w:val="00EB3353"/>
    <w:rsid w:val="00EB3EFE"/>
    <w:rsid w:val="00EB54EE"/>
    <w:rsid w:val="00EB5A7B"/>
    <w:rsid w:val="00EB60DE"/>
    <w:rsid w:val="00EB6E18"/>
    <w:rsid w:val="00EB71E2"/>
    <w:rsid w:val="00EB73D9"/>
    <w:rsid w:val="00EB75A7"/>
    <w:rsid w:val="00EB76E2"/>
    <w:rsid w:val="00EC1220"/>
    <w:rsid w:val="00EC4CE8"/>
    <w:rsid w:val="00EC4FC7"/>
    <w:rsid w:val="00EC7FC6"/>
    <w:rsid w:val="00ED05D5"/>
    <w:rsid w:val="00ED0725"/>
    <w:rsid w:val="00ED29D8"/>
    <w:rsid w:val="00ED30E4"/>
    <w:rsid w:val="00ED689D"/>
    <w:rsid w:val="00ED6976"/>
    <w:rsid w:val="00ED73C8"/>
    <w:rsid w:val="00EE0303"/>
    <w:rsid w:val="00EE16AD"/>
    <w:rsid w:val="00EE224E"/>
    <w:rsid w:val="00EE3D71"/>
    <w:rsid w:val="00EE5036"/>
    <w:rsid w:val="00EE52E2"/>
    <w:rsid w:val="00EE6A4A"/>
    <w:rsid w:val="00EF2C46"/>
    <w:rsid w:val="00EF36FE"/>
    <w:rsid w:val="00EF4D2E"/>
    <w:rsid w:val="00EF56A5"/>
    <w:rsid w:val="00EF67A9"/>
    <w:rsid w:val="00EF6BBE"/>
    <w:rsid w:val="00EF7585"/>
    <w:rsid w:val="00F00222"/>
    <w:rsid w:val="00F00863"/>
    <w:rsid w:val="00F025EE"/>
    <w:rsid w:val="00F0367E"/>
    <w:rsid w:val="00F03A93"/>
    <w:rsid w:val="00F04C79"/>
    <w:rsid w:val="00F05381"/>
    <w:rsid w:val="00F05BF8"/>
    <w:rsid w:val="00F05FF2"/>
    <w:rsid w:val="00F065DD"/>
    <w:rsid w:val="00F06D91"/>
    <w:rsid w:val="00F072CA"/>
    <w:rsid w:val="00F079FC"/>
    <w:rsid w:val="00F12641"/>
    <w:rsid w:val="00F12C21"/>
    <w:rsid w:val="00F12E7D"/>
    <w:rsid w:val="00F13D59"/>
    <w:rsid w:val="00F1473F"/>
    <w:rsid w:val="00F14884"/>
    <w:rsid w:val="00F16A3F"/>
    <w:rsid w:val="00F20084"/>
    <w:rsid w:val="00F203D8"/>
    <w:rsid w:val="00F20A13"/>
    <w:rsid w:val="00F20CF6"/>
    <w:rsid w:val="00F212F5"/>
    <w:rsid w:val="00F21319"/>
    <w:rsid w:val="00F217B3"/>
    <w:rsid w:val="00F223A6"/>
    <w:rsid w:val="00F22C29"/>
    <w:rsid w:val="00F237C6"/>
    <w:rsid w:val="00F23F89"/>
    <w:rsid w:val="00F2564F"/>
    <w:rsid w:val="00F258C8"/>
    <w:rsid w:val="00F26D28"/>
    <w:rsid w:val="00F276F7"/>
    <w:rsid w:val="00F27BC9"/>
    <w:rsid w:val="00F27C20"/>
    <w:rsid w:val="00F3162C"/>
    <w:rsid w:val="00F323F9"/>
    <w:rsid w:val="00F32ABD"/>
    <w:rsid w:val="00F36448"/>
    <w:rsid w:val="00F36AA0"/>
    <w:rsid w:val="00F36BAB"/>
    <w:rsid w:val="00F37A3A"/>
    <w:rsid w:val="00F4045C"/>
    <w:rsid w:val="00F406CB"/>
    <w:rsid w:val="00F41042"/>
    <w:rsid w:val="00F42124"/>
    <w:rsid w:val="00F43E1A"/>
    <w:rsid w:val="00F459D4"/>
    <w:rsid w:val="00F45F58"/>
    <w:rsid w:val="00F4715E"/>
    <w:rsid w:val="00F471DF"/>
    <w:rsid w:val="00F50C24"/>
    <w:rsid w:val="00F51C98"/>
    <w:rsid w:val="00F525B3"/>
    <w:rsid w:val="00F52D1D"/>
    <w:rsid w:val="00F53C22"/>
    <w:rsid w:val="00F54A24"/>
    <w:rsid w:val="00F554B3"/>
    <w:rsid w:val="00F56142"/>
    <w:rsid w:val="00F5744F"/>
    <w:rsid w:val="00F57B6E"/>
    <w:rsid w:val="00F61D5C"/>
    <w:rsid w:val="00F62E4C"/>
    <w:rsid w:val="00F6324D"/>
    <w:rsid w:val="00F634D0"/>
    <w:rsid w:val="00F636C7"/>
    <w:rsid w:val="00F65424"/>
    <w:rsid w:val="00F65770"/>
    <w:rsid w:val="00F6584A"/>
    <w:rsid w:val="00F66418"/>
    <w:rsid w:val="00F674B5"/>
    <w:rsid w:val="00F67A89"/>
    <w:rsid w:val="00F67DA0"/>
    <w:rsid w:val="00F7000A"/>
    <w:rsid w:val="00F7014B"/>
    <w:rsid w:val="00F7116B"/>
    <w:rsid w:val="00F71EA7"/>
    <w:rsid w:val="00F72C30"/>
    <w:rsid w:val="00F73B0B"/>
    <w:rsid w:val="00F74534"/>
    <w:rsid w:val="00F74A51"/>
    <w:rsid w:val="00F75EBA"/>
    <w:rsid w:val="00F80E4F"/>
    <w:rsid w:val="00F81840"/>
    <w:rsid w:val="00F8384D"/>
    <w:rsid w:val="00F860F3"/>
    <w:rsid w:val="00F86CE6"/>
    <w:rsid w:val="00F90166"/>
    <w:rsid w:val="00F911B9"/>
    <w:rsid w:val="00F912A7"/>
    <w:rsid w:val="00F94FCE"/>
    <w:rsid w:val="00F9510D"/>
    <w:rsid w:val="00F95530"/>
    <w:rsid w:val="00F96436"/>
    <w:rsid w:val="00F964B7"/>
    <w:rsid w:val="00F96F5A"/>
    <w:rsid w:val="00F9720E"/>
    <w:rsid w:val="00FA03CC"/>
    <w:rsid w:val="00FA2FDE"/>
    <w:rsid w:val="00FA3263"/>
    <w:rsid w:val="00FA345B"/>
    <w:rsid w:val="00FA3CCE"/>
    <w:rsid w:val="00FA553B"/>
    <w:rsid w:val="00FA5A64"/>
    <w:rsid w:val="00FA619F"/>
    <w:rsid w:val="00FA68CC"/>
    <w:rsid w:val="00FB14B6"/>
    <w:rsid w:val="00FB1973"/>
    <w:rsid w:val="00FB218A"/>
    <w:rsid w:val="00FB24AD"/>
    <w:rsid w:val="00FB2669"/>
    <w:rsid w:val="00FB2EA0"/>
    <w:rsid w:val="00FB2F74"/>
    <w:rsid w:val="00FB3445"/>
    <w:rsid w:val="00FB3E3A"/>
    <w:rsid w:val="00FB423E"/>
    <w:rsid w:val="00FB4F96"/>
    <w:rsid w:val="00FB5380"/>
    <w:rsid w:val="00FB6907"/>
    <w:rsid w:val="00FB6E27"/>
    <w:rsid w:val="00FB751B"/>
    <w:rsid w:val="00FB7A03"/>
    <w:rsid w:val="00FC1C7F"/>
    <w:rsid w:val="00FC1F14"/>
    <w:rsid w:val="00FC30C3"/>
    <w:rsid w:val="00FC3B0F"/>
    <w:rsid w:val="00FC4726"/>
    <w:rsid w:val="00FC58E1"/>
    <w:rsid w:val="00FC5AB0"/>
    <w:rsid w:val="00FC5EFF"/>
    <w:rsid w:val="00FC6521"/>
    <w:rsid w:val="00FC66DD"/>
    <w:rsid w:val="00FC7C66"/>
    <w:rsid w:val="00FD01B4"/>
    <w:rsid w:val="00FD0579"/>
    <w:rsid w:val="00FD0A99"/>
    <w:rsid w:val="00FD149B"/>
    <w:rsid w:val="00FD4263"/>
    <w:rsid w:val="00FD4468"/>
    <w:rsid w:val="00FD44E4"/>
    <w:rsid w:val="00FD4523"/>
    <w:rsid w:val="00FD456F"/>
    <w:rsid w:val="00FD6429"/>
    <w:rsid w:val="00FD73FC"/>
    <w:rsid w:val="00FE10DB"/>
    <w:rsid w:val="00FE24C7"/>
    <w:rsid w:val="00FE316B"/>
    <w:rsid w:val="00FE4046"/>
    <w:rsid w:val="00FE6A41"/>
    <w:rsid w:val="00FE6C9A"/>
    <w:rsid w:val="00FF081A"/>
    <w:rsid w:val="00FF20AF"/>
    <w:rsid w:val="00FF23DF"/>
    <w:rsid w:val="00FF3B29"/>
    <w:rsid w:val="00FF41BA"/>
    <w:rsid w:val="00FF431F"/>
    <w:rsid w:val="00FF4D62"/>
    <w:rsid w:val="00FF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5:docId w15:val="{718CC41C-99AB-42A9-AAD8-2BFEDCFB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5A34"/>
    <w:rPr>
      <w:sz w:val="24"/>
      <w:szCs w:val="24"/>
    </w:rPr>
  </w:style>
  <w:style w:type="paragraph" w:styleId="1">
    <w:name w:val="heading 1"/>
    <w:basedOn w:val="a0"/>
    <w:next w:val="a0"/>
    <w:link w:val="10"/>
    <w:qFormat/>
    <w:rsid w:val="00B55F0C"/>
    <w:pPr>
      <w:keepNext/>
      <w:spacing w:before="240" w:after="60"/>
      <w:outlineLvl w:val="0"/>
    </w:pPr>
    <w:rPr>
      <w:rFonts w:ascii="Arial" w:hAnsi="Arial"/>
      <w:b/>
      <w:bCs/>
      <w:kern w:val="32"/>
      <w:sz w:val="32"/>
      <w:szCs w:val="32"/>
    </w:rPr>
  </w:style>
  <w:style w:type="paragraph" w:styleId="20">
    <w:name w:val="heading 2"/>
    <w:aliases w:val="Заголовок 2 Знак"/>
    <w:basedOn w:val="a0"/>
    <w:next w:val="a0"/>
    <w:qFormat/>
    <w:rsid w:val="00B55F0C"/>
    <w:pPr>
      <w:keepNext/>
      <w:outlineLvl w:val="1"/>
    </w:pPr>
    <w:rPr>
      <w:i/>
      <w:sz w:val="20"/>
      <w:szCs w:val="20"/>
      <w:lang w:eastAsia="en-US"/>
    </w:rPr>
  </w:style>
  <w:style w:type="paragraph" w:styleId="3">
    <w:name w:val="heading 3"/>
    <w:basedOn w:val="a0"/>
    <w:next w:val="a0"/>
    <w:qFormat/>
    <w:rsid w:val="00B55F0C"/>
    <w:pPr>
      <w:keepNext/>
      <w:spacing w:before="240" w:after="60"/>
      <w:outlineLvl w:val="2"/>
    </w:pPr>
    <w:rPr>
      <w:rFonts w:ascii="Arial" w:hAnsi="Arial" w:cs="Arial"/>
      <w:b/>
      <w:bCs/>
      <w:sz w:val="26"/>
      <w:szCs w:val="26"/>
    </w:rPr>
  </w:style>
  <w:style w:type="paragraph" w:styleId="4">
    <w:name w:val="heading 4"/>
    <w:basedOn w:val="a0"/>
    <w:next w:val="a0"/>
    <w:qFormat/>
    <w:rsid w:val="00B55F0C"/>
    <w:pPr>
      <w:keepNext/>
      <w:spacing w:before="240" w:after="60"/>
      <w:outlineLvl w:val="3"/>
    </w:pPr>
    <w:rPr>
      <w:b/>
      <w:bCs/>
      <w:sz w:val="28"/>
      <w:szCs w:val="28"/>
    </w:rPr>
  </w:style>
  <w:style w:type="paragraph" w:styleId="5">
    <w:name w:val="heading 5"/>
    <w:basedOn w:val="a0"/>
    <w:next w:val="a0"/>
    <w:link w:val="50"/>
    <w:qFormat/>
    <w:rsid w:val="00B55F0C"/>
    <w:pPr>
      <w:spacing w:before="240" w:after="60"/>
      <w:outlineLvl w:val="4"/>
    </w:pPr>
    <w:rPr>
      <w:b/>
      <w:bCs/>
      <w:i/>
      <w:iCs/>
      <w:sz w:val="26"/>
      <w:szCs w:val="26"/>
    </w:rPr>
  </w:style>
  <w:style w:type="paragraph" w:styleId="6">
    <w:name w:val="heading 6"/>
    <w:basedOn w:val="a0"/>
    <w:next w:val="a0"/>
    <w:qFormat/>
    <w:rsid w:val="00B55F0C"/>
    <w:pPr>
      <w:spacing w:before="240" w:after="60"/>
      <w:outlineLvl w:val="5"/>
    </w:pPr>
    <w:rPr>
      <w:b/>
      <w:bCs/>
      <w:sz w:val="22"/>
      <w:szCs w:val="22"/>
    </w:rPr>
  </w:style>
  <w:style w:type="paragraph" w:styleId="7">
    <w:name w:val="heading 7"/>
    <w:basedOn w:val="a0"/>
    <w:next w:val="a0"/>
    <w:qFormat/>
    <w:rsid w:val="00B55F0C"/>
    <w:pPr>
      <w:keepNext/>
      <w:jc w:val="right"/>
      <w:outlineLvl w:val="6"/>
    </w:pPr>
    <w:rPr>
      <w:sz w:val="28"/>
      <w:szCs w:val="20"/>
      <w:lang w:eastAsia="en-US"/>
    </w:rPr>
  </w:style>
  <w:style w:type="paragraph" w:styleId="8">
    <w:name w:val="heading 8"/>
    <w:basedOn w:val="a0"/>
    <w:next w:val="a0"/>
    <w:qFormat/>
    <w:rsid w:val="00B55F0C"/>
    <w:pPr>
      <w:spacing w:before="240" w:after="60"/>
      <w:outlineLvl w:val="7"/>
    </w:pPr>
    <w:rPr>
      <w:i/>
      <w:iCs/>
    </w:rPr>
  </w:style>
  <w:style w:type="paragraph" w:styleId="9">
    <w:name w:val="heading 9"/>
    <w:basedOn w:val="a0"/>
    <w:next w:val="a0"/>
    <w:qFormat/>
    <w:rsid w:val="00B55F0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71A60"/>
    <w:rPr>
      <w:rFonts w:ascii="Arial" w:hAnsi="Arial" w:cs="Arial"/>
      <w:b/>
      <w:bCs/>
      <w:kern w:val="32"/>
      <w:sz w:val="32"/>
      <w:szCs w:val="32"/>
    </w:rPr>
  </w:style>
  <w:style w:type="character" w:customStyle="1" w:styleId="50">
    <w:name w:val="Заголовок 5 Знак"/>
    <w:link w:val="5"/>
    <w:rsid w:val="00694F47"/>
    <w:rPr>
      <w:b/>
      <w:bCs/>
      <w:i/>
      <w:iCs/>
      <w:sz w:val="26"/>
      <w:szCs w:val="26"/>
    </w:rPr>
  </w:style>
  <w:style w:type="paragraph" w:styleId="30">
    <w:name w:val="Body Text 3"/>
    <w:basedOn w:val="a0"/>
    <w:link w:val="31"/>
    <w:uiPriority w:val="99"/>
    <w:rsid w:val="00B55F0C"/>
    <w:pPr>
      <w:widowControl w:val="0"/>
      <w:jc w:val="both"/>
    </w:pPr>
    <w:rPr>
      <w:sz w:val="20"/>
      <w:szCs w:val="20"/>
      <w:lang w:val="en-US" w:eastAsia="en-US"/>
    </w:rPr>
  </w:style>
  <w:style w:type="character" w:customStyle="1" w:styleId="31">
    <w:name w:val="Основной текст 3 Знак"/>
    <w:link w:val="30"/>
    <w:uiPriority w:val="99"/>
    <w:rsid w:val="00213507"/>
    <w:rPr>
      <w:lang w:val="en-US" w:eastAsia="en-US"/>
    </w:rPr>
  </w:style>
  <w:style w:type="paragraph" w:styleId="a4">
    <w:name w:val="Block Text"/>
    <w:basedOn w:val="a0"/>
    <w:rsid w:val="00B55F0C"/>
    <w:pPr>
      <w:ind w:left="720" w:right="720"/>
    </w:pPr>
    <w:rPr>
      <w:rFonts w:ascii="font184" w:hAnsi="font184"/>
      <w:sz w:val="20"/>
      <w:szCs w:val="20"/>
      <w:lang w:val="en-US" w:eastAsia="en-US"/>
    </w:rPr>
  </w:style>
  <w:style w:type="paragraph" w:styleId="a5">
    <w:name w:val="header"/>
    <w:basedOn w:val="a0"/>
    <w:link w:val="a6"/>
    <w:uiPriority w:val="99"/>
    <w:rsid w:val="00B55F0C"/>
    <w:pPr>
      <w:tabs>
        <w:tab w:val="center" w:pos="4320"/>
        <w:tab w:val="right" w:pos="8640"/>
      </w:tabs>
    </w:pPr>
    <w:rPr>
      <w:sz w:val="20"/>
      <w:szCs w:val="20"/>
      <w:lang w:val="en-US" w:eastAsia="en-US"/>
    </w:rPr>
  </w:style>
  <w:style w:type="character" w:customStyle="1" w:styleId="a6">
    <w:name w:val="Верхний колонтитул Знак"/>
    <w:link w:val="a5"/>
    <w:uiPriority w:val="99"/>
    <w:rsid w:val="00213507"/>
    <w:rPr>
      <w:lang w:val="en-US" w:eastAsia="en-US"/>
    </w:rPr>
  </w:style>
  <w:style w:type="paragraph" w:styleId="a7">
    <w:name w:val="footer"/>
    <w:basedOn w:val="a0"/>
    <w:link w:val="a8"/>
    <w:uiPriority w:val="99"/>
    <w:rsid w:val="00B55F0C"/>
    <w:pPr>
      <w:tabs>
        <w:tab w:val="center" w:pos="4320"/>
        <w:tab w:val="right" w:pos="8640"/>
      </w:tabs>
    </w:pPr>
    <w:rPr>
      <w:sz w:val="20"/>
      <w:szCs w:val="20"/>
      <w:lang w:val="en-US" w:eastAsia="en-US"/>
    </w:rPr>
  </w:style>
  <w:style w:type="character" w:customStyle="1" w:styleId="a8">
    <w:name w:val="Нижний колонтитул Знак"/>
    <w:link w:val="a7"/>
    <w:uiPriority w:val="99"/>
    <w:rsid w:val="00C97570"/>
    <w:rPr>
      <w:lang w:val="en-US" w:eastAsia="en-US"/>
    </w:rPr>
  </w:style>
  <w:style w:type="paragraph" w:customStyle="1" w:styleId="HTMLBody">
    <w:name w:val="HTML Body"/>
    <w:rsid w:val="00B55F0C"/>
    <w:rPr>
      <w:rFonts w:ascii="Arial" w:hAnsi="Arial"/>
      <w:snapToGrid w:val="0"/>
      <w:lang w:val="en-US" w:eastAsia="en-US"/>
    </w:rPr>
  </w:style>
  <w:style w:type="paragraph" w:customStyle="1" w:styleId="xl25">
    <w:name w:val="xl25"/>
    <w:basedOn w:val="a0"/>
    <w:rsid w:val="00B55F0C"/>
    <w:pPr>
      <w:pBdr>
        <w:lef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styleId="a9">
    <w:name w:val="Body Text Indent"/>
    <w:basedOn w:val="a0"/>
    <w:link w:val="aa"/>
    <w:uiPriority w:val="99"/>
    <w:rsid w:val="00B55F0C"/>
    <w:pPr>
      <w:spacing w:after="120"/>
      <w:ind w:left="283"/>
    </w:pPr>
  </w:style>
  <w:style w:type="character" w:customStyle="1" w:styleId="aa">
    <w:name w:val="Основной текст с отступом Знак"/>
    <w:link w:val="a9"/>
    <w:uiPriority w:val="99"/>
    <w:rsid w:val="00694F47"/>
    <w:rPr>
      <w:sz w:val="24"/>
      <w:szCs w:val="24"/>
    </w:rPr>
  </w:style>
  <w:style w:type="paragraph" w:customStyle="1" w:styleId="EnglishRegular">
    <w:name w:val="EnglishRegular"/>
    <w:basedOn w:val="a0"/>
    <w:rsid w:val="00B55F0C"/>
    <w:pPr>
      <w:tabs>
        <w:tab w:val="num" w:pos="360"/>
      </w:tabs>
      <w:ind w:left="360" w:hanging="360"/>
    </w:pPr>
    <w:rPr>
      <w:sz w:val="20"/>
      <w:szCs w:val="20"/>
      <w:lang w:eastAsia="en-US"/>
    </w:rPr>
  </w:style>
  <w:style w:type="paragraph" w:styleId="2">
    <w:name w:val="Body Text 2"/>
    <w:basedOn w:val="a0"/>
    <w:link w:val="21"/>
    <w:rsid w:val="00B55F0C"/>
    <w:pPr>
      <w:numPr>
        <w:numId w:val="1"/>
      </w:numPr>
      <w:tabs>
        <w:tab w:val="clear" w:pos="360"/>
      </w:tabs>
      <w:spacing w:after="120" w:line="480" w:lineRule="auto"/>
      <w:ind w:left="0" w:firstLine="0"/>
    </w:pPr>
  </w:style>
  <w:style w:type="character" w:customStyle="1" w:styleId="21">
    <w:name w:val="Основной текст 2 Знак"/>
    <w:link w:val="2"/>
    <w:rsid w:val="00B71A60"/>
    <w:rPr>
      <w:sz w:val="24"/>
      <w:szCs w:val="24"/>
    </w:rPr>
  </w:style>
  <w:style w:type="paragraph" w:customStyle="1" w:styleId="Char">
    <w:name w:val="Char"/>
    <w:basedOn w:val="a0"/>
    <w:rsid w:val="00B55F0C"/>
    <w:pPr>
      <w:keepLines/>
      <w:spacing w:after="160" w:line="240" w:lineRule="exact"/>
    </w:pPr>
    <w:rPr>
      <w:rFonts w:ascii="Verdana" w:eastAsia="MS Mincho" w:hAnsi="Verdana" w:cs="Franklin Gothic Book"/>
      <w:sz w:val="20"/>
      <w:szCs w:val="20"/>
      <w:lang w:val="en-US" w:eastAsia="en-US"/>
    </w:rPr>
  </w:style>
  <w:style w:type="paragraph" w:customStyle="1" w:styleId="ab">
    <w:name w:val="a"/>
    <w:basedOn w:val="a0"/>
    <w:rsid w:val="00B55F0C"/>
    <w:pPr>
      <w:jc w:val="center"/>
    </w:pPr>
    <w:rPr>
      <w:i/>
      <w:iCs/>
      <w:sz w:val="22"/>
      <w:szCs w:val="22"/>
    </w:rPr>
  </w:style>
  <w:style w:type="paragraph" w:styleId="ac">
    <w:name w:val="Body Text"/>
    <w:basedOn w:val="a0"/>
    <w:link w:val="ad"/>
    <w:rsid w:val="00B55F0C"/>
    <w:pPr>
      <w:spacing w:after="120"/>
    </w:pPr>
  </w:style>
  <w:style w:type="character" w:customStyle="1" w:styleId="ad">
    <w:name w:val="Основной текст Знак"/>
    <w:link w:val="ac"/>
    <w:rsid w:val="001A50DA"/>
    <w:rPr>
      <w:sz w:val="24"/>
      <w:szCs w:val="24"/>
    </w:rPr>
  </w:style>
  <w:style w:type="paragraph" w:styleId="32">
    <w:name w:val="Body Text Indent 3"/>
    <w:basedOn w:val="a0"/>
    <w:link w:val="33"/>
    <w:rsid w:val="00B55F0C"/>
    <w:pPr>
      <w:spacing w:after="120"/>
      <w:ind w:left="283"/>
    </w:pPr>
    <w:rPr>
      <w:sz w:val="16"/>
      <w:szCs w:val="16"/>
    </w:rPr>
  </w:style>
  <w:style w:type="character" w:customStyle="1" w:styleId="33">
    <w:name w:val="Основной текст с отступом 3 Знак"/>
    <w:link w:val="32"/>
    <w:rsid w:val="00B71A60"/>
    <w:rPr>
      <w:sz w:val="16"/>
      <w:szCs w:val="16"/>
    </w:rPr>
  </w:style>
  <w:style w:type="character" w:styleId="ae">
    <w:name w:val="page number"/>
    <w:basedOn w:val="a1"/>
    <w:rsid w:val="00B55F0C"/>
  </w:style>
  <w:style w:type="paragraph" w:customStyle="1" w:styleId="af">
    <w:name w:val="текст"/>
    <w:basedOn w:val="a0"/>
    <w:rsid w:val="00B55F0C"/>
    <w:pPr>
      <w:ind w:firstLine="720"/>
      <w:jc w:val="both"/>
    </w:pPr>
    <w:rPr>
      <w:szCs w:val="20"/>
    </w:rPr>
  </w:style>
  <w:style w:type="paragraph" w:styleId="a">
    <w:name w:val="List Bullet"/>
    <w:basedOn w:val="a0"/>
    <w:rsid w:val="00B55F0C"/>
    <w:pPr>
      <w:numPr>
        <w:numId w:val="7"/>
      </w:numPr>
    </w:pPr>
  </w:style>
  <w:style w:type="table" w:styleId="af0">
    <w:name w:val="Table Grid"/>
    <w:basedOn w:val="a2"/>
    <w:uiPriority w:val="59"/>
    <w:rsid w:val="00B55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B55F0C"/>
    <w:rPr>
      <w:color w:val="0000FF"/>
      <w:u w:val="single"/>
    </w:rPr>
  </w:style>
  <w:style w:type="character" w:styleId="af2">
    <w:name w:val="FollowedHyperlink"/>
    <w:uiPriority w:val="99"/>
    <w:rsid w:val="00B55F0C"/>
    <w:rPr>
      <w:color w:val="800080"/>
      <w:u w:val="single"/>
    </w:rPr>
  </w:style>
  <w:style w:type="paragraph" w:styleId="af3">
    <w:name w:val="Normal (Web)"/>
    <w:basedOn w:val="a0"/>
    <w:rsid w:val="00B55F0C"/>
    <w:pPr>
      <w:spacing w:before="100" w:beforeAutospacing="1" w:after="100" w:afterAutospacing="1"/>
    </w:pPr>
  </w:style>
  <w:style w:type="paragraph" w:customStyle="1" w:styleId="CharChar">
    <w:name w:val="Char Char Знак Знак"/>
    <w:basedOn w:val="a0"/>
    <w:rsid w:val="00B55F0C"/>
    <w:pPr>
      <w:keepLines/>
      <w:spacing w:after="160" w:line="240" w:lineRule="exact"/>
    </w:pPr>
    <w:rPr>
      <w:rFonts w:ascii="Verdana" w:eastAsia="MS Mincho" w:hAnsi="Verdana" w:cs="Franklin Gothic Book"/>
      <w:sz w:val="20"/>
      <w:szCs w:val="20"/>
      <w:lang w:val="en-US" w:eastAsia="en-US"/>
    </w:rPr>
  </w:style>
  <w:style w:type="paragraph" w:customStyle="1" w:styleId="ConsPlusNormal">
    <w:name w:val="ConsPlusNormal"/>
    <w:rsid w:val="00B55F0C"/>
    <w:pPr>
      <w:widowControl w:val="0"/>
      <w:autoSpaceDE w:val="0"/>
      <w:autoSpaceDN w:val="0"/>
      <w:adjustRightInd w:val="0"/>
      <w:ind w:firstLine="720"/>
    </w:pPr>
    <w:rPr>
      <w:rFonts w:ascii="Arial" w:hAnsi="Arial" w:cs="Arial"/>
    </w:rPr>
  </w:style>
  <w:style w:type="paragraph" w:customStyle="1" w:styleId="ConsNonformat">
    <w:name w:val="ConsNonformat"/>
    <w:rsid w:val="000D09EC"/>
    <w:pPr>
      <w:widowControl w:val="0"/>
      <w:numPr>
        <w:numId w:val="2"/>
      </w:numPr>
      <w:tabs>
        <w:tab w:val="clear" w:pos="1218"/>
        <w:tab w:val="num" w:pos="3060"/>
      </w:tabs>
      <w:ind w:left="3060"/>
      <w:jc w:val="both"/>
    </w:pPr>
    <w:rPr>
      <w:snapToGrid w:val="0"/>
      <w:sz w:val="24"/>
    </w:rPr>
  </w:style>
  <w:style w:type="paragraph" w:styleId="90">
    <w:name w:val="toc 9"/>
    <w:basedOn w:val="a0"/>
    <w:next w:val="a0"/>
    <w:autoRedefine/>
    <w:rsid w:val="00BF6E11"/>
    <w:pPr>
      <w:jc w:val="both"/>
    </w:pPr>
    <w:rPr>
      <w:bCs/>
      <w:sz w:val="22"/>
      <w:szCs w:val="22"/>
    </w:rPr>
  </w:style>
  <w:style w:type="paragraph" w:styleId="af4">
    <w:name w:val="Balloon Text"/>
    <w:basedOn w:val="a0"/>
    <w:link w:val="af5"/>
    <w:uiPriority w:val="99"/>
    <w:semiHidden/>
    <w:rsid w:val="008B1C4E"/>
    <w:rPr>
      <w:rFonts w:ascii="Tahoma" w:hAnsi="Tahoma"/>
      <w:sz w:val="16"/>
      <w:szCs w:val="16"/>
    </w:rPr>
  </w:style>
  <w:style w:type="character" w:customStyle="1" w:styleId="af5">
    <w:name w:val="Текст выноски Знак"/>
    <w:link w:val="af4"/>
    <w:uiPriority w:val="99"/>
    <w:semiHidden/>
    <w:rsid w:val="00213507"/>
    <w:rPr>
      <w:rFonts w:ascii="Tahoma" w:hAnsi="Tahoma" w:cs="Tahoma"/>
      <w:sz w:val="16"/>
      <w:szCs w:val="16"/>
    </w:rPr>
  </w:style>
  <w:style w:type="character" w:customStyle="1" w:styleId="shorttext1">
    <w:name w:val="short_text1"/>
    <w:rsid w:val="00594FD4"/>
    <w:rPr>
      <w:sz w:val="29"/>
      <w:szCs w:val="29"/>
    </w:rPr>
  </w:style>
  <w:style w:type="character" w:customStyle="1" w:styleId="longtext1">
    <w:name w:val="long_text1"/>
    <w:rsid w:val="00594FD4"/>
    <w:rPr>
      <w:sz w:val="20"/>
      <w:szCs w:val="20"/>
    </w:rPr>
  </w:style>
  <w:style w:type="character" w:styleId="af6">
    <w:name w:val="annotation reference"/>
    <w:semiHidden/>
    <w:rsid w:val="002E5D40"/>
    <w:rPr>
      <w:sz w:val="16"/>
      <w:szCs w:val="16"/>
    </w:rPr>
  </w:style>
  <w:style w:type="paragraph" w:styleId="af7">
    <w:name w:val="annotation text"/>
    <w:basedOn w:val="a0"/>
    <w:link w:val="af8"/>
    <w:uiPriority w:val="99"/>
    <w:semiHidden/>
    <w:rsid w:val="002E5D40"/>
    <w:rPr>
      <w:sz w:val="20"/>
      <w:szCs w:val="20"/>
    </w:rPr>
  </w:style>
  <w:style w:type="character" w:customStyle="1" w:styleId="af8">
    <w:name w:val="Текст примечания Знак"/>
    <w:basedOn w:val="a1"/>
    <w:link w:val="af7"/>
    <w:uiPriority w:val="99"/>
    <w:semiHidden/>
    <w:rsid w:val="00213507"/>
  </w:style>
  <w:style w:type="paragraph" w:styleId="af9">
    <w:name w:val="annotation subject"/>
    <w:basedOn w:val="af7"/>
    <w:next w:val="af7"/>
    <w:link w:val="afa"/>
    <w:uiPriority w:val="99"/>
    <w:semiHidden/>
    <w:rsid w:val="002E5D40"/>
    <w:rPr>
      <w:b/>
      <w:bCs/>
    </w:rPr>
  </w:style>
  <w:style w:type="character" w:customStyle="1" w:styleId="afa">
    <w:name w:val="Тема примечания Знак"/>
    <w:link w:val="af9"/>
    <w:uiPriority w:val="99"/>
    <w:semiHidden/>
    <w:rsid w:val="00213507"/>
    <w:rPr>
      <w:b/>
      <w:bCs/>
    </w:rPr>
  </w:style>
  <w:style w:type="character" w:customStyle="1" w:styleId="mediumtext1">
    <w:name w:val="medium_text1"/>
    <w:rsid w:val="008F7A8E"/>
    <w:rPr>
      <w:sz w:val="24"/>
      <w:szCs w:val="24"/>
    </w:rPr>
  </w:style>
  <w:style w:type="paragraph" w:styleId="afb">
    <w:name w:val="Revision"/>
    <w:hidden/>
    <w:uiPriority w:val="99"/>
    <w:semiHidden/>
    <w:rsid w:val="002B302A"/>
    <w:rPr>
      <w:sz w:val="24"/>
      <w:szCs w:val="24"/>
    </w:rPr>
  </w:style>
  <w:style w:type="paragraph" w:styleId="afc">
    <w:name w:val="Document Map"/>
    <w:basedOn w:val="a0"/>
    <w:link w:val="afd"/>
    <w:rsid w:val="00A72FFC"/>
    <w:pPr>
      <w:shd w:val="clear" w:color="auto" w:fill="000080"/>
    </w:pPr>
    <w:rPr>
      <w:rFonts w:ascii="Tahoma" w:hAnsi="Tahoma"/>
      <w:sz w:val="20"/>
      <w:szCs w:val="20"/>
    </w:rPr>
  </w:style>
  <w:style w:type="character" w:customStyle="1" w:styleId="afd">
    <w:name w:val="Схема документа Знак"/>
    <w:link w:val="afc"/>
    <w:rsid w:val="00A72FFC"/>
    <w:rPr>
      <w:rFonts w:ascii="Tahoma" w:hAnsi="Tahoma" w:cs="Tahoma"/>
      <w:shd w:val="clear" w:color="auto" w:fill="000080"/>
    </w:rPr>
  </w:style>
  <w:style w:type="paragraph" w:styleId="afe">
    <w:name w:val="List Paragraph"/>
    <w:basedOn w:val="a0"/>
    <w:uiPriority w:val="34"/>
    <w:qFormat/>
    <w:rsid w:val="00435BDD"/>
    <w:pPr>
      <w:spacing w:after="200" w:line="276" w:lineRule="auto"/>
      <w:ind w:left="720"/>
      <w:contextualSpacing/>
    </w:pPr>
    <w:rPr>
      <w:rFonts w:ascii="Calibri" w:hAnsi="Calibri"/>
      <w:sz w:val="22"/>
      <w:szCs w:val="22"/>
    </w:rPr>
  </w:style>
  <w:style w:type="paragraph" w:customStyle="1" w:styleId="aff">
    <w:name w:val="Без отступа"/>
    <w:basedOn w:val="a0"/>
    <w:uiPriority w:val="99"/>
    <w:rsid w:val="00435BDD"/>
    <w:pPr>
      <w:ind w:firstLine="709"/>
      <w:jc w:val="both"/>
    </w:pPr>
    <w:rPr>
      <w:rFonts w:ascii="Pragmatica" w:hAnsi="Pragmatica" w:cs="Pragmatica"/>
    </w:rPr>
  </w:style>
  <w:style w:type="paragraph" w:customStyle="1" w:styleId="11">
    <w:name w:val="Обычный1"/>
    <w:rsid w:val="005C30CC"/>
    <w:pPr>
      <w:widowControl w:val="0"/>
      <w:spacing w:before="220" w:line="300" w:lineRule="auto"/>
      <w:ind w:left="40" w:firstLine="560"/>
      <w:jc w:val="both"/>
    </w:pPr>
    <w:rPr>
      <w:snapToGrid w:val="0"/>
      <w:sz w:val="22"/>
    </w:rPr>
  </w:style>
  <w:style w:type="paragraph" w:customStyle="1" w:styleId="Char1">
    <w:name w:val="Char1"/>
    <w:basedOn w:val="a0"/>
    <w:rsid w:val="008624C4"/>
    <w:pPr>
      <w:keepLines/>
      <w:spacing w:after="160" w:line="240" w:lineRule="exact"/>
    </w:pPr>
    <w:rPr>
      <w:rFonts w:ascii="Verdana" w:eastAsia="MS Mincho" w:hAnsi="Verdana" w:cs="Franklin Gothic Book"/>
      <w:sz w:val="20"/>
      <w:szCs w:val="20"/>
      <w:lang w:val="en-US" w:eastAsia="en-US"/>
    </w:rPr>
  </w:style>
  <w:style w:type="paragraph" w:customStyle="1" w:styleId="CharChar1">
    <w:name w:val="Char Char Знак Знак1"/>
    <w:basedOn w:val="a0"/>
    <w:rsid w:val="008624C4"/>
    <w:pPr>
      <w:keepLines/>
      <w:spacing w:after="160" w:line="240" w:lineRule="exact"/>
    </w:pPr>
    <w:rPr>
      <w:rFonts w:ascii="Verdana" w:eastAsia="MS Mincho" w:hAnsi="Verdana" w:cs="Franklin Gothic Book"/>
      <w:sz w:val="20"/>
      <w:szCs w:val="20"/>
      <w:lang w:val="en-US" w:eastAsia="en-US"/>
    </w:rPr>
  </w:style>
  <w:style w:type="paragraph" w:customStyle="1" w:styleId="110">
    <w:name w:val="Обычный11"/>
    <w:rsid w:val="0054513E"/>
    <w:pPr>
      <w:snapToGrid w:val="0"/>
    </w:pPr>
    <w:rPr>
      <w:rFonts w:ascii="NTTimes/Cyrillic" w:hAnsi="NTTimes/Cyrillic"/>
      <w:sz w:val="24"/>
      <w:lang w:val="en-US"/>
    </w:rPr>
  </w:style>
  <w:style w:type="paragraph" w:customStyle="1" w:styleId="TestoNormale">
    <w:name w:val="Testo Normale"/>
    <w:rsid w:val="00213507"/>
    <w:pPr>
      <w:spacing w:after="80"/>
      <w:ind w:left="1361" w:right="227"/>
      <w:jc w:val="both"/>
    </w:pPr>
    <w:rPr>
      <w:rFonts w:ascii="Arial" w:hAnsi="Arial"/>
      <w:noProof/>
      <w:sz w:val="22"/>
      <w:lang w:val="en-US" w:eastAsia="en-US"/>
    </w:rPr>
  </w:style>
  <w:style w:type="paragraph" w:styleId="aff0">
    <w:name w:val="No Spacing"/>
    <w:link w:val="aff1"/>
    <w:uiPriority w:val="1"/>
    <w:qFormat/>
    <w:rsid w:val="00213507"/>
    <w:rPr>
      <w:rFonts w:ascii="Calibri" w:eastAsia="Calibri" w:hAnsi="Calibri"/>
      <w:sz w:val="22"/>
      <w:szCs w:val="22"/>
      <w:lang w:eastAsia="en-US"/>
    </w:rPr>
  </w:style>
  <w:style w:type="paragraph" w:styleId="aff2">
    <w:name w:val="Title"/>
    <w:basedOn w:val="a0"/>
    <w:link w:val="aff3"/>
    <w:qFormat/>
    <w:rsid w:val="00C958F9"/>
    <w:pPr>
      <w:ind w:right="-1050"/>
      <w:jc w:val="center"/>
    </w:pPr>
    <w:rPr>
      <w:b/>
      <w:szCs w:val="20"/>
    </w:rPr>
  </w:style>
  <w:style w:type="character" w:customStyle="1" w:styleId="aff3">
    <w:name w:val="Название Знак"/>
    <w:basedOn w:val="a1"/>
    <w:link w:val="aff2"/>
    <w:rsid w:val="00C958F9"/>
    <w:rPr>
      <w:b/>
      <w:sz w:val="24"/>
    </w:rPr>
  </w:style>
  <w:style w:type="paragraph" w:styleId="22">
    <w:name w:val="Body Text Indent 2"/>
    <w:basedOn w:val="a0"/>
    <w:link w:val="23"/>
    <w:rsid w:val="00C958F9"/>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1"/>
    <w:link w:val="22"/>
    <w:rsid w:val="00C958F9"/>
  </w:style>
  <w:style w:type="character" w:customStyle="1" w:styleId="aff1">
    <w:name w:val="Без интервала Знак"/>
    <w:basedOn w:val="a1"/>
    <w:link w:val="aff0"/>
    <w:uiPriority w:val="1"/>
    <w:rsid w:val="003253A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4022">
      <w:bodyDiv w:val="1"/>
      <w:marLeft w:val="0"/>
      <w:marRight w:val="0"/>
      <w:marTop w:val="0"/>
      <w:marBottom w:val="0"/>
      <w:divBdr>
        <w:top w:val="none" w:sz="0" w:space="0" w:color="auto"/>
        <w:left w:val="none" w:sz="0" w:space="0" w:color="auto"/>
        <w:bottom w:val="none" w:sz="0" w:space="0" w:color="auto"/>
        <w:right w:val="none" w:sz="0" w:space="0" w:color="auto"/>
      </w:divBdr>
    </w:div>
    <w:div w:id="80836374">
      <w:bodyDiv w:val="1"/>
      <w:marLeft w:val="0"/>
      <w:marRight w:val="0"/>
      <w:marTop w:val="0"/>
      <w:marBottom w:val="0"/>
      <w:divBdr>
        <w:top w:val="none" w:sz="0" w:space="0" w:color="auto"/>
        <w:left w:val="none" w:sz="0" w:space="0" w:color="auto"/>
        <w:bottom w:val="none" w:sz="0" w:space="0" w:color="auto"/>
        <w:right w:val="none" w:sz="0" w:space="0" w:color="auto"/>
      </w:divBdr>
    </w:div>
    <w:div w:id="108934026">
      <w:bodyDiv w:val="1"/>
      <w:marLeft w:val="0"/>
      <w:marRight w:val="0"/>
      <w:marTop w:val="0"/>
      <w:marBottom w:val="0"/>
      <w:divBdr>
        <w:top w:val="none" w:sz="0" w:space="0" w:color="auto"/>
        <w:left w:val="none" w:sz="0" w:space="0" w:color="auto"/>
        <w:bottom w:val="none" w:sz="0" w:space="0" w:color="auto"/>
        <w:right w:val="none" w:sz="0" w:space="0" w:color="auto"/>
      </w:divBdr>
    </w:div>
    <w:div w:id="133571070">
      <w:bodyDiv w:val="1"/>
      <w:marLeft w:val="0"/>
      <w:marRight w:val="0"/>
      <w:marTop w:val="0"/>
      <w:marBottom w:val="0"/>
      <w:divBdr>
        <w:top w:val="none" w:sz="0" w:space="0" w:color="auto"/>
        <w:left w:val="none" w:sz="0" w:space="0" w:color="auto"/>
        <w:bottom w:val="none" w:sz="0" w:space="0" w:color="auto"/>
        <w:right w:val="none" w:sz="0" w:space="0" w:color="auto"/>
      </w:divBdr>
    </w:div>
    <w:div w:id="140005479">
      <w:bodyDiv w:val="1"/>
      <w:marLeft w:val="0"/>
      <w:marRight w:val="0"/>
      <w:marTop w:val="0"/>
      <w:marBottom w:val="0"/>
      <w:divBdr>
        <w:top w:val="none" w:sz="0" w:space="0" w:color="auto"/>
        <w:left w:val="none" w:sz="0" w:space="0" w:color="auto"/>
        <w:bottom w:val="none" w:sz="0" w:space="0" w:color="auto"/>
        <w:right w:val="none" w:sz="0" w:space="0" w:color="auto"/>
      </w:divBdr>
    </w:div>
    <w:div w:id="205532937">
      <w:bodyDiv w:val="1"/>
      <w:marLeft w:val="0"/>
      <w:marRight w:val="0"/>
      <w:marTop w:val="0"/>
      <w:marBottom w:val="0"/>
      <w:divBdr>
        <w:top w:val="none" w:sz="0" w:space="0" w:color="auto"/>
        <w:left w:val="none" w:sz="0" w:space="0" w:color="auto"/>
        <w:bottom w:val="none" w:sz="0" w:space="0" w:color="auto"/>
        <w:right w:val="none" w:sz="0" w:space="0" w:color="auto"/>
      </w:divBdr>
    </w:div>
    <w:div w:id="281301400">
      <w:bodyDiv w:val="1"/>
      <w:marLeft w:val="0"/>
      <w:marRight w:val="0"/>
      <w:marTop w:val="0"/>
      <w:marBottom w:val="0"/>
      <w:divBdr>
        <w:top w:val="none" w:sz="0" w:space="0" w:color="auto"/>
        <w:left w:val="none" w:sz="0" w:space="0" w:color="auto"/>
        <w:bottom w:val="none" w:sz="0" w:space="0" w:color="auto"/>
        <w:right w:val="none" w:sz="0" w:space="0" w:color="auto"/>
      </w:divBdr>
    </w:div>
    <w:div w:id="383994543">
      <w:bodyDiv w:val="1"/>
      <w:marLeft w:val="0"/>
      <w:marRight w:val="0"/>
      <w:marTop w:val="0"/>
      <w:marBottom w:val="0"/>
      <w:divBdr>
        <w:top w:val="none" w:sz="0" w:space="0" w:color="auto"/>
        <w:left w:val="none" w:sz="0" w:space="0" w:color="auto"/>
        <w:bottom w:val="none" w:sz="0" w:space="0" w:color="auto"/>
        <w:right w:val="none" w:sz="0" w:space="0" w:color="auto"/>
      </w:divBdr>
    </w:div>
    <w:div w:id="469372772">
      <w:bodyDiv w:val="1"/>
      <w:marLeft w:val="0"/>
      <w:marRight w:val="0"/>
      <w:marTop w:val="0"/>
      <w:marBottom w:val="0"/>
      <w:divBdr>
        <w:top w:val="none" w:sz="0" w:space="0" w:color="auto"/>
        <w:left w:val="none" w:sz="0" w:space="0" w:color="auto"/>
        <w:bottom w:val="none" w:sz="0" w:space="0" w:color="auto"/>
        <w:right w:val="none" w:sz="0" w:space="0" w:color="auto"/>
      </w:divBdr>
      <w:divsChild>
        <w:div w:id="2046249263">
          <w:marLeft w:val="0"/>
          <w:marRight w:val="0"/>
          <w:marTop w:val="0"/>
          <w:marBottom w:val="0"/>
          <w:divBdr>
            <w:top w:val="none" w:sz="0" w:space="0" w:color="auto"/>
            <w:left w:val="none" w:sz="0" w:space="0" w:color="auto"/>
            <w:bottom w:val="none" w:sz="0" w:space="0" w:color="auto"/>
            <w:right w:val="none" w:sz="0" w:space="0" w:color="auto"/>
          </w:divBdr>
          <w:divsChild>
            <w:div w:id="1264339689">
              <w:marLeft w:val="0"/>
              <w:marRight w:val="0"/>
              <w:marTop w:val="0"/>
              <w:marBottom w:val="0"/>
              <w:divBdr>
                <w:top w:val="none" w:sz="0" w:space="0" w:color="auto"/>
                <w:left w:val="none" w:sz="0" w:space="0" w:color="auto"/>
                <w:bottom w:val="none" w:sz="0" w:space="0" w:color="auto"/>
                <w:right w:val="none" w:sz="0" w:space="0" w:color="auto"/>
              </w:divBdr>
              <w:divsChild>
                <w:div w:id="1001010952">
                  <w:marLeft w:val="0"/>
                  <w:marRight w:val="0"/>
                  <w:marTop w:val="0"/>
                  <w:marBottom w:val="0"/>
                  <w:divBdr>
                    <w:top w:val="none" w:sz="0" w:space="0" w:color="auto"/>
                    <w:left w:val="none" w:sz="0" w:space="0" w:color="auto"/>
                    <w:bottom w:val="none" w:sz="0" w:space="0" w:color="auto"/>
                    <w:right w:val="none" w:sz="0" w:space="0" w:color="auto"/>
                  </w:divBdr>
                  <w:divsChild>
                    <w:div w:id="2045210196">
                      <w:marLeft w:val="0"/>
                      <w:marRight w:val="0"/>
                      <w:marTop w:val="0"/>
                      <w:marBottom w:val="0"/>
                      <w:divBdr>
                        <w:top w:val="none" w:sz="0" w:space="0" w:color="auto"/>
                        <w:left w:val="none" w:sz="0" w:space="0" w:color="auto"/>
                        <w:bottom w:val="none" w:sz="0" w:space="0" w:color="auto"/>
                        <w:right w:val="none" w:sz="0" w:space="0" w:color="auto"/>
                      </w:divBdr>
                      <w:divsChild>
                        <w:div w:id="2075078429">
                          <w:marLeft w:val="0"/>
                          <w:marRight w:val="0"/>
                          <w:marTop w:val="0"/>
                          <w:marBottom w:val="0"/>
                          <w:divBdr>
                            <w:top w:val="none" w:sz="0" w:space="0" w:color="auto"/>
                            <w:left w:val="none" w:sz="0" w:space="0" w:color="auto"/>
                            <w:bottom w:val="none" w:sz="0" w:space="0" w:color="auto"/>
                            <w:right w:val="none" w:sz="0" w:space="0" w:color="auto"/>
                          </w:divBdr>
                          <w:divsChild>
                            <w:div w:id="483552550">
                              <w:marLeft w:val="0"/>
                              <w:marRight w:val="0"/>
                              <w:marTop w:val="0"/>
                              <w:marBottom w:val="0"/>
                              <w:divBdr>
                                <w:top w:val="none" w:sz="0" w:space="0" w:color="auto"/>
                                <w:left w:val="none" w:sz="0" w:space="0" w:color="auto"/>
                                <w:bottom w:val="none" w:sz="0" w:space="0" w:color="auto"/>
                                <w:right w:val="none" w:sz="0" w:space="0" w:color="auto"/>
                              </w:divBdr>
                              <w:divsChild>
                                <w:div w:id="139033809">
                                  <w:marLeft w:val="0"/>
                                  <w:marRight w:val="0"/>
                                  <w:marTop w:val="0"/>
                                  <w:marBottom w:val="0"/>
                                  <w:divBdr>
                                    <w:top w:val="none" w:sz="0" w:space="0" w:color="auto"/>
                                    <w:left w:val="none" w:sz="0" w:space="0" w:color="auto"/>
                                    <w:bottom w:val="none" w:sz="0" w:space="0" w:color="auto"/>
                                    <w:right w:val="none" w:sz="0" w:space="0" w:color="auto"/>
                                  </w:divBdr>
                                  <w:divsChild>
                                    <w:div w:id="1729693290">
                                      <w:marLeft w:val="50"/>
                                      <w:marRight w:val="0"/>
                                      <w:marTop w:val="0"/>
                                      <w:marBottom w:val="0"/>
                                      <w:divBdr>
                                        <w:top w:val="none" w:sz="0" w:space="0" w:color="auto"/>
                                        <w:left w:val="none" w:sz="0" w:space="0" w:color="auto"/>
                                        <w:bottom w:val="none" w:sz="0" w:space="0" w:color="auto"/>
                                        <w:right w:val="none" w:sz="0" w:space="0" w:color="auto"/>
                                      </w:divBdr>
                                      <w:divsChild>
                                        <w:div w:id="2032219422">
                                          <w:marLeft w:val="0"/>
                                          <w:marRight w:val="0"/>
                                          <w:marTop w:val="0"/>
                                          <w:marBottom w:val="0"/>
                                          <w:divBdr>
                                            <w:top w:val="none" w:sz="0" w:space="0" w:color="auto"/>
                                            <w:left w:val="none" w:sz="0" w:space="0" w:color="auto"/>
                                            <w:bottom w:val="none" w:sz="0" w:space="0" w:color="auto"/>
                                            <w:right w:val="none" w:sz="0" w:space="0" w:color="auto"/>
                                          </w:divBdr>
                                          <w:divsChild>
                                            <w:div w:id="1217743066">
                                              <w:marLeft w:val="0"/>
                                              <w:marRight w:val="0"/>
                                              <w:marTop w:val="0"/>
                                              <w:marBottom w:val="100"/>
                                              <w:divBdr>
                                                <w:top w:val="single" w:sz="4" w:space="0" w:color="F5F5F5"/>
                                                <w:left w:val="single" w:sz="4" w:space="0" w:color="F5F5F5"/>
                                                <w:bottom w:val="single" w:sz="4" w:space="0" w:color="F5F5F5"/>
                                                <w:right w:val="single" w:sz="4" w:space="0" w:color="F5F5F5"/>
                                              </w:divBdr>
                                              <w:divsChild>
                                                <w:div w:id="134808368">
                                                  <w:marLeft w:val="0"/>
                                                  <w:marRight w:val="0"/>
                                                  <w:marTop w:val="0"/>
                                                  <w:marBottom w:val="0"/>
                                                  <w:divBdr>
                                                    <w:top w:val="none" w:sz="0" w:space="0" w:color="auto"/>
                                                    <w:left w:val="none" w:sz="0" w:space="0" w:color="auto"/>
                                                    <w:bottom w:val="none" w:sz="0" w:space="0" w:color="auto"/>
                                                    <w:right w:val="none" w:sz="0" w:space="0" w:color="auto"/>
                                                  </w:divBdr>
                                                  <w:divsChild>
                                                    <w:div w:id="5982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937278">
      <w:bodyDiv w:val="1"/>
      <w:marLeft w:val="0"/>
      <w:marRight w:val="0"/>
      <w:marTop w:val="0"/>
      <w:marBottom w:val="0"/>
      <w:divBdr>
        <w:top w:val="none" w:sz="0" w:space="0" w:color="auto"/>
        <w:left w:val="none" w:sz="0" w:space="0" w:color="auto"/>
        <w:bottom w:val="none" w:sz="0" w:space="0" w:color="auto"/>
        <w:right w:val="none" w:sz="0" w:space="0" w:color="auto"/>
      </w:divBdr>
    </w:div>
    <w:div w:id="520707711">
      <w:bodyDiv w:val="1"/>
      <w:marLeft w:val="0"/>
      <w:marRight w:val="0"/>
      <w:marTop w:val="0"/>
      <w:marBottom w:val="0"/>
      <w:divBdr>
        <w:top w:val="none" w:sz="0" w:space="0" w:color="auto"/>
        <w:left w:val="none" w:sz="0" w:space="0" w:color="auto"/>
        <w:bottom w:val="none" w:sz="0" w:space="0" w:color="auto"/>
        <w:right w:val="none" w:sz="0" w:space="0" w:color="auto"/>
      </w:divBdr>
    </w:div>
    <w:div w:id="542249912">
      <w:bodyDiv w:val="1"/>
      <w:marLeft w:val="0"/>
      <w:marRight w:val="0"/>
      <w:marTop w:val="0"/>
      <w:marBottom w:val="0"/>
      <w:divBdr>
        <w:top w:val="none" w:sz="0" w:space="0" w:color="auto"/>
        <w:left w:val="none" w:sz="0" w:space="0" w:color="auto"/>
        <w:bottom w:val="none" w:sz="0" w:space="0" w:color="auto"/>
        <w:right w:val="none" w:sz="0" w:space="0" w:color="auto"/>
      </w:divBdr>
    </w:div>
    <w:div w:id="563640507">
      <w:bodyDiv w:val="1"/>
      <w:marLeft w:val="0"/>
      <w:marRight w:val="0"/>
      <w:marTop w:val="0"/>
      <w:marBottom w:val="0"/>
      <w:divBdr>
        <w:top w:val="none" w:sz="0" w:space="0" w:color="auto"/>
        <w:left w:val="none" w:sz="0" w:space="0" w:color="auto"/>
        <w:bottom w:val="none" w:sz="0" w:space="0" w:color="auto"/>
        <w:right w:val="none" w:sz="0" w:space="0" w:color="auto"/>
      </w:divBdr>
    </w:div>
    <w:div w:id="668673407">
      <w:bodyDiv w:val="1"/>
      <w:marLeft w:val="0"/>
      <w:marRight w:val="0"/>
      <w:marTop w:val="0"/>
      <w:marBottom w:val="0"/>
      <w:divBdr>
        <w:top w:val="none" w:sz="0" w:space="0" w:color="auto"/>
        <w:left w:val="none" w:sz="0" w:space="0" w:color="auto"/>
        <w:bottom w:val="none" w:sz="0" w:space="0" w:color="auto"/>
        <w:right w:val="none" w:sz="0" w:space="0" w:color="auto"/>
      </w:divBdr>
    </w:div>
    <w:div w:id="694038320">
      <w:bodyDiv w:val="1"/>
      <w:marLeft w:val="0"/>
      <w:marRight w:val="0"/>
      <w:marTop w:val="0"/>
      <w:marBottom w:val="0"/>
      <w:divBdr>
        <w:top w:val="none" w:sz="0" w:space="0" w:color="auto"/>
        <w:left w:val="none" w:sz="0" w:space="0" w:color="auto"/>
        <w:bottom w:val="none" w:sz="0" w:space="0" w:color="auto"/>
        <w:right w:val="none" w:sz="0" w:space="0" w:color="auto"/>
      </w:divBdr>
    </w:div>
    <w:div w:id="754982327">
      <w:bodyDiv w:val="1"/>
      <w:marLeft w:val="0"/>
      <w:marRight w:val="0"/>
      <w:marTop w:val="0"/>
      <w:marBottom w:val="0"/>
      <w:divBdr>
        <w:top w:val="none" w:sz="0" w:space="0" w:color="auto"/>
        <w:left w:val="none" w:sz="0" w:space="0" w:color="auto"/>
        <w:bottom w:val="none" w:sz="0" w:space="0" w:color="auto"/>
        <w:right w:val="none" w:sz="0" w:space="0" w:color="auto"/>
      </w:divBdr>
    </w:div>
    <w:div w:id="952707607">
      <w:bodyDiv w:val="1"/>
      <w:marLeft w:val="0"/>
      <w:marRight w:val="0"/>
      <w:marTop w:val="0"/>
      <w:marBottom w:val="0"/>
      <w:divBdr>
        <w:top w:val="none" w:sz="0" w:space="0" w:color="auto"/>
        <w:left w:val="none" w:sz="0" w:space="0" w:color="auto"/>
        <w:bottom w:val="none" w:sz="0" w:space="0" w:color="auto"/>
        <w:right w:val="none" w:sz="0" w:space="0" w:color="auto"/>
      </w:divBdr>
      <w:divsChild>
        <w:div w:id="913734126">
          <w:marLeft w:val="0"/>
          <w:marRight w:val="0"/>
          <w:marTop w:val="0"/>
          <w:marBottom w:val="0"/>
          <w:divBdr>
            <w:top w:val="none" w:sz="0" w:space="0" w:color="auto"/>
            <w:left w:val="none" w:sz="0" w:space="0" w:color="auto"/>
            <w:bottom w:val="none" w:sz="0" w:space="0" w:color="auto"/>
            <w:right w:val="none" w:sz="0" w:space="0" w:color="auto"/>
          </w:divBdr>
          <w:divsChild>
            <w:div w:id="291983220">
              <w:marLeft w:val="0"/>
              <w:marRight w:val="0"/>
              <w:marTop w:val="0"/>
              <w:marBottom w:val="0"/>
              <w:divBdr>
                <w:top w:val="none" w:sz="0" w:space="0" w:color="auto"/>
                <w:left w:val="none" w:sz="0" w:space="0" w:color="auto"/>
                <w:bottom w:val="none" w:sz="0" w:space="0" w:color="auto"/>
                <w:right w:val="none" w:sz="0" w:space="0" w:color="auto"/>
              </w:divBdr>
              <w:divsChild>
                <w:div w:id="1579363922">
                  <w:marLeft w:val="0"/>
                  <w:marRight w:val="0"/>
                  <w:marTop w:val="0"/>
                  <w:marBottom w:val="0"/>
                  <w:divBdr>
                    <w:top w:val="none" w:sz="0" w:space="0" w:color="auto"/>
                    <w:left w:val="none" w:sz="0" w:space="0" w:color="auto"/>
                    <w:bottom w:val="none" w:sz="0" w:space="0" w:color="auto"/>
                    <w:right w:val="none" w:sz="0" w:space="0" w:color="auto"/>
                  </w:divBdr>
                  <w:divsChild>
                    <w:div w:id="720983459">
                      <w:marLeft w:val="0"/>
                      <w:marRight w:val="0"/>
                      <w:marTop w:val="0"/>
                      <w:marBottom w:val="0"/>
                      <w:divBdr>
                        <w:top w:val="none" w:sz="0" w:space="0" w:color="auto"/>
                        <w:left w:val="none" w:sz="0" w:space="0" w:color="auto"/>
                        <w:bottom w:val="none" w:sz="0" w:space="0" w:color="auto"/>
                        <w:right w:val="none" w:sz="0" w:space="0" w:color="auto"/>
                      </w:divBdr>
                      <w:divsChild>
                        <w:div w:id="262811692">
                          <w:marLeft w:val="0"/>
                          <w:marRight w:val="0"/>
                          <w:marTop w:val="0"/>
                          <w:marBottom w:val="0"/>
                          <w:divBdr>
                            <w:top w:val="none" w:sz="0" w:space="0" w:color="auto"/>
                            <w:left w:val="none" w:sz="0" w:space="0" w:color="auto"/>
                            <w:bottom w:val="none" w:sz="0" w:space="0" w:color="auto"/>
                            <w:right w:val="none" w:sz="0" w:space="0" w:color="auto"/>
                          </w:divBdr>
                          <w:divsChild>
                            <w:div w:id="1166700702">
                              <w:marLeft w:val="0"/>
                              <w:marRight w:val="0"/>
                              <w:marTop w:val="0"/>
                              <w:marBottom w:val="0"/>
                              <w:divBdr>
                                <w:top w:val="none" w:sz="0" w:space="0" w:color="auto"/>
                                <w:left w:val="none" w:sz="0" w:space="0" w:color="auto"/>
                                <w:bottom w:val="none" w:sz="0" w:space="0" w:color="auto"/>
                                <w:right w:val="none" w:sz="0" w:space="0" w:color="auto"/>
                              </w:divBdr>
                              <w:divsChild>
                                <w:div w:id="205263395">
                                  <w:marLeft w:val="0"/>
                                  <w:marRight w:val="0"/>
                                  <w:marTop w:val="0"/>
                                  <w:marBottom w:val="0"/>
                                  <w:divBdr>
                                    <w:top w:val="none" w:sz="0" w:space="0" w:color="auto"/>
                                    <w:left w:val="none" w:sz="0" w:space="0" w:color="auto"/>
                                    <w:bottom w:val="none" w:sz="0" w:space="0" w:color="auto"/>
                                    <w:right w:val="none" w:sz="0" w:space="0" w:color="auto"/>
                                  </w:divBdr>
                                  <w:divsChild>
                                    <w:div w:id="329407715">
                                      <w:marLeft w:val="50"/>
                                      <w:marRight w:val="0"/>
                                      <w:marTop w:val="0"/>
                                      <w:marBottom w:val="0"/>
                                      <w:divBdr>
                                        <w:top w:val="none" w:sz="0" w:space="0" w:color="auto"/>
                                        <w:left w:val="none" w:sz="0" w:space="0" w:color="auto"/>
                                        <w:bottom w:val="none" w:sz="0" w:space="0" w:color="auto"/>
                                        <w:right w:val="none" w:sz="0" w:space="0" w:color="auto"/>
                                      </w:divBdr>
                                      <w:divsChild>
                                        <w:div w:id="171724612">
                                          <w:marLeft w:val="0"/>
                                          <w:marRight w:val="0"/>
                                          <w:marTop w:val="0"/>
                                          <w:marBottom w:val="0"/>
                                          <w:divBdr>
                                            <w:top w:val="none" w:sz="0" w:space="0" w:color="auto"/>
                                            <w:left w:val="none" w:sz="0" w:space="0" w:color="auto"/>
                                            <w:bottom w:val="none" w:sz="0" w:space="0" w:color="auto"/>
                                            <w:right w:val="none" w:sz="0" w:space="0" w:color="auto"/>
                                          </w:divBdr>
                                          <w:divsChild>
                                            <w:div w:id="1807165209">
                                              <w:marLeft w:val="0"/>
                                              <w:marRight w:val="0"/>
                                              <w:marTop w:val="0"/>
                                              <w:marBottom w:val="100"/>
                                              <w:divBdr>
                                                <w:top w:val="single" w:sz="4" w:space="0" w:color="F5F5F5"/>
                                                <w:left w:val="single" w:sz="4" w:space="0" w:color="F5F5F5"/>
                                                <w:bottom w:val="single" w:sz="4" w:space="0" w:color="F5F5F5"/>
                                                <w:right w:val="single" w:sz="4" w:space="0" w:color="F5F5F5"/>
                                              </w:divBdr>
                                              <w:divsChild>
                                                <w:div w:id="881136410">
                                                  <w:marLeft w:val="0"/>
                                                  <w:marRight w:val="0"/>
                                                  <w:marTop w:val="0"/>
                                                  <w:marBottom w:val="0"/>
                                                  <w:divBdr>
                                                    <w:top w:val="none" w:sz="0" w:space="0" w:color="auto"/>
                                                    <w:left w:val="none" w:sz="0" w:space="0" w:color="auto"/>
                                                    <w:bottom w:val="none" w:sz="0" w:space="0" w:color="auto"/>
                                                    <w:right w:val="none" w:sz="0" w:space="0" w:color="auto"/>
                                                  </w:divBdr>
                                                  <w:divsChild>
                                                    <w:div w:id="6572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221692">
      <w:bodyDiv w:val="1"/>
      <w:marLeft w:val="0"/>
      <w:marRight w:val="0"/>
      <w:marTop w:val="0"/>
      <w:marBottom w:val="0"/>
      <w:divBdr>
        <w:top w:val="none" w:sz="0" w:space="0" w:color="auto"/>
        <w:left w:val="none" w:sz="0" w:space="0" w:color="auto"/>
        <w:bottom w:val="none" w:sz="0" w:space="0" w:color="auto"/>
        <w:right w:val="none" w:sz="0" w:space="0" w:color="auto"/>
      </w:divBdr>
    </w:div>
    <w:div w:id="983655592">
      <w:bodyDiv w:val="1"/>
      <w:marLeft w:val="0"/>
      <w:marRight w:val="0"/>
      <w:marTop w:val="0"/>
      <w:marBottom w:val="0"/>
      <w:divBdr>
        <w:top w:val="none" w:sz="0" w:space="0" w:color="auto"/>
        <w:left w:val="none" w:sz="0" w:space="0" w:color="auto"/>
        <w:bottom w:val="none" w:sz="0" w:space="0" w:color="auto"/>
        <w:right w:val="none" w:sz="0" w:space="0" w:color="auto"/>
      </w:divBdr>
    </w:div>
    <w:div w:id="994382890">
      <w:bodyDiv w:val="1"/>
      <w:marLeft w:val="0"/>
      <w:marRight w:val="0"/>
      <w:marTop w:val="0"/>
      <w:marBottom w:val="0"/>
      <w:divBdr>
        <w:top w:val="none" w:sz="0" w:space="0" w:color="auto"/>
        <w:left w:val="none" w:sz="0" w:space="0" w:color="auto"/>
        <w:bottom w:val="none" w:sz="0" w:space="0" w:color="auto"/>
        <w:right w:val="none" w:sz="0" w:space="0" w:color="auto"/>
      </w:divBdr>
    </w:div>
    <w:div w:id="1033531770">
      <w:bodyDiv w:val="1"/>
      <w:marLeft w:val="0"/>
      <w:marRight w:val="0"/>
      <w:marTop w:val="0"/>
      <w:marBottom w:val="0"/>
      <w:divBdr>
        <w:top w:val="none" w:sz="0" w:space="0" w:color="auto"/>
        <w:left w:val="none" w:sz="0" w:space="0" w:color="auto"/>
        <w:bottom w:val="none" w:sz="0" w:space="0" w:color="auto"/>
        <w:right w:val="none" w:sz="0" w:space="0" w:color="auto"/>
      </w:divBdr>
      <w:divsChild>
        <w:div w:id="1957981937">
          <w:marLeft w:val="0"/>
          <w:marRight w:val="0"/>
          <w:marTop w:val="0"/>
          <w:marBottom w:val="0"/>
          <w:divBdr>
            <w:top w:val="none" w:sz="0" w:space="0" w:color="auto"/>
            <w:left w:val="none" w:sz="0" w:space="0" w:color="auto"/>
            <w:bottom w:val="none" w:sz="0" w:space="0" w:color="auto"/>
            <w:right w:val="none" w:sz="0" w:space="0" w:color="auto"/>
          </w:divBdr>
          <w:divsChild>
            <w:div w:id="203952295">
              <w:marLeft w:val="0"/>
              <w:marRight w:val="0"/>
              <w:marTop w:val="0"/>
              <w:marBottom w:val="0"/>
              <w:divBdr>
                <w:top w:val="none" w:sz="0" w:space="0" w:color="auto"/>
                <w:left w:val="none" w:sz="0" w:space="0" w:color="auto"/>
                <w:bottom w:val="none" w:sz="0" w:space="0" w:color="auto"/>
                <w:right w:val="none" w:sz="0" w:space="0" w:color="auto"/>
              </w:divBdr>
              <w:divsChild>
                <w:div w:id="99615504">
                  <w:marLeft w:val="0"/>
                  <w:marRight w:val="0"/>
                  <w:marTop w:val="0"/>
                  <w:marBottom w:val="0"/>
                  <w:divBdr>
                    <w:top w:val="none" w:sz="0" w:space="0" w:color="auto"/>
                    <w:left w:val="none" w:sz="0" w:space="0" w:color="auto"/>
                    <w:bottom w:val="none" w:sz="0" w:space="0" w:color="auto"/>
                    <w:right w:val="none" w:sz="0" w:space="0" w:color="auto"/>
                  </w:divBdr>
                  <w:divsChild>
                    <w:div w:id="1099522936">
                      <w:marLeft w:val="0"/>
                      <w:marRight w:val="0"/>
                      <w:marTop w:val="0"/>
                      <w:marBottom w:val="0"/>
                      <w:divBdr>
                        <w:top w:val="none" w:sz="0" w:space="0" w:color="auto"/>
                        <w:left w:val="none" w:sz="0" w:space="0" w:color="auto"/>
                        <w:bottom w:val="none" w:sz="0" w:space="0" w:color="auto"/>
                        <w:right w:val="none" w:sz="0" w:space="0" w:color="auto"/>
                      </w:divBdr>
                      <w:divsChild>
                        <w:div w:id="1142161416">
                          <w:marLeft w:val="0"/>
                          <w:marRight w:val="0"/>
                          <w:marTop w:val="0"/>
                          <w:marBottom w:val="0"/>
                          <w:divBdr>
                            <w:top w:val="none" w:sz="0" w:space="0" w:color="auto"/>
                            <w:left w:val="none" w:sz="0" w:space="0" w:color="auto"/>
                            <w:bottom w:val="none" w:sz="0" w:space="0" w:color="auto"/>
                            <w:right w:val="none" w:sz="0" w:space="0" w:color="auto"/>
                          </w:divBdr>
                          <w:divsChild>
                            <w:div w:id="854460655">
                              <w:marLeft w:val="0"/>
                              <w:marRight w:val="0"/>
                              <w:marTop w:val="0"/>
                              <w:marBottom w:val="0"/>
                              <w:divBdr>
                                <w:top w:val="none" w:sz="0" w:space="0" w:color="auto"/>
                                <w:left w:val="none" w:sz="0" w:space="0" w:color="auto"/>
                                <w:bottom w:val="none" w:sz="0" w:space="0" w:color="auto"/>
                                <w:right w:val="none" w:sz="0" w:space="0" w:color="auto"/>
                              </w:divBdr>
                              <w:divsChild>
                                <w:div w:id="431440331">
                                  <w:marLeft w:val="0"/>
                                  <w:marRight w:val="0"/>
                                  <w:marTop w:val="0"/>
                                  <w:marBottom w:val="0"/>
                                  <w:divBdr>
                                    <w:top w:val="none" w:sz="0" w:space="0" w:color="auto"/>
                                    <w:left w:val="none" w:sz="0" w:space="0" w:color="auto"/>
                                    <w:bottom w:val="none" w:sz="0" w:space="0" w:color="auto"/>
                                    <w:right w:val="none" w:sz="0" w:space="0" w:color="auto"/>
                                  </w:divBdr>
                                  <w:divsChild>
                                    <w:div w:id="409818692">
                                      <w:marLeft w:val="60"/>
                                      <w:marRight w:val="0"/>
                                      <w:marTop w:val="0"/>
                                      <w:marBottom w:val="0"/>
                                      <w:divBdr>
                                        <w:top w:val="none" w:sz="0" w:space="0" w:color="auto"/>
                                        <w:left w:val="none" w:sz="0" w:space="0" w:color="auto"/>
                                        <w:bottom w:val="none" w:sz="0" w:space="0" w:color="auto"/>
                                        <w:right w:val="none" w:sz="0" w:space="0" w:color="auto"/>
                                      </w:divBdr>
                                      <w:divsChild>
                                        <w:div w:id="1450197230">
                                          <w:marLeft w:val="0"/>
                                          <w:marRight w:val="0"/>
                                          <w:marTop w:val="0"/>
                                          <w:marBottom w:val="0"/>
                                          <w:divBdr>
                                            <w:top w:val="none" w:sz="0" w:space="0" w:color="auto"/>
                                            <w:left w:val="none" w:sz="0" w:space="0" w:color="auto"/>
                                            <w:bottom w:val="none" w:sz="0" w:space="0" w:color="auto"/>
                                            <w:right w:val="none" w:sz="0" w:space="0" w:color="auto"/>
                                          </w:divBdr>
                                          <w:divsChild>
                                            <w:div w:id="990213938">
                                              <w:marLeft w:val="0"/>
                                              <w:marRight w:val="0"/>
                                              <w:marTop w:val="0"/>
                                              <w:marBottom w:val="120"/>
                                              <w:divBdr>
                                                <w:top w:val="single" w:sz="6" w:space="0" w:color="F5F5F5"/>
                                                <w:left w:val="single" w:sz="6" w:space="0" w:color="F5F5F5"/>
                                                <w:bottom w:val="single" w:sz="6" w:space="0" w:color="F5F5F5"/>
                                                <w:right w:val="single" w:sz="6" w:space="0" w:color="F5F5F5"/>
                                              </w:divBdr>
                                              <w:divsChild>
                                                <w:div w:id="87773798">
                                                  <w:marLeft w:val="0"/>
                                                  <w:marRight w:val="0"/>
                                                  <w:marTop w:val="0"/>
                                                  <w:marBottom w:val="0"/>
                                                  <w:divBdr>
                                                    <w:top w:val="none" w:sz="0" w:space="0" w:color="auto"/>
                                                    <w:left w:val="none" w:sz="0" w:space="0" w:color="auto"/>
                                                    <w:bottom w:val="none" w:sz="0" w:space="0" w:color="auto"/>
                                                    <w:right w:val="none" w:sz="0" w:space="0" w:color="auto"/>
                                                  </w:divBdr>
                                                  <w:divsChild>
                                                    <w:div w:id="4276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854463">
      <w:bodyDiv w:val="1"/>
      <w:marLeft w:val="0"/>
      <w:marRight w:val="0"/>
      <w:marTop w:val="0"/>
      <w:marBottom w:val="0"/>
      <w:divBdr>
        <w:top w:val="none" w:sz="0" w:space="0" w:color="auto"/>
        <w:left w:val="none" w:sz="0" w:space="0" w:color="auto"/>
        <w:bottom w:val="none" w:sz="0" w:space="0" w:color="auto"/>
        <w:right w:val="none" w:sz="0" w:space="0" w:color="auto"/>
      </w:divBdr>
      <w:divsChild>
        <w:div w:id="1746760801">
          <w:marLeft w:val="0"/>
          <w:marRight w:val="0"/>
          <w:marTop w:val="0"/>
          <w:marBottom w:val="0"/>
          <w:divBdr>
            <w:top w:val="none" w:sz="0" w:space="0" w:color="auto"/>
            <w:left w:val="none" w:sz="0" w:space="0" w:color="auto"/>
            <w:bottom w:val="none" w:sz="0" w:space="0" w:color="auto"/>
            <w:right w:val="none" w:sz="0" w:space="0" w:color="auto"/>
          </w:divBdr>
          <w:divsChild>
            <w:div w:id="488597404">
              <w:marLeft w:val="0"/>
              <w:marRight w:val="0"/>
              <w:marTop w:val="0"/>
              <w:marBottom w:val="0"/>
              <w:divBdr>
                <w:top w:val="none" w:sz="0" w:space="0" w:color="auto"/>
                <w:left w:val="none" w:sz="0" w:space="0" w:color="auto"/>
                <w:bottom w:val="none" w:sz="0" w:space="0" w:color="auto"/>
                <w:right w:val="none" w:sz="0" w:space="0" w:color="auto"/>
              </w:divBdr>
              <w:divsChild>
                <w:div w:id="649603876">
                  <w:marLeft w:val="0"/>
                  <w:marRight w:val="0"/>
                  <w:marTop w:val="0"/>
                  <w:marBottom w:val="0"/>
                  <w:divBdr>
                    <w:top w:val="none" w:sz="0" w:space="0" w:color="auto"/>
                    <w:left w:val="none" w:sz="0" w:space="0" w:color="auto"/>
                    <w:bottom w:val="none" w:sz="0" w:space="0" w:color="auto"/>
                    <w:right w:val="none" w:sz="0" w:space="0" w:color="auto"/>
                  </w:divBdr>
                  <w:divsChild>
                    <w:div w:id="934634878">
                      <w:marLeft w:val="0"/>
                      <w:marRight w:val="0"/>
                      <w:marTop w:val="0"/>
                      <w:marBottom w:val="0"/>
                      <w:divBdr>
                        <w:top w:val="none" w:sz="0" w:space="0" w:color="auto"/>
                        <w:left w:val="none" w:sz="0" w:space="0" w:color="auto"/>
                        <w:bottom w:val="none" w:sz="0" w:space="0" w:color="auto"/>
                        <w:right w:val="none" w:sz="0" w:space="0" w:color="auto"/>
                      </w:divBdr>
                      <w:divsChild>
                        <w:div w:id="1391270932">
                          <w:marLeft w:val="0"/>
                          <w:marRight w:val="0"/>
                          <w:marTop w:val="0"/>
                          <w:marBottom w:val="0"/>
                          <w:divBdr>
                            <w:top w:val="none" w:sz="0" w:space="0" w:color="auto"/>
                            <w:left w:val="none" w:sz="0" w:space="0" w:color="auto"/>
                            <w:bottom w:val="none" w:sz="0" w:space="0" w:color="auto"/>
                            <w:right w:val="none" w:sz="0" w:space="0" w:color="auto"/>
                          </w:divBdr>
                          <w:divsChild>
                            <w:div w:id="1977905909">
                              <w:marLeft w:val="0"/>
                              <w:marRight w:val="0"/>
                              <w:marTop w:val="0"/>
                              <w:marBottom w:val="0"/>
                              <w:divBdr>
                                <w:top w:val="none" w:sz="0" w:space="0" w:color="auto"/>
                                <w:left w:val="none" w:sz="0" w:space="0" w:color="auto"/>
                                <w:bottom w:val="none" w:sz="0" w:space="0" w:color="auto"/>
                                <w:right w:val="none" w:sz="0" w:space="0" w:color="auto"/>
                              </w:divBdr>
                              <w:divsChild>
                                <w:div w:id="1402099444">
                                  <w:marLeft w:val="0"/>
                                  <w:marRight w:val="0"/>
                                  <w:marTop w:val="0"/>
                                  <w:marBottom w:val="0"/>
                                  <w:divBdr>
                                    <w:top w:val="none" w:sz="0" w:space="0" w:color="auto"/>
                                    <w:left w:val="none" w:sz="0" w:space="0" w:color="auto"/>
                                    <w:bottom w:val="none" w:sz="0" w:space="0" w:color="auto"/>
                                    <w:right w:val="none" w:sz="0" w:space="0" w:color="auto"/>
                                  </w:divBdr>
                                  <w:divsChild>
                                    <w:div w:id="155533712">
                                      <w:marLeft w:val="60"/>
                                      <w:marRight w:val="0"/>
                                      <w:marTop w:val="0"/>
                                      <w:marBottom w:val="0"/>
                                      <w:divBdr>
                                        <w:top w:val="none" w:sz="0" w:space="0" w:color="auto"/>
                                        <w:left w:val="none" w:sz="0" w:space="0" w:color="auto"/>
                                        <w:bottom w:val="none" w:sz="0" w:space="0" w:color="auto"/>
                                        <w:right w:val="none" w:sz="0" w:space="0" w:color="auto"/>
                                      </w:divBdr>
                                      <w:divsChild>
                                        <w:div w:id="308822828">
                                          <w:marLeft w:val="0"/>
                                          <w:marRight w:val="0"/>
                                          <w:marTop w:val="0"/>
                                          <w:marBottom w:val="0"/>
                                          <w:divBdr>
                                            <w:top w:val="none" w:sz="0" w:space="0" w:color="auto"/>
                                            <w:left w:val="none" w:sz="0" w:space="0" w:color="auto"/>
                                            <w:bottom w:val="none" w:sz="0" w:space="0" w:color="auto"/>
                                            <w:right w:val="none" w:sz="0" w:space="0" w:color="auto"/>
                                          </w:divBdr>
                                          <w:divsChild>
                                            <w:div w:id="2074543295">
                                              <w:marLeft w:val="0"/>
                                              <w:marRight w:val="0"/>
                                              <w:marTop w:val="0"/>
                                              <w:marBottom w:val="120"/>
                                              <w:divBdr>
                                                <w:top w:val="single" w:sz="6" w:space="0" w:color="F5F5F5"/>
                                                <w:left w:val="single" w:sz="6" w:space="0" w:color="F5F5F5"/>
                                                <w:bottom w:val="single" w:sz="6" w:space="0" w:color="F5F5F5"/>
                                                <w:right w:val="single" w:sz="6" w:space="0" w:color="F5F5F5"/>
                                              </w:divBdr>
                                              <w:divsChild>
                                                <w:div w:id="1351755555">
                                                  <w:marLeft w:val="0"/>
                                                  <w:marRight w:val="0"/>
                                                  <w:marTop w:val="0"/>
                                                  <w:marBottom w:val="0"/>
                                                  <w:divBdr>
                                                    <w:top w:val="none" w:sz="0" w:space="0" w:color="auto"/>
                                                    <w:left w:val="none" w:sz="0" w:space="0" w:color="auto"/>
                                                    <w:bottom w:val="none" w:sz="0" w:space="0" w:color="auto"/>
                                                    <w:right w:val="none" w:sz="0" w:space="0" w:color="auto"/>
                                                  </w:divBdr>
                                                  <w:divsChild>
                                                    <w:div w:id="19668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561811">
      <w:bodyDiv w:val="1"/>
      <w:marLeft w:val="0"/>
      <w:marRight w:val="0"/>
      <w:marTop w:val="0"/>
      <w:marBottom w:val="0"/>
      <w:divBdr>
        <w:top w:val="none" w:sz="0" w:space="0" w:color="auto"/>
        <w:left w:val="none" w:sz="0" w:space="0" w:color="auto"/>
        <w:bottom w:val="none" w:sz="0" w:space="0" w:color="auto"/>
        <w:right w:val="none" w:sz="0" w:space="0" w:color="auto"/>
      </w:divBdr>
    </w:div>
    <w:div w:id="1228422881">
      <w:bodyDiv w:val="1"/>
      <w:marLeft w:val="0"/>
      <w:marRight w:val="0"/>
      <w:marTop w:val="0"/>
      <w:marBottom w:val="0"/>
      <w:divBdr>
        <w:top w:val="none" w:sz="0" w:space="0" w:color="auto"/>
        <w:left w:val="none" w:sz="0" w:space="0" w:color="auto"/>
        <w:bottom w:val="none" w:sz="0" w:space="0" w:color="auto"/>
        <w:right w:val="none" w:sz="0" w:space="0" w:color="auto"/>
      </w:divBdr>
    </w:div>
    <w:div w:id="1419785558">
      <w:bodyDiv w:val="1"/>
      <w:marLeft w:val="0"/>
      <w:marRight w:val="0"/>
      <w:marTop w:val="0"/>
      <w:marBottom w:val="0"/>
      <w:divBdr>
        <w:top w:val="none" w:sz="0" w:space="0" w:color="auto"/>
        <w:left w:val="none" w:sz="0" w:space="0" w:color="auto"/>
        <w:bottom w:val="none" w:sz="0" w:space="0" w:color="auto"/>
        <w:right w:val="none" w:sz="0" w:space="0" w:color="auto"/>
      </w:divBdr>
    </w:div>
    <w:div w:id="1425762049">
      <w:bodyDiv w:val="1"/>
      <w:marLeft w:val="0"/>
      <w:marRight w:val="0"/>
      <w:marTop w:val="0"/>
      <w:marBottom w:val="0"/>
      <w:divBdr>
        <w:top w:val="none" w:sz="0" w:space="0" w:color="auto"/>
        <w:left w:val="none" w:sz="0" w:space="0" w:color="auto"/>
        <w:bottom w:val="none" w:sz="0" w:space="0" w:color="auto"/>
        <w:right w:val="none" w:sz="0" w:space="0" w:color="auto"/>
      </w:divBdr>
    </w:div>
    <w:div w:id="1509172342">
      <w:bodyDiv w:val="1"/>
      <w:marLeft w:val="0"/>
      <w:marRight w:val="0"/>
      <w:marTop w:val="0"/>
      <w:marBottom w:val="0"/>
      <w:divBdr>
        <w:top w:val="none" w:sz="0" w:space="0" w:color="auto"/>
        <w:left w:val="none" w:sz="0" w:space="0" w:color="auto"/>
        <w:bottom w:val="none" w:sz="0" w:space="0" w:color="auto"/>
        <w:right w:val="none" w:sz="0" w:space="0" w:color="auto"/>
      </w:divBdr>
    </w:div>
    <w:div w:id="1598948425">
      <w:bodyDiv w:val="1"/>
      <w:marLeft w:val="0"/>
      <w:marRight w:val="0"/>
      <w:marTop w:val="0"/>
      <w:marBottom w:val="0"/>
      <w:divBdr>
        <w:top w:val="none" w:sz="0" w:space="0" w:color="auto"/>
        <w:left w:val="none" w:sz="0" w:space="0" w:color="auto"/>
        <w:bottom w:val="none" w:sz="0" w:space="0" w:color="auto"/>
        <w:right w:val="none" w:sz="0" w:space="0" w:color="auto"/>
      </w:divBdr>
    </w:div>
    <w:div w:id="1668248473">
      <w:bodyDiv w:val="1"/>
      <w:marLeft w:val="0"/>
      <w:marRight w:val="0"/>
      <w:marTop w:val="0"/>
      <w:marBottom w:val="0"/>
      <w:divBdr>
        <w:top w:val="none" w:sz="0" w:space="0" w:color="auto"/>
        <w:left w:val="none" w:sz="0" w:space="0" w:color="auto"/>
        <w:bottom w:val="none" w:sz="0" w:space="0" w:color="auto"/>
        <w:right w:val="none" w:sz="0" w:space="0" w:color="auto"/>
      </w:divBdr>
    </w:div>
    <w:div w:id="1744984789">
      <w:bodyDiv w:val="1"/>
      <w:marLeft w:val="0"/>
      <w:marRight w:val="0"/>
      <w:marTop w:val="0"/>
      <w:marBottom w:val="0"/>
      <w:divBdr>
        <w:top w:val="none" w:sz="0" w:space="0" w:color="auto"/>
        <w:left w:val="none" w:sz="0" w:space="0" w:color="auto"/>
        <w:bottom w:val="none" w:sz="0" w:space="0" w:color="auto"/>
        <w:right w:val="none" w:sz="0" w:space="0" w:color="auto"/>
      </w:divBdr>
    </w:div>
    <w:div w:id="1745297705">
      <w:bodyDiv w:val="1"/>
      <w:marLeft w:val="0"/>
      <w:marRight w:val="0"/>
      <w:marTop w:val="0"/>
      <w:marBottom w:val="0"/>
      <w:divBdr>
        <w:top w:val="none" w:sz="0" w:space="0" w:color="auto"/>
        <w:left w:val="none" w:sz="0" w:space="0" w:color="auto"/>
        <w:bottom w:val="none" w:sz="0" w:space="0" w:color="auto"/>
        <w:right w:val="none" w:sz="0" w:space="0" w:color="auto"/>
      </w:divBdr>
    </w:div>
    <w:div w:id="1763721084">
      <w:bodyDiv w:val="1"/>
      <w:marLeft w:val="0"/>
      <w:marRight w:val="0"/>
      <w:marTop w:val="0"/>
      <w:marBottom w:val="0"/>
      <w:divBdr>
        <w:top w:val="none" w:sz="0" w:space="0" w:color="auto"/>
        <w:left w:val="none" w:sz="0" w:space="0" w:color="auto"/>
        <w:bottom w:val="none" w:sz="0" w:space="0" w:color="auto"/>
        <w:right w:val="none" w:sz="0" w:space="0" w:color="auto"/>
      </w:divBdr>
    </w:div>
    <w:div w:id="1939291355">
      <w:bodyDiv w:val="1"/>
      <w:marLeft w:val="0"/>
      <w:marRight w:val="0"/>
      <w:marTop w:val="0"/>
      <w:marBottom w:val="0"/>
      <w:divBdr>
        <w:top w:val="none" w:sz="0" w:space="0" w:color="auto"/>
        <w:left w:val="none" w:sz="0" w:space="0" w:color="auto"/>
        <w:bottom w:val="none" w:sz="0" w:space="0" w:color="auto"/>
        <w:right w:val="none" w:sz="0" w:space="0" w:color="auto"/>
      </w:divBdr>
    </w:div>
    <w:div w:id="20270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Baklanov@imperialenergy.ru" TargetMode="External"/><Relationship Id="rId13" Type="http://schemas.openxmlformats.org/officeDocument/2006/relationships/hyperlink" Target="mailto:Aleksandr.Bocharov@imperialenergy.ru" TargetMode="External"/><Relationship Id="rId18" Type="http://schemas.openxmlformats.org/officeDocument/2006/relationships/hyperlink" Target="http://multitran.ru/c/m.exe?t=3536352_1_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rgey.Soldatov@imperialenergy.ru" TargetMode="External"/><Relationship Id="rId17" Type="http://schemas.openxmlformats.org/officeDocument/2006/relationships/hyperlink" Target="http://multitran.ru/c/m.exe?t=6778_1_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ltitran.ru/c/m.exe?t=312261_1_2"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Baklanov@imperialenerg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ltitran.ru/c/m.exe?t=1711724_1_2" TargetMode="External"/><Relationship Id="rId23" Type="http://schemas.openxmlformats.org/officeDocument/2006/relationships/image" Target="media/image3.emf"/><Relationship Id="rId10" Type="http://schemas.openxmlformats.org/officeDocument/2006/relationships/hyperlink" Target="mailto:Aleksandr.Bocharov@imperialenergy.ru" TargetMode="External"/><Relationship Id="rId19" Type="http://schemas.openxmlformats.org/officeDocument/2006/relationships/hyperlink" Target="http://multitran.ru/c/m.exe?t=4269050_1_2" TargetMode="External"/><Relationship Id="rId4" Type="http://schemas.openxmlformats.org/officeDocument/2006/relationships/settings" Target="settings.xml"/><Relationship Id="rId9" Type="http://schemas.openxmlformats.org/officeDocument/2006/relationships/hyperlink" Target="mailto:Sergey.Soldatov@imperialenergy.ru" TargetMode="Externa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0FEB7-9A88-4E6D-A9F6-44479A88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38126</Words>
  <Characters>217323</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ДОГОВОР № 1</vt:lpstr>
    </vt:vector>
  </TitlesOfParts>
  <Company>Nord Imperial</Company>
  <LinksUpToDate>false</LinksUpToDate>
  <CharactersWithSpaces>254940</CharactersWithSpaces>
  <SharedDoc>false</SharedDoc>
  <HLinks>
    <vt:vector size="30" baseType="variant">
      <vt:variant>
        <vt:i4>4653071</vt:i4>
      </vt:variant>
      <vt:variant>
        <vt:i4>12</vt:i4>
      </vt:variant>
      <vt:variant>
        <vt:i4>0</vt:i4>
      </vt:variant>
      <vt:variant>
        <vt:i4>5</vt:i4>
      </vt:variant>
      <vt:variant>
        <vt:lpwstr>http://multitran.ru/c/m.exe?t=4269050_1_2</vt:lpwstr>
      </vt:variant>
      <vt:variant>
        <vt:lpwstr/>
      </vt:variant>
      <vt:variant>
        <vt:i4>5177356</vt:i4>
      </vt:variant>
      <vt:variant>
        <vt:i4>9</vt:i4>
      </vt:variant>
      <vt:variant>
        <vt:i4>0</vt:i4>
      </vt:variant>
      <vt:variant>
        <vt:i4>5</vt:i4>
      </vt:variant>
      <vt:variant>
        <vt:lpwstr>http://multitran.ru/c/m.exe?t=3536352_1_2</vt:lpwstr>
      </vt:variant>
      <vt:variant>
        <vt:lpwstr/>
      </vt:variant>
      <vt:variant>
        <vt:i4>7667773</vt:i4>
      </vt:variant>
      <vt:variant>
        <vt:i4>6</vt:i4>
      </vt:variant>
      <vt:variant>
        <vt:i4>0</vt:i4>
      </vt:variant>
      <vt:variant>
        <vt:i4>5</vt:i4>
      </vt:variant>
      <vt:variant>
        <vt:lpwstr>http://multitran.ru/c/m.exe?t=6778_1_2</vt:lpwstr>
      </vt:variant>
      <vt:variant>
        <vt:lpwstr/>
      </vt:variant>
      <vt:variant>
        <vt:i4>4718603</vt:i4>
      </vt:variant>
      <vt:variant>
        <vt:i4>3</vt:i4>
      </vt:variant>
      <vt:variant>
        <vt:i4>0</vt:i4>
      </vt:variant>
      <vt:variant>
        <vt:i4>5</vt:i4>
      </vt:variant>
      <vt:variant>
        <vt:lpwstr>http://multitran.ru/c/m.exe?t=312261_1_2</vt:lpwstr>
      </vt:variant>
      <vt:variant>
        <vt:lpwstr/>
      </vt:variant>
      <vt:variant>
        <vt:i4>5046286</vt:i4>
      </vt:variant>
      <vt:variant>
        <vt:i4>0</vt:i4>
      </vt:variant>
      <vt:variant>
        <vt:i4>0</vt:i4>
      </vt:variant>
      <vt:variant>
        <vt:i4>5</vt:i4>
      </vt:variant>
      <vt:variant>
        <vt:lpwstr>http://multitran.ru/c/m.exe?t=1711724_1_2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dc:title>
  <dc:creator>Vladimir Martysevich</dc:creator>
  <cp:lastModifiedBy>Elizaveta P. Belchikova</cp:lastModifiedBy>
  <cp:revision>3</cp:revision>
  <cp:lastPrinted>2022-06-29T04:33:00Z</cp:lastPrinted>
  <dcterms:created xsi:type="dcterms:W3CDTF">2022-10-13T04:35:00Z</dcterms:created>
  <dcterms:modified xsi:type="dcterms:W3CDTF">2022-10-13T04:35:00Z</dcterms:modified>
</cp:coreProperties>
</file>